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word/glossary/numbering.xml" ContentType="application/vnd.openxmlformats-officedocument.wordprocessingml.numbering+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978" w:rsidRDefault="00BA4978" w:rsidP="00205DAD">
      <w:pPr>
        <w:jc w:val="center"/>
      </w:pPr>
      <w:bookmarkStart w:id="0" w:name="_Toc248414634"/>
      <w:bookmarkStart w:id="1" w:name="_Toc248414902"/>
      <w:r>
        <w:rPr>
          <w:noProof/>
        </w:rPr>
        <w:drawing>
          <wp:inline distT="0" distB="0" distL="0" distR="0">
            <wp:extent cx="5600700" cy="2795855"/>
            <wp:effectExtent l="19050" t="0" r="0" b="0"/>
            <wp:docPr id="21" name="Picture 4" descr="C:\Users\topher\Documents\My Dropbox\Senior Design\Common\calbox36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her\Documents\My Dropbox\Senior Design\Common\calbox360logo.jpg"/>
                    <pic:cNvPicPr>
                      <a:picLocks noChangeAspect="1" noChangeArrowheads="1"/>
                    </pic:cNvPicPr>
                  </pic:nvPicPr>
                  <pic:blipFill>
                    <a:blip r:embed="rId9" cstate="print"/>
                    <a:srcRect/>
                    <a:stretch>
                      <a:fillRect/>
                    </a:stretch>
                  </pic:blipFill>
                  <pic:spPr bwMode="auto">
                    <a:xfrm>
                      <a:off x="0" y="0"/>
                      <a:ext cx="5600700" cy="2795855"/>
                    </a:xfrm>
                    <a:prstGeom prst="rect">
                      <a:avLst/>
                    </a:prstGeom>
                    <a:noFill/>
                    <a:ln w="9525">
                      <a:noFill/>
                      <a:miter lim="800000"/>
                      <a:headEnd/>
                      <a:tailEnd/>
                    </a:ln>
                  </pic:spPr>
                </pic:pic>
              </a:graphicData>
            </a:graphic>
          </wp:inline>
        </w:drawing>
      </w:r>
    </w:p>
    <w:p w:rsidR="00BA4978" w:rsidRPr="004D05A8" w:rsidRDefault="00BA4978" w:rsidP="00BA4978">
      <w:pPr>
        <w:rPr>
          <w:b/>
          <w:sz w:val="28"/>
          <w:szCs w:val="28"/>
        </w:rPr>
      </w:pPr>
    </w:p>
    <w:p w:rsidR="00BA4978" w:rsidRDefault="00BA4978" w:rsidP="00BA4978">
      <w:pPr>
        <w:jc w:val="center"/>
        <w:rPr>
          <w:b/>
          <w:sz w:val="28"/>
          <w:szCs w:val="28"/>
        </w:rPr>
      </w:pPr>
      <w:r w:rsidRPr="004D05A8">
        <w:rPr>
          <w:b/>
          <w:sz w:val="28"/>
          <w:szCs w:val="28"/>
        </w:rPr>
        <w:t xml:space="preserve">A system for powering a video game console through </w:t>
      </w:r>
      <w:r>
        <w:rPr>
          <w:b/>
          <w:sz w:val="28"/>
          <w:szCs w:val="28"/>
        </w:rPr>
        <w:t xml:space="preserve">monitored </w:t>
      </w:r>
      <w:r w:rsidRPr="004D05A8">
        <w:rPr>
          <w:b/>
          <w:sz w:val="28"/>
          <w:szCs w:val="28"/>
        </w:rPr>
        <w:t>exercise</w:t>
      </w: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Cs w:val="24"/>
        </w:rPr>
      </w:pPr>
      <w:r>
        <w:rPr>
          <w:b/>
          <w:szCs w:val="24"/>
        </w:rPr>
        <w:t xml:space="preserve">Team Members: </w:t>
      </w:r>
    </w:p>
    <w:p w:rsidR="00BA4978" w:rsidRPr="004D05A8" w:rsidRDefault="00BA4978" w:rsidP="00BA4978">
      <w:pPr>
        <w:jc w:val="center"/>
        <w:rPr>
          <w:szCs w:val="24"/>
        </w:rPr>
      </w:pPr>
      <w:r w:rsidRPr="004D05A8">
        <w:rPr>
          <w:szCs w:val="24"/>
        </w:rPr>
        <w:t>Cody Burdette</w:t>
      </w:r>
    </w:p>
    <w:p w:rsidR="00BA4978" w:rsidRPr="004D05A8" w:rsidRDefault="00BA4978" w:rsidP="00BA4978">
      <w:pPr>
        <w:jc w:val="center"/>
        <w:rPr>
          <w:szCs w:val="24"/>
        </w:rPr>
      </w:pPr>
      <w:r w:rsidRPr="004D05A8">
        <w:rPr>
          <w:szCs w:val="24"/>
        </w:rPr>
        <w:t>Christopher Campbell</w:t>
      </w:r>
    </w:p>
    <w:p w:rsidR="00BA4978" w:rsidRPr="00F06877" w:rsidRDefault="00BA4978" w:rsidP="00BA4978">
      <w:pPr>
        <w:jc w:val="center"/>
        <w:rPr>
          <w:szCs w:val="24"/>
          <w:lang w:val="es-ES"/>
        </w:rPr>
      </w:pPr>
      <w:r w:rsidRPr="00F06877">
        <w:rPr>
          <w:szCs w:val="24"/>
          <w:lang w:val="es-ES"/>
        </w:rPr>
        <w:t>Pamela Caraballo</w:t>
      </w:r>
    </w:p>
    <w:p w:rsidR="00BA4978" w:rsidRPr="00F06877" w:rsidRDefault="00BA4978" w:rsidP="00BA4978">
      <w:pPr>
        <w:jc w:val="center"/>
        <w:rPr>
          <w:szCs w:val="24"/>
          <w:lang w:val="es-ES"/>
        </w:rPr>
      </w:pPr>
      <w:r w:rsidRPr="00F06877">
        <w:rPr>
          <w:szCs w:val="24"/>
          <w:lang w:val="es-ES"/>
        </w:rPr>
        <w:t>Sean Varela</w:t>
      </w:r>
    </w:p>
    <w:p w:rsidR="00BA4978" w:rsidRPr="00F06877" w:rsidRDefault="00BA4978" w:rsidP="00BA4978">
      <w:pPr>
        <w:jc w:val="center"/>
        <w:rPr>
          <w:b/>
          <w:szCs w:val="24"/>
          <w:lang w:val="es-ES"/>
        </w:rPr>
      </w:pPr>
      <w:r w:rsidRPr="00F06877">
        <w:rPr>
          <w:b/>
          <w:szCs w:val="24"/>
          <w:lang w:val="es-ES"/>
        </w:rPr>
        <w:t>Group 4: Team CALBOX 360</w:t>
      </w:r>
    </w:p>
    <w:p w:rsidR="00205DAD" w:rsidRPr="00F06877" w:rsidRDefault="00205DAD" w:rsidP="00BA4978">
      <w:pPr>
        <w:jc w:val="center"/>
        <w:rPr>
          <w:b/>
          <w:szCs w:val="24"/>
          <w:lang w:val="es-ES"/>
        </w:rPr>
      </w:pPr>
    </w:p>
    <w:p w:rsidR="00A71247" w:rsidRDefault="004101F0" w:rsidP="00963CBA">
      <w:pPr>
        <w:pStyle w:val="TOC1"/>
        <w:rPr>
          <w:noProof/>
        </w:rPr>
      </w:pPr>
      <w:r w:rsidRPr="00963CBA">
        <w:rPr>
          <w:rFonts w:asciiTheme="majorHAnsi" w:hAnsiTheme="majorHAnsi"/>
          <w:b/>
          <w:color w:val="365F91" w:themeColor="accent1" w:themeShade="BF"/>
        </w:rPr>
        <w:lastRenderedPageBreak/>
        <w:t>Table of Contents</w:t>
      </w:r>
      <w:r w:rsidR="00ED4AD7" w:rsidRPr="00ED4AD7">
        <w:rPr>
          <w:rFonts w:asciiTheme="majorHAnsi" w:hAnsiTheme="majorHAnsi"/>
          <w:b/>
          <w:color w:val="365F91" w:themeColor="accent1" w:themeShade="BF"/>
        </w:rPr>
        <w:fldChar w:fldCharType="begin"/>
      </w:r>
      <w:r w:rsidR="009428F6" w:rsidRPr="00963CBA">
        <w:rPr>
          <w:rFonts w:asciiTheme="majorHAnsi" w:hAnsiTheme="majorHAnsi"/>
          <w:b/>
          <w:color w:val="365F91" w:themeColor="accent1" w:themeShade="BF"/>
        </w:rPr>
        <w:instrText xml:space="preserve"> TOC \o "1-5" \h \z \u </w:instrText>
      </w:r>
      <w:r w:rsidR="00ED4AD7" w:rsidRPr="00ED4AD7">
        <w:rPr>
          <w:rFonts w:asciiTheme="majorHAnsi" w:hAnsiTheme="majorHAnsi"/>
          <w:b/>
          <w:color w:val="365F91" w:themeColor="accent1" w:themeShade="BF"/>
        </w:rPr>
        <w:fldChar w:fldCharType="separate"/>
      </w:r>
    </w:p>
    <w:p w:rsidR="00A71247" w:rsidRDefault="00A71247">
      <w:pPr>
        <w:pStyle w:val="TOC1"/>
        <w:rPr>
          <w:rFonts w:eastAsiaTheme="minorEastAsia"/>
          <w:noProof/>
          <w:sz w:val="22"/>
          <w:szCs w:val="22"/>
        </w:rPr>
      </w:pPr>
      <w:hyperlink w:anchor="_Toc260651885" w:history="1">
        <w:r w:rsidRPr="00007A67">
          <w:rPr>
            <w:rStyle w:val="Hyperlink"/>
            <w:noProof/>
          </w:rPr>
          <w:t>1</w:t>
        </w:r>
        <w:r>
          <w:rPr>
            <w:rFonts w:eastAsiaTheme="minorEastAsia"/>
            <w:noProof/>
            <w:sz w:val="22"/>
            <w:szCs w:val="22"/>
          </w:rPr>
          <w:tab/>
        </w:r>
        <w:r w:rsidRPr="00007A67">
          <w:rPr>
            <w:rStyle w:val="Hyperlink"/>
            <w:noProof/>
          </w:rPr>
          <w:t>Executive Summary</w:t>
        </w:r>
        <w:r>
          <w:rPr>
            <w:noProof/>
            <w:webHidden/>
          </w:rPr>
          <w:tab/>
        </w:r>
        <w:r>
          <w:rPr>
            <w:noProof/>
            <w:webHidden/>
          </w:rPr>
          <w:fldChar w:fldCharType="begin"/>
        </w:r>
        <w:r>
          <w:rPr>
            <w:noProof/>
            <w:webHidden/>
          </w:rPr>
          <w:instrText xml:space="preserve"> PAGEREF _Toc260651885 \h </w:instrText>
        </w:r>
        <w:r>
          <w:rPr>
            <w:noProof/>
            <w:webHidden/>
          </w:rPr>
        </w:r>
        <w:r>
          <w:rPr>
            <w:noProof/>
            <w:webHidden/>
          </w:rPr>
          <w:fldChar w:fldCharType="separate"/>
        </w:r>
        <w:r>
          <w:rPr>
            <w:noProof/>
            <w:webHidden/>
          </w:rPr>
          <w:t>1</w:t>
        </w:r>
        <w:r>
          <w:rPr>
            <w:noProof/>
            <w:webHidden/>
          </w:rPr>
          <w:fldChar w:fldCharType="end"/>
        </w:r>
      </w:hyperlink>
    </w:p>
    <w:p w:rsidR="00A71247" w:rsidRDefault="00A71247">
      <w:pPr>
        <w:pStyle w:val="TOC1"/>
        <w:rPr>
          <w:rFonts w:eastAsiaTheme="minorEastAsia"/>
          <w:noProof/>
          <w:sz w:val="22"/>
          <w:szCs w:val="22"/>
        </w:rPr>
      </w:pPr>
      <w:hyperlink w:anchor="_Toc260651886" w:history="1">
        <w:r w:rsidRPr="00007A67">
          <w:rPr>
            <w:rStyle w:val="Hyperlink"/>
            <w:noProof/>
          </w:rPr>
          <w:t>2</w:t>
        </w:r>
        <w:r>
          <w:rPr>
            <w:rFonts w:eastAsiaTheme="minorEastAsia"/>
            <w:noProof/>
            <w:sz w:val="22"/>
            <w:szCs w:val="22"/>
          </w:rPr>
          <w:tab/>
        </w:r>
        <w:r w:rsidRPr="00007A67">
          <w:rPr>
            <w:rStyle w:val="Hyperlink"/>
            <w:noProof/>
          </w:rPr>
          <w:t>Battery Management System</w:t>
        </w:r>
        <w:r>
          <w:rPr>
            <w:noProof/>
            <w:webHidden/>
          </w:rPr>
          <w:tab/>
        </w:r>
        <w:r>
          <w:rPr>
            <w:noProof/>
            <w:webHidden/>
          </w:rPr>
          <w:fldChar w:fldCharType="begin"/>
        </w:r>
        <w:r>
          <w:rPr>
            <w:noProof/>
            <w:webHidden/>
          </w:rPr>
          <w:instrText xml:space="preserve"> PAGEREF _Toc260651886 \h </w:instrText>
        </w:r>
        <w:r>
          <w:rPr>
            <w:noProof/>
            <w:webHidden/>
          </w:rPr>
        </w:r>
        <w:r>
          <w:rPr>
            <w:noProof/>
            <w:webHidden/>
          </w:rPr>
          <w:fldChar w:fldCharType="separate"/>
        </w:r>
        <w:r>
          <w:rPr>
            <w:noProof/>
            <w:webHidden/>
          </w:rPr>
          <w:t>4</w:t>
        </w:r>
        <w:r>
          <w:rPr>
            <w:noProof/>
            <w:webHidden/>
          </w:rPr>
          <w:fldChar w:fldCharType="end"/>
        </w:r>
      </w:hyperlink>
    </w:p>
    <w:p w:rsidR="00A71247" w:rsidRDefault="00A71247">
      <w:pPr>
        <w:pStyle w:val="TOC1"/>
        <w:rPr>
          <w:rFonts w:eastAsiaTheme="minorEastAsia"/>
          <w:noProof/>
          <w:sz w:val="22"/>
          <w:szCs w:val="22"/>
        </w:rPr>
      </w:pPr>
      <w:hyperlink w:anchor="_Toc260651887" w:history="1">
        <w:r w:rsidRPr="00007A67">
          <w:rPr>
            <w:rStyle w:val="Hyperlink"/>
            <w:noProof/>
          </w:rPr>
          <w:t>3</w:t>
        </w:r>
        <w:r>
          <w:rPr>
            <w:rFonts w:eastAsiaTheme="minorEastAsia"/>
            <w:noProof/>
            <w:sz w:val="22"/>
            <w:szCs w:val="22"/>
          </w:rPr>
          <w:tab/>
        </w:r>
        <w:r w:rsidRPr="00007A67">
          <w:rPr>
            <w:rStyle w:val="Hyperlink"/>
            <w:noProof/>
          </w:rPr>
          <w:t>Battery</w:t>
        </w:r>
        <w:r>
          <w:rPr>
            <w:noProof/>
            <w:webHidden/>
          </w:rPr>
          <w:tab/>
        </w:r>
        <w:r>
          <w:rPr>
            <w:noProof/>
            <w:webHidden/>
          </w:rPr>
          <w:fldChar w:fldCharType="begin"/>
        </w:r>
        <w:r>
          <w:rPr>
            <w:noProof/>
            <w:webHidden/>
          </w:rPr>
          <w:instrText xml:space="preserve"> PAGEREF _Toc260651887 \h </w:instrText>
        </w:r>
        <w:r>
          <w:rPr>
            <w:noProof/>
            <w:webHidden/>
          </w:rPr>
        </w:r>
        <w:r>
          <w:rPr>
            <w:noProof/>
            <w:webHidden/>
          </w:rPr>
          <w:fldChar w:fldCharType="separate"/>
        </w:r>
        <w:r>
          <w:rPr>
            <w:noProof/>
            <w:webHidden/>
          </w:rPr>
          <w:t>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88" w:history="1">
        <w:r w:rsidRPr="00007A67">
          <w:rPr>
            <w:rStyle w:val="Hyperlink"/>
            <w:noProof/>
          </w:rPr>
          <w:t>3.1</w:t>
        </w:r>
        <w:r>
          <w:rPr>
            <w:rFonts w:eastAsiaTheme="minorEastAsia"/>
            <w:noProof/>
            <w:sz w:val="22"/>
          </w:rPr>
          <w:tab/>
        </w:r>
        <w:r w:rsidRPr="00007A67">
          <w:rPr>
            <w:rStyle w:val="Hyperlink"/>
            <w:noProof/>
          </w:rPr>
          <w:t>Lithium Ion battery</w:t>
        </w:r>
        <w:r>
          <w:rPr>
            <w:noProof/>
            <w:webHidden/>
          </w:rPr>
          <w:tab/>
        </w:r>
        <w:r>
          <w:rPr>
            <w:noProof/>
            <w:webHidden/>
          </w:rPr>
          <w:fldChar w:fldCharType="begin"/>
        </w:r>
        <w:r>
          <w:rPr>
            <w:noProof/>
            <w:webHidden/>
          </w:rPr>
          <w:instrText xml:space="preserve"> PAGEREF _Toc260651888 \h </w:instrText>
        </w:r>
        <w:r>
          <w:rPr>
            <w:noProof/>
            <w:webHidden/>
          </w:rPr>
        </w:r>
        <w:r>
          <w:rPr>
            <w:noProof/>
            <w:webHidden/>
          </w:rPr>
          <w:fldChar w:fldCharType="separate"/>
        </w:r>
        <w:r>
          <w:rPr>
            <w:noProof/>
            <w:webHidden/>
          </w:rPr>
          <w:t>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89" w:history="1">
        <w:r w:rsidRPr="00007A67">
          <w:rPr>
            <w:rStyle w:val="Hyperlink"/>
            <w:noProof/>
          </w:rPr>
          <w:t>3.2</w:t>
        </w:r>
        <w:r>
          <w:rPr>
            <w:rFonts w:eastAsiaTheme="minorEastAsia"/>
            <w:noProof/>
            <w:sz w:val="22"/>
          </w:rPr>
          <w:tab/>
        </w:r>
        <w:r w:rsidRPr="00007A67">
          <w:rPr>
            <w:rStyle w:val="Hyperlink"/>
            <w:noProof/>
          </w:rPr>
          <w:t>Lead-acid Batteries</w:t>
        </w:r>
        <w:r>
          <w:rPr>
            <w:noProof/>
            <w:webHidden/>
          </w:rPr>
          <w:tab/>
        </w:r>
        <w:r>
          <w:rPr>
            <w:noProof/>
            <w:webHidden/>
          </w:rPr>
          <w:fldChar w:fldCharType="begin"/>
        </w:r>
        <w:r>
          <w:rPr>
            <w:noProof/>
            <w:webHidden/>
          </w:rPr>
          <w:instrText xml:space="preserve"> PAGEREF _Toc260651889 \h </w:instrText>
        </w:r>
        <w:r>
          <w:rPr>
            <w:noProof/>
            <w:webHidden/>
          </w:rPr>
        </w:r>
        <w:r>
          <w:rPr>
            <w:noProof/>
            <w:webHidden/>
          </w:rPr>
          <w:fldChar w:fldCharType="separate"/>
        </w:r>
        <w:r>
          <w:rPr>
            <w:noProof/>
            <w:webHidden/>
          </w:rPr>
          <w:t>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90" w:history="1">
        <w:r w:rsidRPr="00007A67">
          <w:rPr>
            <w:rStyle w:val="Hyperlink"/>
            <w:noProof/>
          </w:rPr>
          <w:t>3.3</w:t>
        </w:r>
        <w:r>
          <w:rPr>
            <w:rFonts w:eastAsiaTheme="minorEastAsia"/>
            <w:noProof/>
            <w:sz w:val="22"/>
          </w:rPr>
          <w:tab/>
        </w:r>
        <w:r w:rsidRPr="00007A67">
          <w:rPr>
            <w:rStyle w:val="Hyperlink"/>
            <w:noProof/>
          </w:rPr>
          <w:t>Battery Selection</w:t>
        </w:r>
        <w:r>
          <w:rPr>
            <w:noProof/>
            <w:webHidden/>
          </w:rPr>
          <w:tab/>
        </w:r>
        <w:r>
          <w:rPr>
            <w:noProof/>
            <w:webHidden/>
          </w:rPr>
          <w:fldChar w:fldCharType="begin"/>
        </w:r>
        <w:r>
          <w:rPr>
            <w:noProof/>
            <w:webHidden/>
          </w:rPr>
          <w:instrText xml:space="preserve"> PAGEREF _Toc260651890 \h </w:instrText>
        </w:r>
        <w:r>
          <w:rPr>
            <w:noProof/>
            <w:webHidden/>
          </w:rPr>
        </w:r>
        <w:r>
          <w:rPr>
            <w:noProof/>
            <w:webHidden/>
          </w:rPr>
          <w:fldChar w:fldCharType="separate"/>
        </w:r>
        <w:r>
          <w:rPr>
            <w:noProof/>
            <w:webHidden/>
          </w:rPr>
          <w:t>12</w:t>
        </w:r>
        <w:r>
          <w:rPr>
            <w:noProof/>
            <w:webHidden/>
          </w:rPr>
          <w:fldChar w:fldCharType="end"/>
        </w:r>
      </w:hyperlink>
    </w:p>
    <w:p w:rsidR="00A71247" w:rsidRDefault="00A71247">
      <w:pPr>
        <w:pStyle w:val="TOC1"/>
        <w:rPr>
          <w:rFonts w:eastAsiaTheme="minorEastAsia"/>
          <w:noProof/>
          <w:sz w:val="22"/>
          <w:szCs w:val="22"/>
        </w:rPr>
      </w:pPr>
      <w:hyperlink w:anchor="_Toc260651891" w:history="1">
        <w:r w:rsidRPr="00007A67">
          <w:rPr>
            <w:rStyle w:val="Hyperlink"/>
            <w:noProof/>
          </w:rPr>
          <w:t>4</w:t>
        </w:r>
        <w:r>
          <w:rPr>
            <w:rFonts w:eastAsiaTheme="minorEastAsia"/>
            <w:noProof/>
            <w:sz w:val="22"/>
            <w:szCs w:val="22"/>
          </w:rPr>
          <w:tab/>
        </w:r>
        <w:r w:rsidRPr="00007A67">
          <w:rPr>
            <w:rStyle w:val="Hyperlink"/>
            <w:noProof/>
          </w:rPr>
          <w:t>Generator</w:t>
        </w:r>
        <w:r>
          <w:rPr>
            <w:noProof/>
            <w:webHidden/>
          </w:rPr>
          <w:tab/>
        </w:r>
        <w:r>
          <w:rPr>
            <w:noProof/>
            <w:webHidden/>
          </w:rPr>
          <w:fldChar w:fldCharType="begin"/>
        </w:r>
        <w:r>
          <w:rPr>
            <w:noProof/>
            <w:webHidden/>
          </w:rPr>
          <w:instrText xml:space="preserve"> PAGEREF _Toc260651891 \h </w:instrText>
        </w:r>
        <w:r>
          <w:rPr>
            <w:noProof/>
            <w:webHidden/>
          </w:rPr>
        </w:r>
        <w:r>
          <w:rPr>
            <w:noProof/>
            <w:webHidden/>
          </w:rPr>
          <w:fldChar w:fldCharType="separate"/>
        </w:r>
        <w:r>
          <w:rPr>
            <w:noProof/>
            <w:webHidden/>
          </w:rPr>
          <w:t>15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92" w:history="1">
        <w:r w:rsidRPr="00007A67">
          <w:rPr>
            <w:rStyle w:val="Hyperlink"/>
            <w:noProof/>
          </w:rPr>
          <w:t>4.1</w:t>
        </w:r>
        <w:r>
          <w:rPr>
            <w:rFonts w:eastAsiaTheme="minorEastAsia"/>
            <w:noProof/>
            <w:sz w:val="22"/>
          </w:rPr>
          <w:tab/>
        </w:r>
        <w:r w:rsidRPr="00007A67">
          <w:rPr>
            <w:rStyle w:val="Hyperlink"/>
            <w:noProof/>
          </w:rPr>
          <w:t>Alternator Option</w:t>
        </w:r>
        <w:r>
          <w:rPr>
            <w:noProof/>
            <w:webHidden/>
          </w:rPr>
          <w:tab/>
        </w:r>
        <w:r>
          <w:rPr>
            <w:noProof/>
            <w:webHidden/>
          </w:rPr>
          <w:fldChar w:fldCharType="begin"/>
        </w:r>
        <w:r>
          <w:rPr>
            <w:noProof/>
            <w:webHidden/>
          </w:rPr>
          <w:instrText xml:space="preserve"> PAGEREF _Toc260651892 \h </w:instrText>
        </w:r>
        <w:r>
          <w:rPr>
            <w:noProof/>
            <w:webHidden/>
          </w:rPr>
        </w:r>
        <w:r>
          <w:rPr>
            <w:noProof/>
            <w:webHidden/>
          </w:rPr>
          <w:fldChar w:fldCharType="separate"/>
        </w:r>
        <w:r>
          <w:rPr>
            <w:noProof/>
            <w:webHidden/>
          </w:rPr>
          <w:t>15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93" w:history="1">
        <w:r w:rsidRPr="00007A67">
          <w:rPr>
            <w:rStyle w:val="Hyperlink"/>
            <w:noProof/>
          </w:rPr>
          <w:t>4.2</w:t>
        </w:r>
        <w:r>
          <w:rPr>
            <w:rFonts w:eastAsiaTheme="minorEastAsia"/>
            <w:noProof/>
            <w:sz w:val="22"/>
          </w:rPr>
          <w:tab/>
        </w:r>
        <w:r w:rsidRPr="00007A67">
          <w:rPr>
            <w:rStyle w:val="Hyperlink"/>
            <w:noProof/>
          </w:rPr>
          <w:t>DC Generator Option</w:t>
        </w:r>
        <w:r>
          <w:rPr>
            <w:noProof/>
            <w:webHidden/>
          </w:rPr>
          <w:tab/>
        </w:r>
        <w:r>
          <w:rPr>
            <w:noProof/>
            <w:webHidden/>
          </w:rPr>
          <w:fldChar w:fldCharType="begin"/>
        </w:r>
        <w:r>
          <w:rPr>
            <w:noProof/>
            <w:webHidden/>
          </w:rPr>
          <w:instrText xml:space="preserve"> PAGEREF _Toc260651893 \h </w:instrText>
        </w:r>
        <w:r>
          <w:rPr>
            <w:noProof/>
            <w:webHidden/>
          </w:rPr>
        </w:r>
        <w:r>
          <w:rPr>
            <w:noProof/>
            <w:webHidden/>
          </w:rPr>
          <w:fldChar w:fldCharType="separate"/>
        </w:r>
        <w:r>
          <w:rPr>
            <w:noProof/>
            <w:webHidden/>
          </w:rPr>
          <w:t>15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94" w:history="1">
        <w:r w:rsidRPr="00007A67">
          <w:rPr>
            <w:rStyle w:val="Hyperlink"/>
            <w:noProof/>
          </w:rPr>
          <w:t>4.3</w:t>
        </w:r>
        <w:r>
          <w:rPr>
            <w:rFonts w:eastAsiaTheme="minorEastAsia"/>
            <w:noProof/>
            <w:sz w:val="22"/>
          </w:rPr>
          <w:tab/>
        </w:r>
        <w:r w:rsidRPr="00007A67">
          <w:rPr>
            <w:rStyle w:val="Hyperlink"/>
            <w:noProof/>
          </w:rPr>
          <w:t>DC motor</w:t>
        </w:r>
        <w:r>
          <w:rPr>
            <w:noProof/>
            <w:webHidden/>
          </w:rPr>
          <w:tab/>
        </w:r>
        <w:r>
          <w:rPr>
            <w:noProof/>
            <w:webHidden/>
          </w:rPr>
          <w:fldChar w:fldCharType="begin"/>
        </w:r>
        <w:r>
          <w:rPr>
            <w:noProof/>
            <w:webHidden/>
          </w:rPr>
          <w:instrText xml:space="preserve"> PAGEREF _Toc260651894 \h </w:instrText>
        </w:r>
        <w:r>
          <w:rPr>
            <w:noProof/>
            <w:webHidden/>
          </w:rPr>
        </w:r>
        <w:r>
          <w:rPr>
            <w:noProof/>
            <w:webHidden/>
          </w:rPr>
          <w:fldChar w:fldCharType="separate"/>
        </w:r>
        <w:r>
          <w:rPr>
            <w:noProof/>
            <w:webHidden/>
          </w:rPr>
          <w:t>16</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895" w:history="1">
        <w:r w:rsidRPr="00007A67">
          <w:rPr>
            <w:rStyle w:val="Hyperlink"/>
            <w:noProof/>
          </w:rPr>
          <w:t>4.3.1</w:t>
        </w:r>
        <w:r>
          <w:rPr>
            <w:rFonts w:eastAsiaTheme="minorEastAsia"/>
            <w:noProof/>
            <w:sz w:val="22"/>
          </w:rPr>
          <w:tab/>
        </w:r>
        <w:r w:rsidRPr="00007A67">
          <w:rPr>
            <w:rStyle w:val="Hyperlink"/>
            <w:noProof/>
          </w:rPr>
          <w:t>Brush-type</w:t>
        </w:r>
        <w:r>
          <w:rPr>
            <w:noProof/>
            <w:webHidden/>
          </w:rPr>
          <w:tab/>
        </w:r>
        <w:r>
          <w:rPr>
            <w:noProof/>
            <w:webHidden/>
          </w:rPr>
          <w:fldChar w:fldCharType="begin"/>
        </w:r>
        <w:r>
          <w:rPr>
            <w:noProof/>
            <w:webHidden/>
          </w:rPr>
          <w:instrText xml:space="preserve"> PAGEREF _Toc260651895 \h </w:instrText>
        </w:r>
        <w:r>
          <w:rPr>
            <w:noProof/>
            <w:webHidden/>
          </w:rPr>
        </w:r>
        <w:r>
          <w:rPr>
            <w:noProof/>
            <w:webHidden/>
          </w:rPr>
          <w:fldChar w:fldCharType="separate"/>
        </w:r>
        <w:r>
          <w:rPr>
            <w:noProof/>
            <w:webHidden/>
          </w:rPr>
          <w:t>17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896" w:history="1">
        <w:r w:rsidRPr="00007A67">
          <w:rPr>
            <w:rStyle w:val="Hyperlink"/>
            <w:noProof/>
          </w:rPr>
          <w:t>4.3.2</w:t>
        </w:r>
        <w:r>
          <w:rPr>
            <w:rFonts w:eastAsiaTheme="minorEastAsia"/>
            <w:noProof/>
            <w:sz w:val="22"/>
          </w:rPr>
          <w:tab/>
        </w:r>
        <w:r w:rsidRPr="00007A67">
          <w:rPr>
            <w:rStyle w:val="Hyperlink"/>
            <w:noProof/>
          </w:rPr>
          <w:t>Brushless</w:t>
        </w:r>
        <w:r>
          <w:rPr>
            <w:noProof/>
            <w:webHidden/>
          </w:rPr>
          <w:tab/>
        </w:r>
        <w:r>
          <w:rPr>
            <w:noProof/>
            <w:webHidden/>
          </w:rPr>
          <w:fldChar w:fldCharType="begin"/>
        </w:r>
        <w:r>
          <w:rPr>
            <w:noProof/>
            <w:webHidden/>
          </w:rPr>
          <w:instrText xml:space="preserve"> PAGEREF _Toc260651896 \h </w:instrText>
        </w:r>
        <w:r>
          <w:rPr>
            <w:noProof/>
            <w:webHidden/>
          </w:rPr>
        </w:r>
        <w:r>
          <w:rPr>
            <w:noProof/>
            <w:webHidden/>
          </w:rPr>
          <w:fldChar w:fldCharType="separate"/>
        </w:r>
        <w:r>
          <w:rPr>
            <w:noProof/>
            <w:webHidden/>
          </w:rPr>
          <w:t>17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897" w:history="1">
        <w:r w:rsidRPr="00007A67">
          <w:rPr>
            <w:rStyle w:val="Hyperlink"/>
            <w:noProof/>
          </w:rPr>
          <w:t>4.3.3</w:t>
        </w:r>
        <w:r>
          <w:rPr>
            <w:rFonts w:eastAsiaTheme="minorEastAsia"/>
            <w:noProof/>
            <w:sz w:val="22"/>
          </w:rPr>
          <w:tab/>
        </w:r>
        <w:r w:rsidRPr="00007A67">
          <w:rPr>
            <w:rStyle w:val="Hyperlink"/>
            <w:noProof/>
          </w:rPr>
          <w:t>Voltage rating</w:t>
        </w:r>
        <w:r>
          <w:rPr>
            <w:noProof/>
            <w:webHidden/>
          </w:rPr>
          <w:tab/>
        </w:r>
        <w:r>
          <w:rPr>
            <w:noProof/>
            <w:webHidden/>
          </w:rPr>
          <w:fldChar w:fldCharType="begin"/>
        </w:r>
        <w:r>
          <w:rPr>
            <w:noProof/>
            <w:webHidden/>
          </w:rPr>
          <w:instrText xml:space="preserve"> PAGEREF _Toc260651897 \h </w:instrText>
        </w:r>
        <w:r>
          <w:rPr>
            <w:noProof/>
            <w:webHidden/>
          </w:rPr>
        </w:r>
        <w:r>
          <w:rPr>
            <w:noProof/>
            <w:webHidden/>
          </w:rPr>
          <w:fldChar w:fldCharType="separate"/>
        </w:r>
        <w:r>
          <w:rPr>
            <w:noProof/>
            <w:webHidden/>
          </w:rPr>
          <w:t>18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98" w:history="1">
        <w:r w:rsidRPr="00007A67">
          <w:rPr>
            <w:rStyle w:val="Hyperlink"/>
            <w:noProof/>
          </w:rPr>
          <w:t>4.4</w:t>
        </w:r>
        <w:r>
          <w:rPr>
            <w:rFonts w:eastAsiaTheme="minorEastAsia"/>
            <w:noProof/>
            <w:sz w:val="22"/>
          </w:rPr>
          <w:tab/>
        </w:r>
        <w:r w:rsidRPr="00007A67">
          <w:rPr>
            <w:rStyle w:val="Hyperlink"/>
            <w:noProof/>
          </w:rPr>
          <w:t>Generator Selection</w:t>
        </w:r>
        <w:r>
          <w:rPr>
            <w:noProof/>
            <w:webHidden/>
          </w:rPr>
          <w:tab/>
        </w:r>
        <w:r>
          <w:rPr>
            <w:noProof/>
            <w:webHidden/>
          </w:rPr>
          <w:fldChar w:fldCharType="begin"/>
        </w:r>
        <w:r>
          <w:rPr>
            <w:noProof/>
            <w:webHidden/>
          </w:rPr>
          <w:instrText xml:space="preserve"> PAGEREF _Toc260651898 \h </w:instrText>
        </w:r>
        <w:r>
          <w:rPr>
            <w:noProof/>
            <w:webHidden/>
          </w:rPr>
        </w:r>
        <w:r>
          <w:rPr>
            <w:noProof/>
            <w:webHidden/>
          </w:rPr>
          <w:fldChar w:fldCharType="separate"/>
        </w:r>
        <w:r>
          <w:rPr>
            <w:noProof/>
            <w:webHidden/>
          </w:rPr>
          <w:t>19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899" w:history="1">
        <w:r w:rsidRPr="00007A67">
          <w:rPr>
            <w:rStyle w:val="Hyperlink"/>
            <w:noProof/>
          </w:rPr>
          <w:t>4.5</w:t>
        </w:r>
        <w:r>
          <w:rPr>
            <w:rFonts w:eastAsiaTheme="minorEastAsia"/>
            <w:noProof/>
            <w:sz w:val="22"/>
          </w:rPr>
          <w:tab/>
        </w:r>
        <w:r w:rsidRPr="00007A67">
          <w:rPr>
            <w:rStyle w:val="Hyperlink"/>
            <w:noProof/>
          </w:rPr>
          <w:t>Driving the Generator</w:t>
        </w:r>
        <w:r>
          <w:rPr>
            <w:noProof/>
            <w:webHidden/>
          </w:rPr>
          <w:tab/>
        </w:r>
        <w:r>
          <w:rPr>
            <w:noProof/>
            <w:webHidden/>
          </w:rPr>
          <w:fldChar w:fldCharType="begin"/>
        </w:r>
        <w:r>
          <w:rPr>
            <w:noProof/>
            <w:webHidden/>
          </w:rPr>
          <w:instrText xml:space="preserve"> PAGEREF _Toc260651899 \h </w:instrText>
        </w:r>
        <w:r>
          <w:rPr>
            <w:noProof/>
            <w:webHidden/>
          </w:rPr>
        </w:r>
        <w:r>
          <w:rPr>
            <w:noProof/>
            <w:webHidden/>
          </w:rPr>
          <w:fldChar w:fldCharType="separate"/>
        </w:r>
        <w:r>
          <w:rPr>
            <w:noProof/>
            <w:webHidden/>
          </w:rPr>
          <w:t>21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00" w:history="1">
        <w:r w:rsidRPr="00007A67">
          <w:rPr>
            <w:rStyle w:val="Hyperlink"/>
            <w:noProof/>
          </w:rPr>
          <w:t>4.6</w:t>
        </w:r>
        <w:r>
          <w:rPr>
            <w:rFonts w:eastAsiaTheme="minorEastAsia"/>
            <w:noProof/>
            <w:sz w:val="22"/>
          </w:rPr>
          <w:tab/>
        </w:r>
        <w:r w:rsidRPr="00007A67">
          <w:rPr>
            <w:rStyle w:val="Hyperlink"/>
            <w:noProof/>
          </w:rPr>
          <w:t>Driving Solution Testing</w:t>
        </w:r>
        <w:r>
          <w:rPr>
            <w:noProof/>
            <w:webHidden/>
          </w:rPr>
          <w:tab/>
        </w:r>
        <w:r>
          <w:rPr>
            <w:noProof/>
            <w:webHidden/>
          </w:rPr>
          <w:fldChar w:fldCharType="begin"/>
        </w:r>
        <w:r>
          <w:rPr>
            <w:noProof/>
            <w:webHidden/>
          </w:rPr>
          <w:instrText xml:space="preserve"> PAGEREF _Toc260651900 \h </w:instrText>
        </w:r>
        <w:r>
          <w:rPr>
            <w:noProof/>
            <w:webHidden/>
          </w:rPr>
        </w:r>
        <w:r>
          <w:rPr>
            <w:noProof/>
            <w:webHidden/>
          </w:rPr>
          <w:fldChar w:fldCharType="separate"/>
        </w:r>
        <w:r>
          <w:rPr>
            <w:noProof/>
            <w:webHidden/>
          </w:rPr>
          <w:t>24</w:t>
        </w:r>
        <w:r>
          <w:rPr>
            <w:noProof/>
            <w:webHidden/>
          </w:rPr>
          <w:fldChar w:fldCharType="end"/>
        </w:r>
      </w:hyperlink>
    </w:p>
    <w:p w:rsidR="00A71247" w:rsidRDefault="00A71247">
      <w:pPr>
        <w:pStyle w:val="TOC1"/>
        <w:rPr>
          <w:rFonts w:eastAsiaTheme="minorEastAsia"/>
          <w:noProof/>
          <w:sz w:val="22"/>
          <w:szCs w:val="22"/>
        </w:rPr>
      </w:pPr>
      <w:hyperlink w:anchor="_Toc260651901" w:history="1">
        <w:r w:rsidRPr="00007A67">
          <w:rPr>
            <w:rStyle w:val="Hyperlink"/>
            <w:noProof/>
          </w:rPr>
          <w:t>5</w:t>
        </w:r>
        <w:r>
          <w:rPr>
            <w:rFonts w:eastAsiaTheme="minorEastAsia"/>
            <w:noProof/>
            <w:sz w:val="22"/>
            <w:szCs w:val="22"/>
          </w:rPr>
          <w:tab/>
        </w:r>
        <w:r w:rsidRPr="00007A67">
          <w:rPr>
            <w:rStyle w:val="Hyperlink"/>
            <w:noProof/>
          </w:rPr>
          <w:t>Circuit Protection</w:t>
        </w:r>
        <w:r>
          <w:rPr>
            <w:noProof/>
            <w:webHidden/>
          </w:rPr>
          <w:tab/>
        </w:r>
        <w:r>
          <w:rPr>
            <w:noProof/>
            <w:webHidden/>
          </w:rPr>
          <w:fldChar w:fldCharType="begin"/>
        </w:r>
        <w:r>
          <w:rPr>
            <w:noProof/>
            <w:webHidden/>
          </w:rPr>
          <w:instrText xml:space="preserve"> PAGEREF _Toc260651901 \h </w:instrText>
        </w:r>
        <w:r>
          <w:rPr>
            <w:noProof/>
            <w:webHidden/>
          </w:rPr>
        </w:r>
        <w:r>
          <w:rPr>
            <w:noProof/>
            <w:webHidden/>
          </w:rPr>
          <w:fldChar w:fldCharType="separate"/>
        </w:r>
        <w:r>
          <w:rPr>
            <w:noProof/>
            <w:webHidden/>
          </w:rPr>
          <w:t>25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02" w:history="1">
        <w:r w:rsidRPr="00007A67">
          <w:rPr>
            <w:rStyle w:val="Hyperlink"/>
            <w:noProof/>
          </w:rPr>
          <w:t>5.1</w:t>
        </w:r>
        <w:r>
          <w:rPr>
            <w:rFonts w:eastAsiaTheme="minorEastAsia"/>
            <w:noProof/>
            <w:sz w:val="22"/>
          </w:rPr>
          <w:tab/>
        </w:r>
        <w:r w:rsidRPr="00007A67">
          <w:rPr>
            <w:rStyle w:val="Hyperlink"/>
            <w:noProof/>
          </w:rPr>
          <w:t>Conditioning Power Flow from Generator to Battery</w:t>
        </w:r>
        <w:r>
          <w:rPr>
            <w:noProof/>
            <w:webHidden/>
          </w:rPr>
          <w:tab/>
        </w:r>
        <w:r>
          <w:rPr>
            <w:noProof/>
            <w:webHidden/>
          </w:rPr>
          <w:fldChar w:fldCharType="begin"/>
        </w:r>
        <w:r>
          <w:rPr>
            <w:noProof/>
            <w:webHidden/>
          </w:rPr>
          <w:instrText xml:space="preserve"> PAGEREF _Toc260651902 \h </w:instrText>
        </w:r>
        <w:r>
          <w:rPr>
            <w:noProof/>
            <w:webHidden/>
          </w:rPr>
        </w:r>
        <w:r>
          <w:rPr>
            <w:noProof/>
            <w:webHidden/>
          </w:rPr>
          <w:fldChar w:fldCharType="separate"/>
        </w:r>
        <w:r>
          <w:rPr>
            <w:noProof/>
            <w:webHidden/>
          </w:rPr>
          <w:t>25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03" w:history="1">
        <w:r w:rsidRPr="00007A67">
          <w:rPr>
            <w:rStyle w:val="Hyperlink"/>
            <w:noProof/>
          </w:rPr>
          <w:t>5.2</w:t>
        </w:r>
        <w:r>
          <w:rPr>
            <w:rFonts w:eastAsiaTheme="minorEastAsia"/>
            <w:noProof/>
            <w:sz w:val="22"/>
          </w:rPr>
          <w:tab/>
        </w:r>
        <w:r w:rsidRPr="00007A67">
          <w:rPr>
            <w:rStyle w:val="Hyperlink"/>
            <w:noProof/>
          </w:rPr>
          <w:t>Conditioning Power Flow from Battery to Generator</w:t>
        </w:r>
        <w:r>
          <w:rPr>
            <w:noProof/>
            <w:webHidden/>
          </w:rPr>
          <w:tab/>
        </w:r>
        <w:r>
          <w:rPr>
            <w:noProof/>
            <w:webHidden/>
          </w:rPr>
          <w:fldChar w:fldCharType="begin"/>
        </w:r>
        <w:r>
          <w:rPr>
            <w:noProof/>
            <w:webHidden/>
          </w:rPr>
          <w:instrText xml:space="preserve"> PAGEREF _Toc260651903 \h </w:instrText>
        </w:r>
        <w:r>
          <w:rPr>
            <w:noProof/>
            <w:webHidden/>
          </w:rPr>
        </w:r>
        <w:r>
          <w:rPr>
            <w:noProof/>
            <w:webHidden/>
          </w:rPr>
          <w:fldChar w:fldCharType="separate"/>
        </w:r>
        <w:r>
          <w:rPr>
            <w:noProof/>
            <w:webHidden/>
          </w:rPr>
          <w:t>27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04" w:history="1">
        <w:r w:rsidRPr="00007A67">
          <w:rPr>
            <w:rStyle w:val="Hyperlink"/>
            <w:noProof/>
          </w:rPr>
          <w:t>5.3</w:t>
        </w:r>
        <w:r>
          <w:rPr>
            <w:rFonts w:eastAsiaTheme="minorEastAsia"/>
            <w:noProof/>
            <w:sz w:val="22"/>
          </w:rPr>
          <w:tab/>
        </w:r>
        <w:r w:rsidRPr="00007A67">
          <w:rPr>
            <w:rStyle w:val="Hyperlink"/>
            <w:noProof/>
          </w:rPr>
          <w:t>Generator Monitoring</w:t>
        </w:r>
        <w:r>
          <w:rPr>
            <w:noProof/>
            <w:webHidden/>
          </w:rPr>
          <w:tab/>
        </w:r>
        <w:r>
          <w:rPr>
            <w:noProof/>
            <w:webHidden/>
          </w:rPr>
          <w:fldChar w:fldCharType="begin"/>
        </w:r>
        <w:r>
          <w:rPr>
            <w:noProof/>
            <w:webHidden/>
          </w:rPr>
          <w:instrText xml:space="preserve"> PAGEREF _Toc260651904 \h </w:instrText>
        </w:r>
        <w:r>
          <w:rPr>
            <w:noProof/>
            <w:webHidden/>
          </w:rPr>
        </w:r>
        <w:r>
          <w:rPr>
            <w:noProof/>
            <w:webHidden/>
          </w:rPr>
          <w:fldChar w:fldCharType="separate"/>
        </w:r>
        <w:r>
          <w:rPr>
            <w:noProof/>
            <w:webHidden/>
          </w:rPr>
          <w:t>27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05" w:history="1">
        <w:r w:rsidRPr="00007A67">
          <w:rPr>
            <w:rStyle w:val="Hyperlink"/>
            <w:noProof/>
          </w:rPr>
          <w:t>5.3.1</w:t>
        </w:r>
        <w:r>
          <w:rPr>
            <w:rFonts w:eastAsiaTheme="minorEastAsia"/>
            <w:noProof/>
            <w:sz w:val="22"/>
          </w:rPr>
          <w:tab/>
        </w:r>
        <w:r w:rsidRPr="00007A67">
          <w:rPr>
            <w:rStyle w:val="Hyperlink"/>
            <w:noProof/>
          </w:rPr>
          <w:t>Measurement Scale</w:t>
        </w:r>
        <w:r>
          <w:rPr>
            <w:noProof/>
            <w:webHidden/>
          </w:rPr>
          <w:tab/>
        </w:r>
        <w:r>
          <w:rPr>
            <w:noProof/>
            <w:webHidden/>
          </w:rPr>
          <w:fldChar w:fldCharType="begin"/>
        </w:r>
        <w:r>
          <w:rPr>
            <w:noProof/>
            <w:webHidden/>
          </w:rPr>
          <w:instrText xml:space="preserve"> PAGEREF _Toc260651905 \h </w:instrText>
        </w:r>
        <w:r>
          <w:rPr>
            <w:noProof/>
            <w:webHidden/>
          </w:rPr>
        </w:r>
        <w:r>
          <w:rPr>
            <w:noProof/>
            <w:webHidden/>
          </w:rPr>
          <w:fldChar w:fldCharType="separate"/>
        </w:r>
        <w:r>
          <w:rPr>
            <w:noProof/>
            <w:webHidden/>
          </w:rPr>
          <w:t>29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06" w:history="1">
        <w:r w:rsidRPr="00007A67">
          <w:rPr>
            <w:rStyle w:val="Hyperlink"/>
            <w:noProof/>
          </w:rPr>
          <w:t>5.3.2</w:t>
        </w:r>
        <w:r>
          <w:rPr>
            <w:rFonts w:eastAsiaTheme="minorEastAsia"/>
            <w:noProof/>
            <w:sz w:val="22"/>
          </w:rPr>
          <w:tab/>
        </w:r>
        <w:r w:rsidRPr="00007A67">
          <w:rPr>
            <w:rStyle w:val="Hyperlink"/>
            <w:noProof/>
          </w:rPr>
          <w:t>Challenges to State of Charge</w:t>
        </w:r>
        <w:r>
          <w:rPr>
            <w:noProof/>
            <w:webHidden/>
          </w:rPr>
          <w:tab/>
        </w:r>
        <w:r>
          <w:rPr>
            <w:noProof/>
            <w:webHidden/>
          </w:rPr>
          <w:fldChar w:fldCharType="begin"/>
        </w:r>
        <w:r>
          <w:rPr>
            <w:noProof/>
            <w:webHidden/>
          </w:rPr>
          <w:instrText xml:space="preserve"> PAGEREF _Toc260651906 \h </w:instrText>
        </w:r>
        <w:r>
          <w:rPr>
            <w:noProof/>
            <w:webHidden/>
          </w:rPr>
        </w:r>
        <w:r>
          <w:rPr>
            <w:noProof/>
            <w:webHidden/>
          </w:rPr>
          <w:fldChar w:fldCharType="separate"/>
        </w:r>
        <w:r>
          <w:rPr>
            <w:noProof/>
            <w:webHidden/>
          </w:rPr>
          <w:t>30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07" w:history="1">
        <w:r w:rsidRPr="00007A67">
          <w:rPr>
            <w:rStyle w:val="Hyperlink"/>
            <w:noProof/>
          </w:rPr>
          <w:t>5.4</w:t>
        </w:r>
        <w:r>
          <w:rPr>
            <w:rFonts w:eastAsiaTheme="minorEastAsia"/>
            <w:noProof/>
            <w:sz w:val="22"/>
          </w:rPr>
          <w:tab/>
        </w:r>
        <w:r w:rsidRPr="00007A67">
          <w:rPr>
            <w:rStyle w:val="Hyperlink"/>
            <w:noProof/>
          </w:rPr>
          <w:t>Caloric Count</w:t>
        </w:r>
        <w:r>
          <w:rPr>
            <w:noProof/>
            <w:webHidden/>
          </w:rPr>
          <w:tab/>
        </w:r>
        <w:r>
          <w:rPr>
            <w:noProof/>
            <w:webHidden/>
          </w:rPr>
          <w:fldChar w:fldCharType="begin"/>
        </w:r>
        <w:r>
          <w:rPr>
            <w:noProof/>
            <w:webHidden/>
          </w:rPr>
          <w:instrText xml:space="preserve"> PAGEREF _Toc260651907 \h </w:instrText>
        </w:r>
        <w:r>
          <w:rPr>
            <w:noProof/>
            <w:webHidden/>
          </w:rPr>
        </w:r>
        <w:r>
          <w:rPr>
            <w:noProof/>
            <w:webHidden/>
          </w:rPr>
          <w:fldChar w:fldCharType="separate"/>
        </w:r>
        <w:r>
          <w:rPr>
            <w:noProof/>
            <w:webHidden/>
          </w:rPr>
          <w:t>31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08" w:history="1">
        <w:r w:rsidRPr="00007A67">
          <w:rPr>
            <w:rStyle w:val="Hyperlink"/>
            <w:noProof/>
          </w:rPr>
          <w:t>5.5</w:t>
        </w:r>
        <w:r>
          <w:rPr>
            <w:rFonts w:eastAsiaTheme="minorEastAsia"/>
            <w:noProof/>
            <w:sz w:val="22"/>
          </w:rPr>
          <w:tab/>
        </w:r>
        <w:r w:rsidRPr="00007A67">
          <w:rPr>
            <w:rStyle w:val="Hyperlink"/>
            <w:noProof/>
          </w:rPr>
          <w:t>Caloric Burn</w:t>
        </w:r>
        <w:r>
          <w:rPr>
            <w:noProof/>
            <w:webHidden/>
          </w:rPr>
          <w:tab/>
        </w:r>
        <w:r>
          <w:rPr>
            <w:noProof/>
            <w:webHidden/>
          </w:rPr>
          <w:fldChar w:fldCharType="begin"/>
        </w:r>
        <w:r>
          <w:rPr>
            <w:noProof/>
            <w:webHidden/>
          </w:rPr>
          <w:instrText xml:space="preserve"> PAGEREF _Toc260651908 \h </w:instrText>
        </w:r>
        <w:r>
          <w:rPr>
            <w:noProof/>
            <w:webHidden/>
          </w:rPr>
        </w:r>
        <w:r>
          <w:rPr>
            <w:noProof/>
            <w:webHidden/>
          </w:rPr>
          <w:fldChar w:fldCharType="separate"/>
        </w:r>
        <w:r>
          <w:rPr>
            <w:noProof/>
            <w:webHidden/>
          </w:rPr>
          <w:t>32</w:t>
        </w:r>
        <w:r>
          <w:rPr>
            <w:noProof/>
            <w:webHidden/>
          </w:rPr>
          <w:fldChar w:fldCharType="end"/>
        </w:r>
      </w:hyperlink>
    </w:p>
    <w:p w:rsidR="00A71247" w:rsidRDefault="00A71247">
      <w:pPr>
        <w:pStyle w:val="TOC1"/>
        <w:rPr>
          <w:rFonts w:eastAsiaTheme="minorEastAsia"/>
          <w:noProof/>
          <w:sz w:val="22"/>
          <w:szCs w:val="22"/>
        </w:rPr>
      </w:pPr>
      <w:hyperlink w:anchor="_Toc260651909" w:history="1">
        <w:r w:rsidRPr="00007A67">
          <w:rPr>
            <w:rStyle w:val="Hyperlink"/>
            <w:noProof/>
          </w:rPr>
          <w:t>6</w:t>
        </w:r>
        <w:r>
          <w:rPr>
            <w:rFonts w:eastAsiaTheme="minorEastAsia"/>
            <w:noProof/>
            <w:sz w:val="22"/>
            <w:szCs w:val="22"/>
          </w:rPr>
          <w:tab/>
        </w:r>
        <w:r w:rsidRPr="00007A67">
          <w:rPr>
            <w:rStyle w:val="Hyperlink"/>
            <w:noProof/>
          </w:rPr>
          <w:t>DC-DC Buck-Boost</w:t>
        </w:r>
        <w:r>
          <w:rPr>
            <w:noProof/>
            <w:webHidden/>
          </w:rPr>
          <w:tab/>
        </w:r>
        <w:r>
          <w:rPr>
            <w:noProof/>
            <w:webHidden/>
          </w:rPr>
          <w:fldChar w:fldCharType="begin"/>
        </w:r>
        <w:r>
          <w:rPr>
            <w:noProof/>
            <w:webHidden/>
          </w:rPr>
          <w:instrText xml:space="preserve"> PAGEREF _Toc260651909 \h </w:instrText>
        </w:r>
        <w:r>
          <w:rPr>
            <w:noProof/>
            <w:webHidden/>
          </w:rPr>
        </w:r>
        <w:r>
          <w:rPr>
            <w:noProof/>
            <w:webHidden/>
          </w:rPr>
          <w:fldChar w:fldCharType="separate"/>
        </w:r>
        <w:r>
          <w:rPr>
            <w:noProof/>
            <w:webHidden/>
          </w:rPr>
          <w:t>34</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10" w:history="1">
        <w:r w:rsidRPr="00007A67">
          <w:rPr>
            <w:rStyle w:val="Hyperlink"/>
            <w:noProof/>
          </w:rPr>
          <w:t>6.1</w:t>
        </w:r>
        <w:r>
          <w:rPr>
            <w:rFonts w:eastAsiaTheme="minorEastAsia"/>
            <w:noProof/>
            <w:sz w:val="22"/>
          </w:rPr>
          <w:tab/>
        </w:r>
        <w:r w:rsidRPr="00007A67">
          <w:rPr>
            <w:rStyle w:val="Hyperlink"/>
            <w:noProof/>
          </w:rPr>
          <w:t>Non-Isolated DC-DC Converters</w:t>
        </w:r>
        <w:r>
          <w:rPr>
            <w:noProof/>
            <w:webHidden/>
          </w:rPr>
          <w:tab/>
        </w:r>
        <w:r>
          <w:rPr>
            <w:noProof/>
            <w:webHidden/>
          </w:rPr>
          <w:fldChar w:fldCharType="begin"/>
        </w:r>
        <w:r>
          <w:rPr>
            <w:noProof/>
            <w:webHidden/>
          </w:rPr>
          <w:instrText xml:space="preserve"> PAGEREF _Toc260651910 \h </w:instrText>
        </w:r>
        <w:r>
          <w:rPr>
            <w:noProof/>
            <w:webHidden/>
          </w:rPr>
        </w:r>
        <w:r>
          <w:rPr>
            <w:noProof/>
            <w:webHidden/>
          </w:rPr>
          <w:fldChar w:fldCharType="separate"/>
        </w:r>
        <w:r>
          <w:rPr>
            <w:noProof/>
            <w:webHidden/>
          </w:rPr>
          <w:t>34</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11" w:history="1">
        <w:r w:rsidRPr="00007A67">
          <w:rPr>
            <w:rStyle w:val="Hyperlink"/>
            <w:noProof/>
          </w:rPr>
          <w:t>6.1.1</w:t>
        </w:r>
        <w:r>
          <w:rPr>
            <w:rFonts w:eastAsiaTheme="minorEastAsia"/>
            <w:noProof/>
            <w:sz w:val="22"/>
          </w:rPr>
          <w:tab/>
        </w:r>
        <w:r w:rsidRPr="00007A67">
          <w:rPr>
            <w:rStyle w:val="Hyperlink"/>
            <w:noProof/>
          </w:rPr>
          <w:t>CCM Buck-Boost</w:t>
        </w:r>
        <w:r>
          <w:rPr>
            <w:noProof/>
            <w:webHidden/>
          </w:rPr>
          <w:tab/>
        </w:r>
        <w:r>
          <w:rPr>
            <w:noProof/>
            <w:webHidden/>
          </w:rPr>
          <w:fldChar w:fldCharType="begin"/>
        </w:r>
        <w:r>
          <w:rPr>
            <w:noProof/>
            <w:webHidden/>
          </w:rPr>
          <w:instrText xml:space="preserve"> PAGEREF _Toc260651911 \h </w:instrText>
        </w:r>
        <w:r>
          <w:rPr>
            <w:noProof/>
            <w:webHidden/>
          </w:rPr>
        </w:r>
        <w:r>
          <w:rPr>
            <w:noProof/>
            <w:webHidden/>
          </w:rPr>
          <w:fldChar w:fldCharType="separate"/>
        </w:r>
        <w:r>
          <w:rPr>
            <w:noProof/>
            <w:webHidden/>
          </w:rPr>
          <w:t>34</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12" w:history="1">
        <w:r w:rsidRPr="00007A67">
          <w:rPr>
            <w:rStyle w:val="Hyperlink"/>
            <w:noProof/>
          </w:rPr>
          <w:t>6.1.2</w:t>
        </w:r>
        <w:r>
          <w:rPr>
            <w:rFonts w:eastAsiaTheme="minorEastAsia"/>
            <w:noProof/>
            <w:sz w:val="22"/>
          </w:rPr>
          <w:tab/>
        </w:r>
        <w:r w:rsidRPr="00007A67">
          <w:rPr>
            <w:rStyle w:val="Hyperlink"/>
            <w:noProof/>
          </w:rPr>
          <w:t>DCM Buck-Boost</w:t>
        </w:r>
        <w:r>
          <w:rPr>
            <w:noProof/>
            <w:webHidden/>
          </w:rPr>
          <w:tab/>
        </w:r>
        <w:r>
          <w:rPr>
            <w:noProof/>
            <w:webHidden/>
          </w:rPr>
          <w:fldChar w:fldCharType="begin"/>
        </w:r>
        <w:r>
          <w:rPr>
            <w:noProof/>
            <w:webHidden/>
          </w:rPr>
          <w:instrText xml:space="preserve"> PAGEREF _Toc260651912 \h </w:instrText>
        </w:r>
        <w:r>
          <w:rPr>
            <w:noProof/>
            <w:webHidden/>
          </w:rPr>
        </w:r>
        <w:r>
          <w:rPr>
            <w:noProof/>
            <w:webHidden/>
          </w:rPr>
          <w:fldChar w:fldCharType="separate"/>
        </w:r>
        <w:r>
          <w:rPr>
            <w:noProof/>
            <w:webHidden/>
          </w:rPr>
          <w:t>35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13" w:history="1">
        <w:r w:rsidRPr="00007A67">
          <w:rPr>
            <w:rStyle w:val="Hyperlink"/>
            <w:noProof/>
          </w:rPr>
          <w:t>6.2</w:t>
        </w:r>
        <w:r>
          <w:rPr>
            <w:rFonts w:eastAsiaTheme="minorEastAsia"/>
            <w:noProof/>
            <w:sz w:val="22"/>
          </w:rPr>
          <w:tab/>
        </w:r>
        <w:r w:rsidRPr="00007A67">
          <w:rPr>
            <w:rStyle w:val="Hyperlink"/>
            <w:noProof/>
          </w:rPr>
          <w:t>Isolated DC-DC Converters</w:t>
        </w:r>
        <w:r>
          <w:rPr>
            <w:noProof/>
            <w:webHidden/>
          </w:rPr>
          <w:tab/>
        </w:r>
        <w:r>
          <w:rPr>
            <w:noProof/>
            <w:webHidden/>
          </w:rPr>
          <w:fldChar w:fldCharType="begin"/>
        </w:r>
        <w:r>
          <w:rPr>
            <w:noProof/>
            <w:webHidden/>
          </w:rPr>
          <w:instrText xml:space="preserve"> PAGEREF _Toc260651913 \h </w:instrText>
        </w:r>
        <w:r>
          <w:rPr>
            <w:noProof/>
            <w:webHidden/>
          </w:rPr>
        </w:r>
        <w:r>
          <w:rPr>
            <w:noProof/>
            <w:webHidden/>
          </w:rPr>
          <w:fldChar w:fldCharType="separate"/>
        </w:r>
        <w:r>
          <w:rPr>
            <w:noProof/>
            <w:webHidden/>
          </w:rPr>
          <w:t>36</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14" w:history="1">
        <w:r w:rsidRPr="00007A67">
          <w:rPr>
            <w:rStyle w:val="Hyperlink"/>
            <w:noProof/>
          </w:rPr>
          <w:t>6.2.1</w:t>
        </w:r>
        <w:r>
          <w:rPr>
            <w:rFonts w:eastAsiaTheme="minorEastAsia"/>
            <w:noProof/>
            <w:sz w:val="22"/>
          </w:rPr>
          <w:tab/>
        </w:r>
        <w:r w:rsidRPr="00007A67">
          <w:rPr>
            <w:rStyle w:val="Hyperlink"/>
            <w:noProof/>
          </w:rPr>
          <w:t>Flyback Converter</w:t>
        </w:r>
        <w:r>
          <w:rPr>
            <w:noProof/>
            <w:webHidden/>
          </w:rPr>
          <w:tab/>
        </w:r>
        <w:r>
          <w:rPr>
            <w:noProof/>
            <w:webHidden/>
          </w:rPr>
          <w:fldChar w:fldCharType="begin"/>
        </w:r>
        <w:r>
          <w:rPr>
            <w:noProof/>
            <w:webHidden/>
          </w:rPr>
          <w:instrText xml:space="preserve"> PAGEREF _Toc260651914 \h </w:instrText>
        </w:r>
        <w:r>
          <w:rPr>
            <w:noProof/>
            <w:webHidden/>
          </w:rPr>
        </w:r>
        <w:r>
          <w:rPr>
            <w:noProof/>
            <w:webHidden/>
          </w:rPr>
          <w:fldChar w:fldCharType="separate"/>
        </w:r>
        <w:r>
          <w:rPr>
            <w:noProof/>
            <w:webHidden/>
          </w:rPr>
          <w:t>37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15" w:history="1">
        <w:r w:rsidRPr="00007A67">
          <w:rPr>
            <w:rStyle w:val="Hyperlink"/>
            <w:noProof/>
          </w:rPr>
          <w:t>6.2.2</w:t>
        </w:r>
        <w:r>
          <w:rPr>
            <w:rFonts w:eastAsiaTheme="minorEastAsia"/>
            <w:noProof/>
            <w:sz w:val="22"/>
          </w:rPr>
          <w:tab/>
        </w:r>
        <w:r w:rsidRPr="00007A67">
          <w:rPr>
            <w:rStyle w:val="Hyperlink"/>
            <w:noProof/>
          </w:rPr>
          <w:t>Cuk Converter</w:t>
        </w:r>
        <w:r>
          <w:rPr>
            <w:noProof/>
            <w:webHidden/>
          </w:rPr>
          <w:tab/>
        </w:r>
        <w:r>
          <w:rPr>
            <w:noProof/>
            <w:webHidden/>
          </w:rPr>
          <w:fldChar w:fldCharType="begin"/>
        </w:r>
        <w:r>
          <w:rPr>
            <w:noProof/>
            <w:webHidden/>
          </w:rPr>
          <w:instrText xml:space="preserve"> PAGEREF _Toc260651915 \h </w:instrText>
        </w:r>
        <w:r>
          <w:rPr>
            <w:noProof/>
            <w:webHidden/>
          </w:rPr>
        </w:r>
        <w:r>
          <w:rPr>
            <w:noProof/>
            <w:webHidden/>
          </w:rPr>
          <w:fldChar w:fldCharType="separate"/>
        </w:r>
        <w:r>
          <w:rPr>
            <w:noProof/>
            <w:webHidden/>
          </w:rPr>
          <w:t>38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16" w:history="1">
        <w:r w:rsidRPr="00007A67">
          <w:rPr>
            <w:rStyle w:val="Hyperlink"/>
            <w:noProof/>
          </w:rPr>
          <w:t>6.3</w:t>
        </w:r>
        <w:r>
          <w:rPr>
            <w:rFonts w:eastAsiaTheme="minorEastAsia"/>
            <w:noProof/>
            <w:sz w:val="22"/>
          </w:rPr>
          <w:tab/>
        </w:r>
        <w:r w:rsidRPr="00007A67">
          <w:rPr>
            <w:rStyle w:val="Hyperlink"/>
            <w:noProof/>
          </w:rPr>
          <w:t>Synchronous Buck-Boost Converter</w:t>
        </w:r>
        <w:r>
          <w:rPr>
            <w:noProof/>
            <w:webHidden/>
          </w:rPr>
          <w:tab/>
        </w:r>
        <w:r>
          <w:rPr>
            <w:noProof/>
            <w:webHidden/>
          </w:rPr>
          <w:fldChar w:fldCharType="begin"/>
        </w:r>
        <w:r>
          <w:rPr>
            <w:noProof/>
            <w:webHidden/>
          </w:rPr>
          <w:instrText xml:space="preserve"> PAGEREF _Toc260651916 \h </w:instrText>
        </w:r>
        <w:r>
          <w:rPr>
            <w:noProof/>
            <w:webHidden/>
          </w:rPr>
        </w:r>
        <w:r>
          <w:rPr>
            <w:noProof/>
            <w:webHidden/>
          </w:rPr>
          <w:fldChar w:fldCharType="separate"/>
        </w:r>
        <w:r>
          <w:rPr>
            <w:noProof/>
            <w:webHidden/>
          </w:rPr>
          <w:t>39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17" w:history="1">
        <w:r w:rsidRPr="00007A67">
          <w:rPr>
            <w:rStyle w:val="Hyperlink"/>
            <w:noProof/>
          </w:rPr>
          <w:t>6.3.1</w:t>
        </w:r>
        <w:r>
          <w:rPr>
            <w:rFonts w:eastAsiaTheme="minorEastAsia"/>
            <w:noProof/>
            <w:sz w:val="22"/>
          </w:rPr>
          <w:tab/>
        </w:r>
        <w:r w:rsidRPr="00007A67">
          <w:rPr>
            <w:rStyle w:val="Hyperlink"/>
            <w:noProof/>
          </w:rPr>
          <w:t>Current-mode Control of Synchronous Rectifier</w:t>
        </w:r>
        <w:r>
          <w:rPr>
            <w:noProof/>
            <w:webHidden/>
          </w:rPr>
          <w:tab/>
        </w:r>
        <w:r>
          <w:rPr>
            <w:noProof/>
            <w:webHidden/>
          </w:rPr>
          <w:fldChar w:fldCharType="begin"/>
        </w:r>
        <w:r>
          <w:rPr>
            <w:noProof/>
            <w:webHidden/>
          </w:rPr>
          <w:instrText xml:space="preserve"> PAGEREF _Toc260651917 \h </w:instrText>
        </w:r>
        <w:r>
          <w:rPr>
            <w:noProof/>
            <w:webHidden/>
          </w:rPr>
        </w:r>
        <w:r>
          <w:rPr>
            <w:noProof/>
            <w:webHidden/>
          </w:rPr>
          <w:fldChar w:fldCharType="separate"/>
        </w:r>
        <w:r>
          <w:rPr>
            <w:noProof/>
            <w:webHidden/>
          </w:rPr>
          <w:t>39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18" w:history="1">
        <w:r w:rsidRPr="00007A67">
          <w:rPr>
            <w:rStyle w:val="Hyperlink"/>
            <w:noProof/>
          </w:rPr>
          <w:t>6.4</w:t>
        </w:r>
        <w:r>
          <w:rPr>
            <w:rFonts w:eastAsiaTheme="minorEastAsia"/>
            <w:noProof/>
            <w:sz w:val="22"/>
          </w:rPr>
          <w:tab/>
        </w:r>
        <w:r w:rsidRPr="00007A67">
          <w:rPr>
            <w:rStyle w:val="Hyperlink"/>
            <w:noProof/>
          </w:rPr>
          <w:t>Non-Inverting Buck-Boost Converter</w:t>
        </w:r>
        <w:r>
          <w:rPr>
            <w:noProof/>
            <w:webHidden/>
          </w:rPr>
          <w:tab/>
        </w:r>
        <w:r>
          <w:rPr>
            <w:noProof/>
            <w:webHidden/>
          </w:rPr>
          <w:fldChar w:fldCharType="begin"/>
        </w:r>
        <w:r>
          <w:rPr>
            <w:noProof/>
            <w:webHidden/>
          </w:rPr>
          <w:instrText xml:space="preserve"> PAGEREF _Toc260651918 \h </w:instrText>
        </w:r>
        <w:r>
          <w:rPr>
            <w:noProof/>
            <w:webHidden/>
          </w:rPr>
        </w:r>
        <w:r>
          <w:rPr>
            <w:noProof/>
            <w:webHidden/>
          </w:rPr>
          <w:fldChar w:fldCharType="separate"/>
        </w:r>
        <w:r>
          <w:rPr>
            <w:noProof/>
            <w:webHidden/>
          </w:rPr>
          <w:t>40</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19" w:history="1">
        <w:r w:rsidRPr="00007A67">
          <w:rPr>
            <w:rStyle w:val="Hyperlink"/>
            <w:noProof/>
          </w:rPr>
          <w:t>6.4.1</w:t>
        </w:r>
        <w:r>
          <w:rPr>
            <w:rFonts w:eastAsiaTheme="minorEastAsia"/>
            <w:noProof/>
            <w:sz w:val="22"/>
          </w:rPr>
          <w:tab/>
        </w:r>
        <w:r w:rsidRPr="00007A67">
          <w:rPr>
            <w:rStyle w:val="Hyperlink"/>
            <w:noProof/>
          </w:rPr>
          <w:t>Buck Converter Implementation</w:t>
        </w:r>
        <w:r>
          <w:rPr>
            <w:noProof/>
            <w:webHidden/>
          </w:rPr>
          <w:tab/>
        </w:r>
        <w:r>
          <w:rPr>
            <w:noProof/>
            <w:webHidden/>
          </w:rPr>
          <w:fldChar w:fldCharType="begin"/>
        </w:r>
        <w:r>
          <w:rPr>
            <w:noProof/>
            <w:webHidden/>
          </w:rPr>
          <w:instrText xml:space="preserve"> PAGEREF _Toc260651919 \h </w:instrText>
        </w:r>
        <w:r>
          <w:rPr>
            <w:noProof/>
            <w:webHidden/>
          </w:rPr>
        </w:r>
        <w:r>
          <w:rPr>
            <w:noProof/>
            <w:webHidden/>
          </w:rPr>
          <w:fldChar w:fldCharType="separate"/>
        </w:r>
        <w:r>
          <w:rPr>
            <w:noProof/>
            <w:webHidden/>
          </w:rPr>
          <w:t>41</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20" w:history="1">
        <w:r w:rsidRPr="00007A67">
          <w:rPr>
            <w:rStyle w:val="Hyperlink"/>
            <w:noProof/>
          </w:rPr>
          <w:t>6.4.2</w:t>
        </w:r>
        <w:r>
          <w:rPr>
            <w:rFonts w:eastAsiaTheme="minorEastAsia"/>
            <w:noProof/>
            <w:sz w:val="22"/>
          </w:rPr>
          <w:tab/>
        </w:r>
        <w:r w:rsidRPr="00007A67">
          <w:rPr>
            <w:rStyle w:val="Hyperlink"/>
            <w:noProof/>
          </w:rPr>
          <w:t>Boost Converter Implementation</w:t>
        </w:r>
        <w:r>
          <w:rPr>
            <w:noProof/>
            <w:webHidden/>
          </w:rPr>
          <w:tab/>
        </w:r>
        <w:r>
          <w:rPr>
            <w:noProof/>
            <w:webHidden/>
          </w:rPr>
          <w:fldChar w:fldCharType="begin"/>
        </w:r>
        <w:r>
          <w:rPr>
            <w:noProof/>
            <w:webHidden/>
          </w:rPr>
          <w:instrText xml:space="preserve"> PAGEREF _Toc260651920 \h </w:instrText>
        </w:r>
        <w:r>
          <w:rPr>
            <w:noProof/>
            <w:webHidden/>
          </w:rPr>
        </w:r>
        <w:r>
          <w:rPr>
            <w:noProof/>
            <w:webHidden/>
          </w:rPr>
          <w:fldChar w:fldCharType="separate"/>
        </w:r>
        <w:r>
          <w:rPr>
            <w:noProof/>
            <w:webHidden/>
          </w:rPr>
          <w:t>42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21" w:history="1">
        <w:r w:rsidRPr="00007A67">
          <w:rPr>
            <w:rStyle w:val="Hyperlink"/>
            <w:noProof/>
          </w:rPr>
          <w:t>6.5</w:t>
        </w:r>
        <w:r>
          <w:rPr>
            <w:rFonts w:eastAsiaTheme="minorEastAsia"/>
            <w:noProof/>
            <w:sz w:val="22"/>
          </w:rPr>
          <w:tab/>
        </w:r>
        <w:r w:rsidRPr="00007A67">
          <w:rPr>
            <w:rStyle w:val="Hyperlink"/>
            <w:noProof/>
          </w:rPr>
          <w:t>Design Considerations</w:t>
        </w:r>
        <w:r>
          <w:rPr>
            <w:noProof/>
            <w:webHidden/>
          </w:rPr>
          <w:tab/>
        </w:r>
        <w:r>
          <w:rPr>
            <w:noProof/>
            <w:webHidden/>
          </w:rPr>
          <w:fldChar w:fldCharType="begin"/>
        </w:r>
        <w:r>
          <w:rPr>
            <w:noProof/>
            <w:webHidden/>
          </w:rPr>
          <w:instrText xml:space="preserve"> PAGEREF _Toc260651921 \h </w:instrText>
        </w:r>
        <w:r>
          <w:rPr>
            <w:noProof/>
            <w:webHidden/>
          </w:rPr>
        </w:r>
        <w:r>
          <w:rPr>
            <w:noProof/>
            <w:webHidden/>
          </w:rPr>
          <w:fldChar w:fldCharType="separate"/>
        </w:r>
        <w:r>
          <w:rPr>
            <w:noProof/>
            <w:webHidden/>
          </w:rPr>
          <w:t>43</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22" w:history="1">
        <w:r w:rsidRPr="00007A67">
          <w:rPr>
            <w:rStyle w:val="Hyperlink"/>
            <w:noProof/>
          </w:rPr>
          <w:t>6.5.1</w:t>
        </w:r>
        <w:r>
          <w:rPr>
            <w:rFonts w:eastAsiaTheme="minorEastAsia"/>
            <w:noProof/>
            <w:sz w:val="22"/>
          </w:rPr>
          <w:tab/>
        </w:r>
        <w:r w:rsidRPr="00007A67">
          <w:rPr>
            <w:rStyle w:val="Hyperlink"/>
            <w:noProof/>
          </w:rPr>
          <w:t>Converter Nonidealities</w:t>
        </w:r>
        <w:r>
          <w:rPr>
            <w:noProof/>
            <w:webHidden/>
          </w:rPr>
          <w:tab/>
        </w:r>
        <w:r>
          <w:rPr>
            <w:noProof/>
            <w:webHidden/>
          </w:rPr>
          <w:fldChar w:fldCharType="begin"/>
        </w:r>
        <w:r>
          <w:rPr>
            <w:noProof/>
            <w:webHidden/>
          </w:rPr>
          <w:instrText xml:space="preserve"> PAGEREF _Toc260651922 \h </w:instrText>
        </w:r>
        <w:r>
          <w:rPr>
            <w:noProof/>
            <w:webHidden/>
          </w:rPr>
        </w:r>
        <w:r>
          <w:rPr>
            <w:noProof/>
            <w:webHidden/>
          </w:rPr>
          <w:fldChar w:fldCharType="separate"/>
        </w:r>
        <w:r>
          <w:rPr>
            <w:noProof/>
            <w:webHidden/>
          </w:rPr>
          <w:t>45</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23" w:history="1">
        <w:r w:rsidRPr="00007A67">
          <w:rPr>
            <w:rStyle w:val="Hyperlink"/>
            <w:noProof/>
          </w:rPr>
          <w:t>6.5.2</w:t>
        </w:r>
        <w:r>
          <w:rPr>
            <w:rFonts w:eastAsiaTheme="minorEastAsia"/>
            <w:noProof/>
            <w:sz w:val="22"/>
          </w:rPr>
          <w:tab/>
        </w:r>
        <w:r w:rsidRPr="00007A67">
          <w:rPr>
            <w:rStyle w:val="Hyperlink"/>
            <w:noProof/>
          </w:rPr>
          <w:t>Component Selection</w:t>
        </w:r>
        <w:r>
          <w:rPr>
            <w:noProof/>
            <w:webHidden/>
          </w:rPr>
          <w:tab/>
        </w:r>
        <w:r>
          <w:rPr>
            <w:noProof/>
            <w:webHidden/>
          </w:rPr>
          <w:fldChar w:fldCharType="begin"/>
        </w:r>
        <w:r>
          <w:rPr>
            <w:noProof/>
            <w:webHidden/>
          </w:rPr>
          <w:instrText xml:space="preserve"> PAGEREF _Toc260651923 \h </w:instrText>
        </w:r>
        <w:r>
          <w:rPr>
            <w:noProof/>
            <w:webHidden/>
          </w:rPr>
        </w:r>
        <w:r>
          <w:rPr>
            <w:noProof/>
            <w:webHidden/>
          </w:rPr>
          <w:fldChar w:fldCharType="separate"/>
        </w:r>
        <w:r>
          <w:rPr>
            <w:noProof/>
            <w:webHidden/>
          </w:rPr>
          <w:t>47</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24" w:history="1">
        <w:r w:rsidRPr="00007A67">
          <w:rPr>
            <w:rStyle w:val="Hyperlink"/>
            <w:rFonts w:ascii="Times New Roman" w:hAnsi="Times New Roman" w:cs="Times New Roman"/>
            <w:noProof/>
            <w:snapToGrid w:val="0"/>
            <w:w w:val="0"/>
          </w:rPr>
          <w:t>6.5.2.1</w:t>
        </w:r>
        <w:r>
          <w:rPr>
            <w:rFonts w:eastAsiaTheme="minorEastAsia"/>
            <w:noProof/>
            <w:sz w:val="22"/>
          </w:rPr>
          <w:tab/>
        </w:r>
        <w:r w:rsidRPr="00007A67">
          <w:rPr>
            <w:rStyle w:val="Hyperlink"/>
            <w:noProof/>
          </w:rPr>
          <w:t>Inductors</w:t>
        </w:r>
        <w:r>
          <w:rPr>
            <w:noProof/>
            <w:webHidden/>
          </w:rPr>
          <w:tab/>
        </w:r>
        <w:r>
          <w:rPr>
            <w:noProof/>
            <w:webHidden/>
          </w:rPr>
          <w:fldChar w:fldCharType="begin"/>
        </w:r>
        <w:r>
          <w:rPr>
            <w:noProof/>
            <w:webHidden/>
          </w:rPr>
          <w:instrText xml:space="preserve"> PAGEREF _Toc260651924 \h </w:instrText>
        </w:r>
        <w:r>
          <w:rPr>
            <w:noProof/>
            <w:webHidden/>
          </w:rPr>
        </w:r>
        <w:r>
          <w:rPr>
            <w:noProof/>
            <w:webHidden/>
          </w:rPr>
          <w:fldChar w:fldCharType="separate"/>
        </w:r>
        <w:r>
          <w:rPr>
            <w:noProof/>
            <w:webHidden/>
          </w:rPr>
          <w:t>47</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25" w:history="1">
        <w:r w:rsidRPr="00007A67">
          <w:rPr>
            <w:rStyle w:val="Hyperlink"/>
            <w:rFonts w:ascii="Times New Roman" w:hAnsi="Times New Roman" w:cs="Times New Roman"/>
            <w:noProof/>
            <w:snapToGrid w:val="0"/>
            <w:w w:val="0"/>
          </w:rPr>
          <w:t>6.5.2.2</w:t>
        </w:r>
        <w:r>
          <w:rPr>
            <w:rFonts w:eastAsiaTheme="minorEastAsia"/>
            <w:noProof/>
            <w:sz w:val="22"/>
          </w:rPr>
          <w:tab/>
        </w:r>
        <w:r w:rsidRPr="00007A67">
          <w:rPr>
            <w:rStyle w:val="Hyperlink"/>
            <w:noProof/>
          </w:rPr>
          <w:t>Capacitors</w:t>
        </w:r>
        <w:r>
          <w:rPr>
            <w:noProof/>
            <w:webHidden/>
          </w:rPr>
          <w:tab/>
        </w:r>
        <w:r>
          <w:rPr>
            <w:noProof/>
            <w:webHidden/>
          </w:rPr>
          <w:fldChar w:fldCharType="begin"/>
        </w:r>
        <w:r>
          <w:rPr>
            <w:noProof/>
            <w:webHidden/>
          </w:rPr>
          <w:instrText xml:space="preserve"> PAGEREF _Toc260651925 \h </w:instrText>
        </w:r>
        <w:r>
          <w:rPr>
            <w:noProof/>
            <w:webHidden/>
          </w:rPr>
        </w:r>
        <w:r>
          <w:rPr>
            <w:noProof/>
            <w:webHidden/>
          </w:rPr>
          <w:fldChar w:fldCharType="separate"/>
        </w:r>
        <w:r>
          <w:rPr>
            <w:noProof/>
            <w:webHidden/>
          </w:rPr>
          <w:t>47</w:t>
        </w:r>
        <w:r>
          <w:rPr>
            <w:noProof/>
            <w:webHidden/>
          </w:rPr>
          <w:fldChar w:fldCharType="end"/>
        </w:r>
      </w:hyperlink>
    </w:p>
    <w:p w:rsidR="00A71247" w:rsidRDefault="00A71247">
      <w:pPr>
        <w:pStyle w:val="TOC5"/>
        <w:tabs>
          <w:tab w:val="left" w:pos="2031"/>
          <w:tab w:val="right" w:leader="dot" w:pos="8630"/>
        </w:tabs>
        <w:rPr>
          <w:rFonts w:eastAsiaTheme="minorEastAsia"/>
          <w:noProof/>
          <w:sz w:val="22"/>
        </w:rPr>
      </w:pPr>
      <w:hyperlink w:anchor="_Toc260651926" w:history="1">
        <w:r w:rsidRPr="00007A67">
          <w:rPr>
            <w:rStyle w:val="Hyperlink"/>
            <w:noProof/>
          </w:rPr>
          <w:t>6.5.2.2.1</w:t>
        </w:r>
        <w:r>
          <w:rPr>
            <w:rFonts w:eastAsiaTheme="minorEastAsia"/>
            <w:noProof/>
            <w:sz w:val="22"/>
          </w:rPr>
          <w:tab/>
        </w:r>
        <w:r w:rsidRPr="00007A67">
          <w:rPr>
            <w:rStyle w:val="Hyperlink"/>
            <w:noProof/>
          </w:rPr>
          <w:t>Bypass Capacitor</w:t>
        </w:r>
        <w:r>
          <w:rPr>
            <w:noProof/>
            <w:webHidden/>
          </w:rPr>
          <w:tab/>
        </w:r>
        <w:r>
          <w:rPr>
            <w:noProof/>
            <w:webHidden/>
          </w:rPr>
          <w:fldChar w:fldCharType="begin"/>
        </w:r>
        <w:r>
          <w:rPr>
            <w:noProof/>
            <w:webHidden/>
          </w:rPr>
          <w:instrText xml:space="preserve"> PAGEREF _Toc260651926 \h </w:instrText>
        </w:r>
        <w:r>
          <w:rPr>
            <w:noProof/>
            <w:webHidden/>
          </w:rPr>
        </w:r>
        <w:r>
          <w:rPr>
            <w:noProof/>
            <w:webHidden/>
          </w:rPr>
          <w:fldChar w:fldCharType="separate"/>
        </w:r>
        <w:r>
          <w:rPr>
            <w:noProof/>
            <w:webHidden/>
          </w:rPr>
          <w:t>48</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27" w:history="1">
        <w:r w:rsidRPr="00007A67">
          <w:rPr>
            <w:rStyle w:val="Hyperlink"/>
            <w:rFonts w:ascii="Times New Roman" w:hAnsi="Times New Roman" w:cs="Times New Roman"/>
            <w:noProof/>
            <w:snapToGrid w:val="0"/>
            <w:w w:val="0"/>
          </w:rPr>
          <w:t>6.5.2.3</w:t>
        </w:r>
        <w:r>
          <w:rPr>
            <w:rFonts w:eastAsiaTheme="minorEastAsia"/>
            <w:noProof/>
            <w:sz w:val="22"/>
          </w:rPr>
          <w:tab/>
        </w:r>
        <w:r w:rsidRPr="00007A67">
          <w:rPr>
            <w:rStyle w:val="Hyperlink"/>
            <w:noProof/>
          </w:rPr>
          <w:t>Diodes and MOSFETs</w:t>
        </w:r>
        <w:r>
          <w:rPr>
            <w:noProof/>
            <w:webHidden/>
          </w:rPr>
          <w:tab/>
        </w:r>
        <w:r>
          <w:rPr>
            <w:noProof/>
            <w:webHidden/>
          </w:rPr>
          <w:fldChar w:fldCharType="begin"/>
        </w:r>
        <w:r>
          <w:rPr>
            <w:noProof/>
            <w:webHidden/>
          </w:rPr>
          <w:instrText xml:space="preserve"> PAGEREF _Toc260651927 \h </w:instrText>
        </w:r>
        <w:r>
          <w:rPr>
            <w:noProof/>
            <w:webHidden/>
          </w:rPr>
        </w:r>
        <w:r>
          <w:rPr>
            <w:noProof/>
            <w:webHidden/>
          </w:rPr>
          <w:fldChar w:fldCharType="separate"/>
        </w:r>
        <w:r>
          <w:rPr>
            <w:noProof/>
            <w:webHidden/>
          </w:rPr>
          <w:t>49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28" w:history="1">
        <w:r w:rsidRPr="00007A67">
          <w:rPr>
            <w:rStyle w:val="Hyperlink"/>
            <w:noProof/>
          </w:rPr>
          <w:t>6.5.3</w:t>
        </w:r>
        <w:r>
          <w:rPr>
            <w:rFonts w:eastAsiaTheme="minorEastAsia"/>
            <w:noProof/>
            <w:sz w:val="22"/>
          </w:rPr>
          <w:tab/>
        </w:r>
        <w:r w:rsidRPr="00007A67">
          <w:rPr>
            <w:rStyle w:val="Hyperlink"/>
            <w:noProof/>
          </w:rPr>
          <w:t>PCB Grounding</w:t>
        </w:r>
        <w:r>
          <w:rPr>
            <w:noProof/>
            <w:webHidden/>
          </w:rPr>
          <w:tab/>
        </w:r>
        <w:r>
          <w:rPr>
            <w:noProof/>
            <w:webHidden/>
          </w:rPr>
          <w:fldChar w:fldCharType="begin"/>
        </w:r>
        <w:r>
          <w:rPr>
            <w:noProof/>
            <w:webHidden/>
          </w:rPr>
          <w:instrText xml:space="preserve"> PAGEREF _Toc260651928 \h </w:instrText>
        </w:r>
        <w:r>
          <w:rPr>
            <w:noProof/>
            <w:webHidden/>
          </w:rPr>
        </w:r>
        <w:r>
          <w:rPr>
            <w:noProof/>
            <w:webHidden/>
          </w:rPr>
          <w:fldChar w:fldCharType="separate"/>
        </w:r>
        <w:r>
          <w:rPr>
            <w:noProof/>
            <w:webHidden/>
          </w:rPr>
          <w:t>50</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29" w:history="1">
        <w:r w:rsidRPr="00007A67">
          <w:rPr>
            <w:rStyle w:val="Hyperlink"/>
            <w:rFonts w:ascii="Times New Roman" w:hAnsi="Times New Roman" w:cs="Times New Roman"/>
            <w:noProof/>
            <w:snapToGrid w:val="0"/>
            <w:w w:val="0"/>
          </w:rPr>
          <w:t>6.5.3.1</w:t>
        </w:r>
        <w:r>
          <w:rPr>
            <w:rFonts w:eastAsiaTheme="minorEastAsia"/>
            <w:noProof/>
            <w:sz w:val="22"/>
          </w:rPr>
          <w:tab/>
        </w:r>
        <w:r w:rsidRPr="00007A67">
          <w:rPr>
            <w:rStyle w:val="Hyperlink"/>
            <w:noProof/>
          </w:rPr>
          <w:t>Star Ground</w:t>
        </w:r>
        <w:r>
          <w:rPr>
            <w:noProof/>
            <w:webHidden/>
          </w:rPr>
          <w:tab/>
        </w:r>
        <w:r>
          <w:rPr>
            <w:noProof/>
            <w:webHidden/>
          </w:rPr>
          <w:fldChar w:fldCharType="begin"/>
        </w:r>
        <w:r>
          <w:rPr>
            <w:noProof/>
            <w:webHidden/>
          </w:rPr>
          <w:instrText xml:space="preserve"> PAGEREF _Toc260651929 \h </w:instrText>
        </w:r>
        <w:r>
          <w:rPr>
            <w:noProof/>
            <w:webHidden/>
          </w:rPr>
        </w:r>
        <w:r>
          <w:rPr>
            <w:noProof/>
            <w:webHidden/>
          </w:rPr>
          <w:fldChar w:fldCharType="separate"/>
        </w:r>
        <w:r>
          <w:rPr>
            <w:noProof/>
            <w:webHidden/>
          </w:rPr>
          <w:t>51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30" w:history="1">
        <w:r w:rsidRPr="00007A67">
          <w:rPr>
            <w:rStyle w:val="Hyperlink"/>
            <w:noProof/>
          </w:rPr>
          <w:t>6.6</w:t>
        </w:r>
        <w:r>
          <w:rPr>
            <w:rFonts w:eastAsiaTheme="minorEastAsia"/>
            <w:noProof/>
            <w:sz w:val="22"/>
          </w:rPr>
          <w:tab/>
        </w:r>
        <w:r w:rsidRPr="00007A67">
          <w:rPr>
            <w:rStyle w:val="Hyperlink"/>
            <w:noProof/>
          </w:rPr>
          <w:t>System Losses</w:t>
        </w:r>
        <w:r>
          <w:rPr>
            <w:noProof/>
            <w:webHidden/>
          </w:rPr>
          <w:tab/>
        </w:r>
        <w:r>
          <w:rPr>
            <w:noProof/>
            <w:webHidden/>
          </w:rPr>
          <w:fldChar w:fldCharType="begin"/>
        </w:r>
        <w:r>
          <w:rPr>
            <w:noProof/>
            <w:webHidden/>
          </w:rPr>
          <w:instrText xml:space="preserve"> PAGEREF _Toc260651930 \h </w:instrText>
        </w:r>
        <w:r>
          <w:rPr>
            <w:noProof/>
            <w:webHidden/>
          </w:rPr>
        </w:r>
        <w:r>
          <w:rPr>
            <w:noProof/>
            <w:webHidden/>
          </w:rPr>
          <w:fldChar w:fldCharType="separate"/>
        </w:r>
        <w:r>
          <w:rPr>
            <w:noProof/>
            <w:webHidden/>
          </w:rPr>
          <w:t>52</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31" w:history="1">
        <w:r w:rsidRPr="00007A67">
          <w:rPr>
            <w:rStyle w:val="Hyperlink"/>
            <w:noProof/>
          </w:rPr>
          <w:t>6.6.1</w:t>
        </w:r>
        <w:r>
          <w:rPr>
            <w:rFonts w:eastAsiaTheme="minorEastAsia"/>
            <w:noProof/>
            <w:sz w:val="22"/>
          </w:rPr>
          <w:tab/>
        </w:r>
        <w:r w:rsidRPr="00007A67">
          <w:rPr>
            <w:rStyle w:val="Hyperlink"/>
            <w:noProof/>
          </w:rPr>
          <w:t>Wire Resistance</w:t>
        </w:r>
        <w:r>
          <w:rPr>
            <w:noProof/>
            <w:webHidden/>
          </w:rPr>
          <w:tab/>
        </w:r>
        <w:r>
          <w:rPr>
            <w:noProof/>
            <w:webHidden/>
          </w:rPr>
          <w:fldChar w:fldCharType="begin"/>
        </w:r>
        <w:r>
          <w:rPr>
            <w:noProof/>
            <w:webHidden/>
          </w:rPr>
          <w:instrText xml:space="preserve"> PAGEREF _Toc260651931 \h </w:instrText>
        </w:r>
        <w:r>
          <w:rPr>
            <w:noProof/>
            <w:webHidden/>
          </w:rPr>
        </w:r>
        <w:r>
          <w:rPr>
            <w:noProof/>
            <w:webHidden/>
          </w:rPr>
          <w:fldChar w:fldCharType="separate"/>
        </w:r>
        <w:r>
          <w:rPr>
            <w:noProof/>
            <w:webHidden/>
          </w:rPr>
          <w:t>52</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32" w:history="1">
        <w:r w:rsidRPr="00007A67">
          <w:rPr>
            <w:rStyle w:val="Hyperlink"/>
            <w:noProof/>
          </w:rPr>
          <w:t>6.6.2</w:t>
        </w:r>
        <w:r>
          <w:rPr>
            <w:rFonts w:eastAsiaTheme="minorEastAsia"/>
            <w:noProof/>
            <w:sz w:val="22"/>
          </w:rPr>
          <w:tab/>
        </w:r>
        <w:r w:rsidRPr="00007A67">
          <w:rPr>
            <w:rStyle w:val="Hyperlink"/>
            <w:noProof/>
          </w:rPr>
          <w:t>Resistors</w:t>
        </w:r>
        <w:r>
          <w:rPr>
            <w:noProof/>
            <w:webHidden/>
          </w:rPr>
          <w:tab/>
        </w:r>
        <w:r>
          <w:rPr>
            <w:noProof/>
            <w:webHidden/>
          </w:rPr>
          <w:fldChar w:fldCharType="begin"/>
        </w:r>
        <w:r>
          <w:rPr>
            <w:noProof/>
            <w:webHidden/>
          </w:rPr>
          <w:instrText xml:space="preserve"> PAGEREF _Toc260651932 \h </w:instrText>
        </w:r>
        <w:r>
          <w:rPr>
            <w:noProof/>
            <w:webHidden/>
          </w:rPr>
        </w:r>
        <w:r>
          <w:rPr>
            <w:noProof/>
            <w:webHidden/>
          </w:rPr>
          <w:fldChar w:fldCharType="separate"/>
        </w:r>
        <w:r>
          <w:rPr>
            <w:noProof/>
            <w:webHidden/>
          </w:rPr>
          <w:t>53</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33" w:history="1">
        <w:r w:rsidRPr="00007A67">
          <w:rPr>
            <w:rStyle w:val="Hyperlink"/>
            <w:noProof/>
          </w:rPr>
          <w:t>6.6.3</w:t>
        </w:r>
        <w:r>
          <w:rPr>
            <w:rFonts w:eastAsiaTheme="minorEastAsia"/>
            <w:noProof/>
            <w:sz w:val="22"/>
          </w:rPr>
          <w:tab/>
        </w:r>
        <w:r w:rsidRPr="00007A67">
          <w:rPr>
            <w:rStyle w:val="Hyperlink"/>
            <w:noProof/>
          </w:rPr>
          <w:t>Switching Losses</w:t>
        </w:r>
        <w:r>
          <w:rPr>
            <w:noProof/>
            <w:webHidden/>
          </w:rPr>
          <w:tab/>
        </w:r>
        <w:r>
          <w:rPr>
            <w:noProof/>
            <w:webHidden/>
          </w:rPr>
          <w:fldChar w:fldCharType="begin"/>
        </w:r>
        <w:r>
          <w:rPr>
            <w:noProof/>
            <w:webHidden/>
          </w:rPr>
          <w:instrText xml:space="preserve"> PAGEREF _Toc260651933 \h </w:instrText>
        </w:r>
        <w:r>
          <w:rPr>
            <w:noProof/>
            <w:webHidden/>
          </w:rPr>
        </w:r>
        <w:r>
          <w:rPr>
            <w:noProof/>
            <w:webHidden/>
          </w:rPr>
          <w:fldChar w:fldCharType="separate"/>
        </w:r>
        <w:r>
          <w:rPr>
            <w:noProof/>
            <w:webHidden/>
          </w:rPr>
          <w:t>53</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34" w:history="1">
        <w:r w:rsidRPr="00007A67">
          <w:rPr>
            <w:rStyle w:val="Hyperlink"/>
            <w:noProof/>
          </w:rPr>
          <w:t>6.6.4</w:t>
        </w:r>
        <w:r>
          <w:rPr>
            <w:rFonts w:eastAsiaTheme="minorEastAsia"/>
            <w:noProof/>
            <w:sz w:val="22"/>
          </w:rPr>
          <w:tab/>
        </w:r>
        <w:r w:rsidRPr="00007A67">
          <w:rPr>
            <w:rStyle w:val="Hyperlink"/>
            <w:noProof/>
          </w:rPr>
          <w:t>Switched-Mode Power Supplies</w:t>
        </w:r>
        <w:r>
          <w:rPr>
            <w:noProof/>
            <w:webHidden/>
          </w:rPr>
          <w:tab/>
        </w:r>
        <w:r>
          <w:rPr>
            <w:noProof/>
            <w:webHidden/>
          </w:rPr>
          <w:fldChar w:fldCharType="begin"/>
        </w:r>
        <w:r>
          <w:rPr>
            <w:noProof/>
            <w:webHidden/>
          </w:rPr>
          <w:instrText xml:space="preserve"> PAGEREF _Toc260651934 \h </w:instrText>
        </w:r>
        <w:r>
          <w:rPr>
            <w:noProof/>
            <w:webHidden/>
          </w:rPr>
        </w:r>
        <w:r>
          <w:rPr>
            <w:noProof/>
            <w:webHidden/>
          </w:rPr>
          <w:fldChar w:fldCharType="separate"/>
        </w:r>
        <w:r>
          <w:rPr>
            <w:noProof/>
            <w:webHidden/>
          </w:rPr>
          <w:t>54</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35" w:history="1">
        <w:r w:rsidRPr="00007A67">
          <w:rPr>
            <w:rStyle w:val="Hyperlink"/>
            <w:noProof/>
          </w:rPr>
          <w:t>6.7</w:t>
        </w:r>
        <w:r>
          <w:rPr>
            <w:rFonts w:eastAsiaTheme="minorEastAsia"/>
            <w:noProof/>
            <w:sz w:val="22"/>
          </w:rPr>
          <w:tab/>
        </w:r>
        <w:r w:rsidRPr="00007A67">
          <w:rPr>
            <w:rStyle w:val="Hyperlink"/>
            <w:noProof/>
          </w:rPr>
          <w:t>Proportional-Integral-Derivative Controller</w:t>
        </w:r>
        <w:r>
          <w:rPr>
            <w:noProof/>
            <w:webHidden/>
          </w:rPr>
          <w:tab/>
        </w:r>
        <w:r>
          <w:rPr>
            <w:noProof/>
            <w:webHidden/>
          </w:rPr>
          <w:fldChar w:fldCharType="begin"/>
        </w:r>
        <w:r>
          <w:rPr>
            <w:noProof/>
            <w:webHidden/>
          </w:rPr>
          <w:instrText xml:space="preserve"> PAGEREF _Toc260651935 \h </w:instrText>
        </w:r>
        <w:r>
          <w:rPr>
            <w:noProof/>
            <w:webHidden/>
          </w:rPr>
        </w:r>
        <w:r>
          <w:rPr>
            <w:noProof/>
            <w:webHidden/>
          </w:rPr>
          <w:fldChar w:fldCharType="separate"/>
        </w:r>
        <w:r>
          <w:rPr>
            <w:noProof/>
            <w:webHidden/>
          </w:rPr>
          <w:t>54</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36" w:history="1">
        <w:r w:rsidRPr="00007A67">
          <w:rPr>
            <w:rStyle w:val="Hyperlink"/>
            <w:noProof/>
          </w:rPr>
          <w:t>6.7.1</w:t>
        </w:r>
        <w:r>
          <w:rPr>
            <w:rFonts w:eastAsiaTheme="minorEastAsia"/>
            <w:noProof/>
            <w:sz w:val="22"/>
          </w:rPr>
          <w:tab/>
        </w:r>
        <w:r w:rsidRPr="00007A67">
          <w:rPr>
            <w:rStyle w:val="Hyperlink"/>
            <w:noProof/>
          </w:rPr>
          <w:t>Right-Half Plane Zero and Pole</w:t>
        </w:r>
        <w:r>
          <w:rPr>
            <w:noProof/>
            <w:webHidden/>
          </w:rPr>
          <w:tab/>
        </w:r>
        <w:r>
          <w:rPr>
            <w:noProof/>
            <w:webHidden/>
          </w:rPr>
          <w:fldChar w:fldCharType="begin"/>
        </w:r>
        <w:r>
          <w:rPr>
            <w:noProof/>
            <w:webHidden/>
          </w:rPr>
          <w:instrText xml:space="preserve"> PAGEREF _Toc260651936 \h </w:instrText>
        </w:r>
        <w:r>
          <w:rPr>
            <w:noProof/>
            <w:webHidden/>
          </w:rPr>
        </w:r>
        <w:r>
          <w:rPr>
            <w:noProof/>
            <w:webHidden/>
          </w:rPr>
          <w:fldChar w:fldCharType="separate"/>
        </w:r>
        <w:r>
          <w:rPr>
            <w:noProof/>
            <w:webHidden/>
          </w:rPr>
          <w:t>56</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37" w:history="1">
        <w:r w:rsidRPr="00007A67">
          <w:rPr>
            <w:rStyle w:val="Hyperlink"/>
            <w:noProof/>
          </w:rPr>
          <w:t>6.8</w:t>
        </w:r>
        <w:r>
          <w:rPr>
            <w:rFonts w:eastAsiaTheme="minorEastAsia"/>
            <w:noProof/>
            <w:sz w:val="22"/>
          </w:rPr>
          <w:tab/>
        </w:r>
        <w:r w:rsidRPr="00007A67">
          <w:rPr>
            <w:rStyle w:val="Hyperlink"/>
            <w:noProof/>
          </w:rPr>
          <w:t>Average Model for a Buck-Boost</w:t>
        </w:r>
        <w:r>
          <w:rPr>
            <w:noProof/>
            <w:webHidden/>
          </w:rPr>
          <w:tab/>
        </w:r>
        <w:r>
          <w:rPr>
            <w:noProof/>
            <w:webHidden/>
          </w:rPr>
          <w:fldChar w:fldCharType="begin"/>
        </w:r>
        <w:r>
          <w:rPr>
            <w:noProof/>
            <w:webHidden/>
          </w:rPr>
          <w:instrText xml:space="preserve"> PAGEREF _Toc260651937 \h </w:instrText>
        </w:r>
        <w:r>
          <w:rPr>
            <w:noProof/>
            <w:webHidden/>
          </w:rPr>
        </w:r>
        <w:r>
          <w:rPr>
            <w:noProof/>
            <w:webHidden/>
          </w:rPr>
          <w:fldChar w:fldCharType="separate"/>
        </w:r>
        <w:r>
          <w:rPr>
            <w:noProof/>
            <w:webHidden/>
          </w:rPr>
          <w:t>57</w:t>
        </w:r>
        <w:r>
          <w:rPr>
            <w:noProof/>
            <w:webHidden/>
          </w:rPr>
          <w:fldChar w:fldCharType="end"/>
        </w:r>
      </w:hyperlink>
    </w:p>
    <w:p w:rsidR="00A71247" w:rsidRDefault="00A71247">
      <w:pPr>
        <w:pStyle w:val="TOC1"/>
        <w:rPr>
          <w:rFonts w:eastAsiaTheme="minorEastAsia"/>
          <w:noProof/>
          <w:sz w:val="22"/>
          <w:szCs w:val="22"/>
        </w:rPr>
      </w:pPr>
      <w:hyperlink w:anchor="_Toc260651938" w:history="1">
        <w:r w:rsidRPr="00007A67">
          <w:rPr>
            <w:rStyle w:val="Hyperlink"/>
            <w:noProof/>
          </w:rPr>
          <w:t>7</w:t>
        </w:r>
        <w:r>
          <w:rPr>
            <w:rFonts w:eastAsiaTheme="minorEastAsia"/>
            <w:noProof/>
            <w:sz w:val="22"/>
            <w:szCs w:val="22"/>
          </w:rPr>
          <w:tab/>
        </w:r>
        <w:r w:rsidRPr="00007A67">
          <w:rPr>
            <w:rStyle w:val="Hyperlink"/>
            <w:noProof/>
          </w:rPr>
          <w:t>Feedback Operation</w:t>
        </w:r>
        <w:r>
          <w:rPr>
            <w:noProof/>
            <w:webHidden/>
          </w:rPr>
          <w:tab/>
        </w:r>
        <w:r>
          <w:rPr>
            <w:noProof/>
            <w:webHidden/>
          </w:rPr>
          <w:fldChar w:fldCharType="begin"/>
        </w:r>
        <w:r>
          <w:rPr>
            <w:noProof/>
            <w:webHidden/>
          </w:rPr>
          <w:instrText xml:space="preserve"> PAGEREF _Toc260651938 \h </w:instrText>
        </w:r>
        <w:r>
          <w:rPr>
            <w:noProof/>
            <w:webHidden/>
          </w:rPr>
        </w:r>
        <w:r>
          <w:rPr>
            <w:noProof/>
            <w:webHidden/>
          </w:rPr>
          <w:fldChar w:fldCharType="separate"/>
        </w:r>
        <w:r>
          <w:rPr>
            <w:noProof/>
            <w:webHidden/>
          </w:rPr>
          <w:t>58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39" w:history="1">
        <w:r w:rsidRPr="00007A67">
          <w:rPr>
            <w:rStyle w:val="Hyperlink"/>
            <w:noProof/>
          </w:rPr>
          <w:t>7.1</w:t>
        </w:r>
        <w:r>
          <w:rPr>
            <w:rFonts w:eastAsiaTheme="minorEastAsia"/>
            <w:noProof/>
            <w:sz w:val="22"/>
          </w:rPr>
          <w:tab/>
        </w:r>
        <w:r w:rsidRPr="00007A67">
          <w:rPr>
            <w:rStyle w:val="Hyperlink"/>
            <w:noProof/>
          </w:rPr>
          <w:t>Digital Control</w:t>
        </w:r>
        <w:r>
          <w:rPr>
            <w:noProof/>
            <w:webHidden/>
          </w:rPr>
          <w:tab/>
        </w:r>
        <w:r>
          <w:rPr>
            <w:noProof/>
            <w:webHidden/>
          </w:rPr>
          <w:fldChar w:fldCharType="begin"/>
        </w:r>
        <w:r>
          <w:rPr>
            <w:noProof/>
            <w:webHidden/>
          </w:rPr>
          <w:instrText xml:space="preserve"> PAGEREF _Toc260651939 \h </w:instrText>
        </w:r>
        <w:r>
          <w:rPr>
            <w:noProof/>
            <w:webHidden/>
          </w:rPr>
        </w:r>
        <w:r>
          <w:rPr>
            <w:noProof/>
            <w:webHidden/>
          </w:rPr>
          <w:fldChar w:fldCharType="separate"/>
        </w:r>
        <w:r>
          <w:rPr>
            <w:noProof/>
            <w:webHidden/>
          </w:rPr>
          <w:t>58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40" w:history="1">
        <w:r w:rsidRPr="00007A67">
          <w:rPr>
            <w:rStyle w:val="Hyperlink"/>
            <w:noProof/>
          </w:rPr>
          <w:t>7.2</w:t>
        </w:r>
        <w:r>
          <w:rPr>
            <w:rFonts w:eastAsiaTheme="minorEastAsia"/>
            <w:noProof/>
            <w:sz w:val="22"/>
          </w:rPr>
          <w:tab/>
        </w:r>
        <w:r w:rsidRPr="00007A67">
          <w:rPr>
            <w:rStyle w:val="Hyperlink"/>
            <w:noProof/>
          </w:rPr>
          <w:t>Pulse-Width Modulator</w:t>
        </w:r>
        <w:r>
          <w:rPr>
            <w:noProof/>
            <w:webHidden/>
          </w:rPr>
          <w:tab/>
        </w:r>
        <w:r>
          <w:rPr>
            <w:noProof/>
            <w:webHidden/>
          </w:rPr>
          <w:fldChar w:fldCharType="begin"/>
        </w:r>
        <w:r>
          <w:rPr>
            <w:noProof/>
            <w:webHidden/>
          </w:rPr>
          <w:instrText xml:space="preserve"> PAGEREF _Toc260651940 \h </w:instrText>
        </w:r>
        <w:r>
          <w:rPr>
            <w:noProof/>
            <w:webHidden/>
          </w:rPr>
        </w:r>
        <w:r>
          <w:rPr>
            <w:noProof/>
            <w:webHidden/>
          </w:rPr>
          <w:fldChar w:fldCharType="separate"/>
        </w:r>
        <w:r>
          <w:rPr>
            <w:noProof/>
            <w:webHidden/>
          </w:rPr>
          <w:t>59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41" w:history="1">
        <w:r w:rsidRPr="00007A67">
          <w:rPr>
            <w:rStyle w:val="Hyperlink"/>
            <w:noProof/>
          </w:rPr>
          <w:t>7.3</w:t>
        </w:r>
        <w:r>
          <w:rPr>
            <w:rFonts w:eastAsiaTheme="minorEastAsia"/>
            <w:noProof/>
            <w:sz w:val="22"/>
          </w:rPr>
          <w:tab/>
        </w:r>
        <w:r w:rsidRPr="00007A67">
          <w:rPr>
            <w:rStyle w:val="Hyperlink"/>
            <w:noProof/>
          </w:rPr>
          <w:t>Power Factor Correction</w:t>
        </w:r>
        <w:r>
          <w:rPr>
            <w:noProof/>
            <w:webHidden/>
          </w:rPr>
          <w:tab/>
        </w:r>
        <w:r>
          <w:rPr>
            <w:noProof/>
            <w:webHidden/>
          </w:rPr>
          <w:fldChar w:fldCharType="begin"/>
        </w:r>
        <w:r>
          <w:rPr>
            <w:noProof/>
            <w:webHidden/>
          </w:rPr>
          <w:instrText xml:space="preserve"> PAGEREF _Toc260651941 \h </w:instrText>
        </w:r>
        <w:r>
          <w:rPr>
            <w:noProof/>
            <w:webHidden/>
          </w:rPr>
        </w:r>
        <w:r>
          <w:rPr>
            <w:noProof/>
            <w:webHidden/>
          </w:rPr>
          <w:fldChar w:fldCharType="separate"/>
        </w:r>
        <w:r>
          <w:rPr>
            <w:noProof/>
            <w:webHidden/>
          </w:rPr>
          <w:t>59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42" w:history="1">
        <w:r w:rsidRPr="00007A67">
          <w:rPr>
            <w:rStyle w:val="Hyperlink"/>
            <w:noProof/>
          </w:rPr>
          <w:t>7.4</w:t>
        </w:r>
        <w:r>
          <w:rPr>
            <w:rFonts w:eastAsiaTheme="minorEastAsia"/>
            <w:noProof/>
            <w:sz w:val="22"/>
          </w:rPr>
          <w:tab/>
        </w:r>
        <w:r w:rsidRPr="00007A67">
          <w:rPr>
            <w:rStyle w:val="Hyperlink"/>
            <w:noProof/>
          </w:rPr>
          <w:t>Input Filter</w:t>
        </w:r>
        <w:r>
          <w:rPr>
            <w:noProof/>
            <w:webHidden/>
          </w:rPr>
          <w:tab/>
        </w:r>
        <w:r>
          <w:rPr>
            <w:noProof/>
            <w:webHidden/>
          </w:rPr>
          <w:fldChar w:fldCharType="begin"/>
        </w:r>
        <w:r>
          <w:rPr>
            <w:noProof/>
            <w:webHidden/>
          </w:rPr>
          <w:instrText xml:space="preserve"> PAGEREF _Toc260651942 \h </w:instrText>
        </w:r>
        <w:r>
          <w:rPr>
            <w:noProof/>
            <w:webHidden/>
          </w:rPr>
        </w:r>
        <w:r>
          <w:rPr>
            <w:noProof/>
            <w:webHidden/>
          </w:rPr>
          <w:fldChar w:fldCharType="separate"/>
        </w:r>
        <w:r>
          <w:rPr>
            <w:noProof/>
            <w:webHidden/>
          </w:rPr>
          <w:t>60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43" w:history="1">
        <w:r w:rsidRPr="00007A67">
          <w:rPr>
            <w:rStyle w:val="Hyperlink"/>
            <w:noProof/>
          </w:rPr>
          <w:t>7.5</w:t>
        </w:r>
        <w:r>
          <w:rPr>
            <w:rFonts w:eastAsiaTheme="minorEastAsia"/>
            <w:noProof/>
            <w:sz w:val="22"/>
          </w:rPr>
          <w:tab/>
        </w:r>
        <w:r w:rsidRPr="00007A67">
          <w:rPr>
            <w:rStyle w:val="Hyperlink"/>
            <w:noProof/>
          </w:rPr>
          <w:t>Digital Signal Processors</w:t>
        </w:r>
        <w:r>
          <w:rPr>
            <w:noProof/>
            <w:webHidden/>
          </w:rPr>
          <w:tab/>
        </w:r>
        <w:r>
          <w:rPr>
            <w:noProof/>
            <w:webHidden/>
          </w:rPr>
          <w:fldChar w:fldCharType="begin"/>
        </w:r>
        <w:r>
          <w:rPr>
            <w:noProof/>
            <w:webHidden/>
          </w:rPr>
          <w:instrText xml:space="preserve"> PAGEREF _Toc260651943 \h </w:instrText>
        </w:r>
        <w:r>
          <w:rPr>
            <w:noProof/>
            <w:webHidden/>
          </w:rPr>
        </w:r>
        <w:r>
          <w:rPr>
            <w:noProof/>
            <w:webHidden/>
          </w:rPr>
          <w:fldChar w:fldCharType="separate"/>
        </w:r>
        <w:r>
          <w:rPr>
            <w:noProof/>
            <w:webHidden/>
          </w:rPr>
          <w:t>60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44" w:history="1">
        <w:r w:rsidRPr="00007A67">
          <w:rPr>
            <w:rStyle w:val="Hyperlink"/>
            <w:noProof/>
          </w:rPr>
          <w:t>7.6</w:t>
        </w:r>
        <w:r>
          <w:rPr>
            <w:rFonts w:eastAsiaTheme="minorEastAsia"/>
            <w:noProof/>
            <w:sz w:val="22"/>
          </w:rPr>
          <w:tab/>
        </w:r>
        <w:r w:rsidRPr="00007A67">
          <w:rPr>
            <w:rStyle w:val="Hyperlink"/>
            <w:noProof/>
          </w:rPr>
          <w:t>Designing the Feedback Loop</w:t>
        </w:r>
        <w:r>
          <w:rPr>
            <w:noProof/>
            <w:webHidden/>
          </w:rPr>
          <w:tab/>
        </w:r>
        <w:r>
          <w:rPr>
            <w:noProof/>
            <w:webHidden/>
          </w:rPr>
          <w:fldChar w:fldCharType="begin"/>
        </w:r>
        <w:r>
          <w:rPr>
            <w:noProof/>
            <w:webHidden/>
          </w:rPr>
          <w:instrText xml:space="preserve"> PAGEREF _Toc260651944 \h </w:instrText>
        </w:r>
        <w:r>
          <w:rPr>
            <w:noProof/>
            <w:webHidden/>
          </w:rPr>
        </w:r>
        <w:r>
          <w:rPr>
            <w:noProof/>
            <w:webHidden/>
          </w:rPr>
          <w:fldChar w:fldCharType="separate"/>
        </w:r>
        <w:r>
          <w:rPr>
            <w:noProof/>
            <w:webHidden/>
          </w:rPr>
          <w:t>61</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45" w:history="1">
        <w:r w:rsidRPr="00007A67">
          <w:rPr>
            <w:rStyle w:val="Hyperlink"/>
            <w:noProof/>
          </w:rPr>
          <w:t>7.6.1</w:t>
        </w:r>
        <w:r>
          <w:rPr>
            <w:rFonts w:eastAsiaTheme="minorEastAsia"/>
            <w:noProof/>
            <w:sz w:val="22"/>
          </w:rPr>
          <w:tab/>
        </w:r>
        <w:r w:rsidRPr="00007A67">
          <w:rPr>
            <w:rStyle w:val="Hyperlink"/>
            <w:noProof/>
          </w:rPr>
          <w:t>Maximum Input Voltage Open-Loop Design</w:t>
        </w:r>
        <w:r>
          <w:rPr>
            <w:noProof/>
            <w:webHidden/>
          </w:rPr>
          <w:tab/>
        </w:r>
        <w:r>
          <w:rPr>
            <w:noProof/>
            <w:webHidden/>
          </w:rPr>
          <w:fldChar w:fldCharType="begin"/>
        </w:r>
        <w:r>
          <w:rPr>
            <w:noProof/>
            <w:webHidden/>
          </w:rPr>
          <w:instrText xml:space="preserve"> PAGEREF _Toc260651945 \h </w:instrText>
        </w:r>
        <w:r>
          <w:rPr>
            <w:noProof/>
            <w:webHidden/>
          </w:rPr>
        </w:r>
        <w:r>
          <w:rPr>
            <w:noProof/>
            <w:webHidden/>
          </w:rPr>
          <w:fldChar w:fldCharType="separate"/>
        </w:r>
        <w:r>
          <w:rPr>
            <w:noProof/>
            <w:webHidden/>
          </w:rPr>
          <w:t>63</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46" w:history="1">
        <w:r w:rsidRPr="00007A67">
          <w:rPr>
            <w:rStyle w:val="Hyperlink"/>
            <w:noProof/>
          </w:rPr>
          <w:t>7.6.2</w:t>
        </w:r>
        <w:r>
          <w:rPr>
            <w:rFonts w:eastAsiaTheme="minorEastAsia"/>
            <w:noProof/>
            <w:sz w:val="22"/>
          </w:rPr>
          <w:tab/>
        </w:r>
        <w:r w:rsidRPr="00007A67">
          <w:rPr>
            <w:rStyle w:val="Hyperlink"/>
            <w:noProof/>
          </w:rPr>
          <w:t>Maximum Input Voltage Closed-Loop Design</w:t>
        </w:r>
        <w:r>
          <w:rPr>
            <w:noProof/>
            <w:webHidden/>
          </w:rPr>
          <w:tab/>
        </w:r>
        <w:r>
          <w:rPr>
            <w:noProof/>
            <w:webHidden/>
          </w:rPr>
          <w:fldChar w:fldCharType="begin"/>
        </w:r>
        <w:r>
          <w:rPr>
            <w:noProof/>
            <w:webHidden/>
          </w:rPr>
          <w:instrText xml:space="preserve"> PAGEREF _Toc260651946 \h </w:instrText>
        </w:r>
        <w:r>
          <w:rPr>
            <w:noProof/>
            <w:webHidden/>
          </w:rPr>
        </w:r>
        <w:r>
          <w:rPr>
            <w:noProof/>
            <w:webHidden/>
          </w:rPr>
          <w:fldChar w:fldCharType="separate"/>
        </w:r>
        <w:r>
          <w:rPr>
            <w:noProof/>
            <w:webHidden/>
          </w:rPr>
          <w:t>67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47" w:history="1">
        <w:r w:rsidRPr="00007A67">
          <w:rPr>
            <w:rStyle w:val="Hyperlink"/>
            <w:noProof/>
          </w:rPr>
          <w:t>7.6.3</w:t>
        </w:r>
        <w:r>
          <w:rPr>
            <w:rFonts w:eastAsiaTheme="minorEastAsia"/>
            <w:noProof/>
            <w:sz w:val="22"/>
          </w:rPr>
          <w:tab/>
        </w:r>
        <w:r w:rsidRPr="00007A67">
          <w:rPr>
            <w:rStyle w:val="Hyperlink"/>
            <w:noProof/>
          </w:rPr>
          <w:t>Minimum Input Voltage Open-Loop Design</w:t>
        </w:r>
        <w:r>
          <w:rPr>
            <w:noProof/>
            <w:webHidden/>
          </w:rPr>
          <w:tab/>
        </w:r>
        <w:r>
          <w:rPr>
            <w:noProof/>
            <w:webHidden/>
          </w:rPr>
          <w:fldChar w:fldCharType="begin"/>
        </w:r>
        <w:r>
          <w:rPr>
            <w:noProof/>
            <w:webHidden/>
          </w:rPr>
          <w:instrText xml:space="preserve"> PAGEREF _Toc260651947 \h </w:instrText>
        </w:r>
        <w:r>
          <w:rPr>
            <w:noProof/>
            <w:webHidden/>
          </w:rPr>
        </w:r>
        <w:r>
          <w:rPr>
            <w:noProof/>
            <w:webHidden/>
          </w:rPr>
          <w:fldChar w:fldCharType="separate"/>
        </w:r>
        <w:r>
          <w:rPr>
            <w:noProof/>
            <w:webHidden/>
          </w:rPr>
          <w:t>69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48" w:history="1">
        <w:r w:rsidRPr="00007A67">
          <w:rPr>
            <w:rStyle w:val="Hyperlink"/>
            <w:noProof/>
          </w:rPr>
          <w:t>7.6.4</w:t>
        </w:r>
        <w:r>
          <w:rPr>
            <w:rFonts w:eastAsiaTheme="minorEastAsia"/>
            <w:noProof/>
            <w:sz w:val="22"/>
          </w:rPr>
          <w:tab/>
        </w:r>
        <w:r w:rsidRPr="00007A67">
          <w:rPr>
            <w:rStyle w:val="Hyperlink"/>
            <w:noProof/>
          </w:rPr>
          <w:t>Minimum Input Voltage Closed-Loop Design</w:t>
        </w:r>
        <w:r>
          <w:rPr>
            <w:noProof/>
            <w:webHidden/>
          </w:rPr>
          <w:tab/>
        </w:r>
        <w:r>
          <w:rPr>
            <w:noProof/>
            <w:webHidden/>
          </w:rPr>
          <w:fldChar w:fldCharType="begin"/>
        </w:r>
        <w:r>
          <w:rPr>
            <w:noProof/>
            <w:webHidden/>
          </w:rPr>
          <w:instrText xml:space="preserve"> PAGEREF _Toc260651948 \h </w:instrText>
        </w:r>
        <w:r>
          <w:rPr>
            <w:noProof/>
            <w:webHidden/>
          </w:rPr>
        </w:r>
        <w:r>
          <w:rPr>
            <w:noProof/>
            <w:webHidden/>
          </w:rPr>
          <w:fldChar w:fldCharType="separate"/>
        </w:r>
        <w:r>
          <w:rPr>
            <w:noProof/>
            <w:webHidden/>
          </w:rPr>
          <w:t>72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49" w:history="1">
        <w:r w:rsidRPr="00007A67">
          <w:rPr>
            <w:rStyle w:val="Hyperlink"/>
            <w:noProof/>
          </w:rPr>
          <w:t>7.7</w:t>
        </w:r>
        <w:r>
          <w:rPr>
            <w:rFonts w:eastAsiaTheme="minorEastAsia"/>
            <w:noProof/>
            <w:sz w:val="22"/>
          </w:rPr>
          <w:tab/>
        </w:r>
        <w:r w:rsidRPr="00007A67">
          <w:rPr>
            <w:rStyle w:val="Hyperlink"/>
            <w:noProof/>
          </w:rPr>
          <w:t>Compensator Design</w:t>
        </w:r>
        <w:r>
          <w:rPr>
            <w:noProof/>
            <w:webHidden/>
          </w:rPr>
          <w:tab/>
        </w:r>
        <w:r>
          <w:rPr>
            <w:noProof/>
            <w:webHidden/>
          </w:rPr>
          <w:fldChar w:fldCharType="begin"/>
        </w:r>
        <w:r>
          <w:rPr>
            <w:noProof/>
            <w:webHidden/>
          </w:rPr>
          <w:instrText xml:space="preserve"> PAGEREF _Toc260651949 \h </w:instrText>
        </w:r>
        <w:r>
          <w:rPr>
            <w:noProof/>
            <w:webHidden/>
          </w:rPr>
        </w:r>
        <w:r>
          <w:rPr>
            <w:noProof/>
            <w:webHidden/>
          </w:rPr>
          <w:fldChar w:fldCharType="separate"/>
        </w:r>
        <w:r>
          <w:rPr>
            <w:noProof/>
            <w:webHidden/>
          </w:rPr>
          <w:t>74</w:t>
        </w:r>
        <w:r>
          <w:rPr>
            <w:noProof/>
            <w:webHidden/>
          </w:rPr>
          <w:fldChar w:fldCharType="end"/>
        </w:r>
      </w:hyperlink>
    </w:p>
    <w:p w:rsidR="00A71247" w:rsidRDefault="00A71247">
      <w:pPr>
        <w:pStyle w:val="TOC1"/>
        <w:rPr>
          <w:rFonts w:eastAsiaTheme="minorEastAsia"/>
          <w:noProof/>
          <w:sz w:val="22"/>
          <w:szCs w:val="22"/>
        </w:rPr>
      </w:pPr>
      <w:hyperlink w:anchor="_Toc260651950" w:history="1">
        <w:r w:rsidRPr="00007A67">
          <w:rPr>
            <w:rStyle w:val="Hyperlink"/>
            <w:noProof/>
          </w:rPr>
          <w:t>8</w:t>
        </w:r>
        <w:r>
          <w:rPr>
            <w:rFonts w:eastAsiaTheme="minorEastAsia"/>
            <w:noProof/>
            <w:sz w:val="22"/>
            <w:szCs w:val="22"/>
          </w:rPr>
          <w:tab/>
        </w:r>
        <w:r w:rsidRPr="00007A67">
          <w:rPr>
            <w:rStyle w:val="Hyperlink"/>
            <w:noProof/>
          </w:rPr>
          <w:t>AC Analysis</w:t>
        </w:r>
        <w:r>
          <w:rPr>
            <w:noProof/>
            <w:webHidden/>
          </w:rPr>
          <w:tab/>
        </w:r>
        <w:r>
          <w:rPr>
            <w:noProof/>
            <w:webHidden/>
          </w:rPr>
          <w:fldChar w:fldCharType="begin"/>
        </w:r>
        <w:r>
          <w:rPr>
            <w:noProof/>
            <w:webHidden/>
          </w:rPr>
          <w:instrText xml:space="preserve"> PAGEREF _Toc260651950 \h </w:instrText>
        </w:r>
        <w:r>
          <w:rPr>
            <w:noProof/>
            <w:webHidden/>
          </w:rPr>
        </w:r>
        <w:r>
          <w:rPr>
            <w:noProof/>
            <w:webHidden/>
          </w:rPr>
          <w:fldChar w:fldCharType="separate"/>
        </w:r>
        <w:r>
          <w:rPr>
            <w:noProof/>
            <w:webHidden/>
          </w:rPr>
          <w:t>76</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51" w:history="1">
        <w:r w:rsidRPr="00007A67">
          <w:rPr>
            <w:rStyle w:val="Hyperlink"/>
            <w:noProof/>
          </w:rPr>
          <w:t>8.1</w:t>
        </w:r>
        <w:r>
          <w:rPr>
            <w:rFonts w:eastAsiaTheme="minorEastAsia"/>
            <w:noProof/>
            <w:sz w:val="22"/>
          </w:rPr>
          <w:tab/>
        </w:r>
        <w:r w:rsidRPr="00007A67">
          <w:rPr>
            <w:rStyle w:val="Hyperlink"/>
            <w:noProof/>
          </w:rPr>
          <w:t>Power Stage</w:t>
        </w:r>
        <w:r>
          <w:rPr>
            <w:noProof/>
            <w:webHidden/>
          </w:rPr>
          <w:tab/>
        </w:r>
        <w:r>
          <w:rPr>
            <w:noProof/>
            <w:webHidden/>
          </w:rPr>
          <w:fldChar w:fldCharType="begin"/>
        </w:r>
        <w:r>
          <w:rPr>
            <w:noProof/>
            <w:webHidden/>
          </w:rPr>
          <w:instrText xml:space="preserve"> PAGEREF _Toc260651951 \h </w:instrText>
        </w:r>
        <w:r>
          <w:rPr>
            <w:noProof/>
            <w:webHidden/>
          </w:rPr>
        </w:r>
        <w:r>
          <w:rPr>
            <w:noProof/>
            <w:webHidden/>
          </w:rPr>
          <w:fldChar w:fldCharType="separate"/>
        </w:r>
        <w:r>
          <w:rPr>
            <w:noProof/>
            <w:webHidden/>
          </w:rPr>
          <w:t>76</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52" w:history="1">
        <w:r w:rsidRPr="00007A67">
          <w:rPr>
            <w:rStyle w:val="Hyperlink"/>
            <w:noProof/>
          </w:rPr>
          <w:t>8.2</w:t>
        </w:r>
        <w:r>
          <w:rPr>
            <w:rFonts w:eastAsiaTheme="minorEastAsia"/>
            <w:noProof/>
            <w:sz w:val="22"/>
          </w:rPr>
          <w:tab/>
        </w:r>
        <w:r w:rsidRPr="00007A67">
          <w:rPr>
            <w:rStyle w:val="Hyperlink"/>
            <w:noProof/>
          </w:rPr>
          <w:t>Compensator</w:t>
        </w:r>
        <w:r>
          <w:rPr>
            <w:noProof/>
            <w:webHidden/>
          </w:rPr>
          <w:tab/>
        </w:r>
        <w:r>
          <w:rPr>
            <w:noProof/>
            <w:webHidden/>
          </w:rPr>
          <w:fldChar w:fldCharType="begin"/>
        </w:r>
        <w:r>
          <w:rPr>
            <w:noProof/>
            <w:webHidden/>
          </w:rPr>
          <w:instrText xml:space="preserve"> PAGEREF _Toc260651952 \h </w:instrText>
        </w:r>
        <w:r>
          <w:rPr>
            <w:noProof/>
            <w:webHidden/>
          </w:rPr>
        </w:r>
        <w:r>
          <w:rPr>
            <w:noProof/>
            <w:webHidden/>
          </w:rPr>
          <w:fldChar w:fldCharType="separate"/>
        </w:r>
        <w:r>
          <w:rPr>
            <w:noProof/>
            <w:webHidden/>
          </w:rPr>
          <w:t>78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53" w:history="1">
        <w:r w:rsidRPr="00007A67">
          <w:rPr>
            <w:rStyle w:val="Hyperlink"/>
            <w:noProof/>
          </w:rPr>
          <w:t>8.3</w:t>
        </w:r>
        <w:r>
          <w:rPr>
            <w:rFonts w:eastAsiaTheme="minorEastAsia"/>
            <w:noProof/>
            <w:sz w:val="22"/>
          </w:rPr>
          <w:tab/>
        </w:r>
        <w:r w:rsidRPr="00007A67">
          <w:rPr>
            <w:rStyle w:val="Hyperlink"/>
            <w:noProof/>
          </w:rPr>
          <w:t>Loop Gain</w:t>
        </w:r>
        <w:r>
          <w:rPr>
            <w:noProof/>
            <w:webHidden/>
          </w:rPr>
          <w:tab/>
        </w:r>
        <w:r>
          <w:rPr>
            <w:noProof/>
            <w:webHidden/>
          </w:rPr>
          <w:fldChar w:fldCharType="begin"/>
        </w:r>
        <w:r>
          <w:rPr>
            <w:noProof/>
            <w:webHidden/>
          </w:rPr>
          <w:instrText xml:space="preserve"> PAGEREF _Toc260651953 \h </w:instrText>
        </w:r>
        <w:r>
          <w:rPr>
            <w:noProof/>
            <w:webHidden/>
          </w:rPr>
        </w:r>
        <w:r>
          <w:rPr>
            <w:noProof/>
            <w:webHidden/>
          </w:rPr>
          <w:fldChar w:fldCharType="separate"/>
        </w:r>
        <w:r>
          <w:rPr>
            <w:noProof/>
            <w:webHidden/>
          </w:rPr>
          <w:t>80</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54" w:history="1">
        <w:r w:rsidRPr="00007A67">
          <w:rPr>
            <w:rStyle w:val="Hyperlink"/>
            <w:noProof/>
          </w:rPr>
          <w:t>8.3.1</w:t>
        </w:r>
        <w:r>
          <w:rPr>
            <w:rFonts w:eastAsiaTheme="minorEastAsia"/>
            <w:noProof/>
            <w:sz w:val="22"/>
          </w:rPr>
          <w:tab/>
        </w:r>
        <w:r w:rsidRPr="00007A67">
          <w:rPr>
            <w:rStyle w:val="Hyperlink"/>
            <w:noProof/>
          </w:rPr>
          <w:t>Switching</w:t>
        </w:r>
        <w:r>
          <w:rPr>
            <w:noProof/>
            <w:webHidden/>
          </w:rPr>
          <w:tab/>
        </w:r>
        <w:r>
          <w:rPr>
            <w:noProof/>
            <w:webHidden/>
          </w:rPr>
          <w:fldChar w:fldCharType="begin"/>
        </w:r>
        <w:r>
          <w:rPr>
            <w:noProof/>
            <w:webHidden/>
          </w:rPr>
          <w:instrText xml:space="preserve"> PAGEREF _Toc260651954 \h </w:instrText>
        </w:r>
        <w:r>
          <w:rPr>
            <w:noProof/>
            <w:webHidden/>
          </w:rPr>
        </w:r>
        <w:r>
          <w:rPr>
            <w:noProof/>
            <w:webHidden/>
          </w:rPr>
          <w:fldChar w:fldCharType="separate"/>
        </w:r>
        <w:r>
          <w:rPr>
            <w:noProof/>
            <w:webHidden/>
          </w:rPr>
          <w:t>80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55" w:history="1">
        <w:r w:rsidRPr="00007A67">
          <w:rPr>
            <w:rStyle w:val="Hyperlink"/>
            <w:noProof/>
          </w:rPr>
          <w:t>8.4</w:t>
        </w:r>
        <w:r>
          <w:rPr>
            <w:rFonts w:eastAsiaTheme="minorEastAsia"/>
            <w:noProof/>
            <w:sz w:val="22"/>
          </w:rPr>
          <w:tab/>
        </w:r>
        <w:r w:rsidRPr="00007A67">
          <w:rPr>
            <w:rStyle w:val="Hyperlink"/>
            <w:noProof/>
          </w:rPr>
          <w:t>Closed Loop</w:t>
        </w:r>
        <w:r>
          <w:rPr>
            <w:noProof/>
            <w:webHidden/>
          </w:rPr>
          <w:tab/>
        </w:r>
        <w:r>
          <w:rPr>
            <w:noProof/>
            <w:webHidden/>
          </w:rPr>
          <w:fldChar w:fldCharType="begin"/>
        </w:r>
        <w:r>
          <w:rPr>
            <w:noProof/>
            <w:webHidden/>
          </w:rPr>
          <w:instrText xml:space="preserve"> PAGEREF _Toc260651955 \h </w:instrText>
        </w:r>
        <w:r>
          <w:rPr>
            <w:noProof/>
            <w:webHidden/>
          </w:rPr>
        </w:r>
        <w:r>
          <w:rPr>
            <w:noProof/>
            <w:webHidden/>
          </w:rPr>
          <w:fldChar w:fldCharType="separate"/>
        </w:r>
        <w:r>
          <w:rPr>
            <w:noProof/>
            <w:webHidden/>
          </w:rPr>
          <w:t>83</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56" w:history="1">
        <w:r w:rsidRPr="00007A67">
          <w:rPr>
            <w:rStyle w:val="Hyperlink"/>
            <w:noProof/>
          </w:rPr>
          <w:t>8.4.1</w:t>
        </w:r>
        <w:r>
          <w:rPr>
            <w:rFonts w:eastAsiaTheme="minorEastAsia"/>
            <w:noProof/>
            <w:sz w:val="22"/>
          </w:rPr>
          <w:tab/>
        </w:r>
        <w:r w:rsidRPr="00007A67">
          <w:rPr>
            <w:rStyle w:val="Hyperlink"/>
            <w:noProof/>
          </w:rPr>
          <w:t>Output Voltage Ripple</w:t>
        </w:r>
        <w:r>
          <w:rPr>
            <w:noProof/>
            <w:webHidden/>
          </w:rPr>
          <w:tab/>
        </w:r>
        <w:r>
          <w:rPr>
            <w:noProof/>
            <w:webHidden/>
          </w:rPr>
          <w:fldChar w:fldCharType="begin"/>
        </w:r>
        <w:r>
          <w:rPr>
            <w:noProof/>
            <w:webHidden/>
          </w:rPr>
          <w:instrText xml:space="preserve"> PAGEREF _Toc260651956 \h </w:instrText>
        </w:r>
        <w:r>
          <w:rPr>
            <w:noProof/>
            <w:webHidden/>
          </w:rPr>
        </w:r>
        <w:r>
          <w:rPr>
            <w:noProof/>
            <w:webHidden/>
          </w:rPr>
          <w:fldChar w:fldCharType="separate"/>
        </w:r>
        <w:r>
          <w:rPr>
            <w:noProof/>
            <w:webHidden/>
          </w:rPr>
          <w:t>84</w:t>
        </w:r>
        <w:r>
          <w:rPr>
            <w:noProof/>
            <w:webHidden/>
          </w:rPr>
          <w:fldChar w:fldCharType="end"/>
        </w:r>
      </w:hyperlink>
    </w:p>
    <w:p w:rsidR="00A71247" w:rsidRDefault="00A71247">
      <w:pPr>
        <w:pStyle w:val="TOC1"/>
        <w:rPr>
          <w:rFonts w:eastAsiaTheme="minorEastAsia"/>
          <w:noProof/>
          <w:sz w:val="22"/>
          <w:szCs w:val="22"/>
        </w:rPr>
      </w:pPr>
      <w:hyperlink w:anchor="_Toc260651957" w:history="1">
        <w:r w:rsidRPr="00007A67">
          <w:rPr>
            <w:rStyle w:val="Hyperlink"/>
            <w:noProof/>
          </w:rPr>
          <w:t>9</w:t>
        </w:r>
        <w:r>
          <w:rPr>
            <w:rFonts w:eastAsiaTheme="minorEastAsia"/>
            <w:noProof/>
            <w:sz w:val="22"/>
            <w:szCs w:val="22"/>
          </w:rPr>
          <w:tab/>
        </w:r>
        <w:r w:rsidRPr="00007A67">
          <w:rPr>
            <w:rStyle w:val="Hyperlink"/>
            <w:noProof/>
          </w:rPr>
          <w:t>Production of Buck-Boost Converter</w:t>
        </w:r>
        <w:r>
          <w:rPr>
            <w:noProof/>
            <w:webHidden/>
          </w:rPr>
          <w:tab/>
        </w:r>
        <w:r>
          <w:rPr>
            <w:noProof/>
            <w:webHidden/>
          </w:rPr>
          <w:fldChar w:fldCharType="begin"/>
        </w:r>
        <w:r>
          <w:rPr>
            <w:noProof/>
            <w:webHidden/>
          </w:rPr>
          <w:instrText xml:space="preserve"> PAGEREF _Toc260651957 \h </w:instrText>
        </w:r>
        <w:r>
          <w:rPr>
            <w:noProof/>
            <w:webHidden/>
          </w:rPr>
        </w:r>
        <w:r>
          <w:rPr>
            <w:noProof/>
            <w:webHidden/>
          </w:rPr>
          <w:fldChar w:fldCharType="separate"/>
        </w:r>
        <w:r>
          <w:rPr>
            <w:noProof/>
            <w:webHidden/>
          </w:rPr>
          <w:t>87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58" w:history="1">
        <w:r w:rsidRPr="00007A67">
          <w:rPr>
            <w:rStyle w:val="Hyperlink"/>
            <w:noProof/>
          </w:rPr>
          <w:t>9.1</w:t>
        </w:r>
        <w:r>
          <w:rPr>
            <w:rFonts w:eastAsiaTheme="minorEastAsia"/>
            <w:noProof/>
            <w:sz w:val="22"/>
          </w:rPr>
          <w:tab/>
        </w:r>
        <w:r w:rsidRPr="00007A67">
          <w:rPr>
            <w:rStyle w:val="Hyperlink"/>
            <w:noProof/>
          </w:rPr>
          <w:t>DC-DC Converter</w:t>
        </w:r>
        <w:r>
          <w:rPr>
            <w:noProof/>
            <w:webHidden/>
          </w:rPr>
          <w:tab/>
        </w:r>
        <w:r>
          <w:rPr>
            <w:noProof/>
            <w:webHidden/>
          </w:rPr>
          <w:fldChar w:fldCharType="begin"/>
        </w:r>
        <w:r>
          <w:rPr>
            <w:noProof/>
            <w:webHidden/>
          </w:rPr>
          <w:instrText xml:space="preserve"> PAGEREF _Toc260651958 \h </w:instrText>
        </w:r>
        <w:r>
          <w:rPr>
            <w:noProof/>
            <w:webHidden/>
          </w:rPr>
        </w:r>
        <w:r>
          <w:rPr>
            <w:noProof/>
            <w:webHidden/>
          </w:rPr>
          <w:fldChar w:fldCharType="separate"/>
        </w:r>
        <w:r>
          <w:rPr>
            <w:noProof/>
            <w:webHidden/>
          </w:rPr>
          <w:t>87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59" w:history="1">
        <w:r w:rsidRPr="00007A67">
          <w:rPr>
            <w:rStyle w:val="Hyperlink"/>
            <w:noProof/>
          </w:rPr>
          <w:t>9.2</w:t>
        </w:r>
        <w:r>
          <w:rPr>
            <w:rFonts w:eastAsiaTheme="minorEastAsia"/>
            <w:noProof/>
            <w:sz w:val="22"/>
          </w:rPr>
          <w:tab/>
        </w:r>
        <w:r w:rsidRPr="00007A67">
          <w:rPr>
            <w:rStyle w:val="Hyperlink"/>
            <w:noProof/>
          </w:rPr>
          <w:t>Smart Charge Controller</w:t>
        </w:r>
        <w:r>
          <w:rPr>
            <w:noProof/>
            <w:webHidden/>
          </w:rPr>
          <w:tab/>
        </w:r>
        <w:r>
          <w:rPr>
            <w:noProof/>
            <w:webHidden/>
          </w:rPr>
          <w:fldChar w:fldCharType="begin"/>
        </w:r>
        <w:r>
          <w:rPr>
            <w:noProof/>
            <w:webHidden/>
          </w:rPr>
          <w:instrText xml:space="preserve"> PAGEREF _Toc260651959 \h </w:instrText>
        </w:r>
        <w:r>
          <w:rPr>
            <w:noProof/>
            <w:webHidden/>
          </w:rPr>
        </w:r>
        <w:r>
          <w:rPr>
            <w:noProof/>
            <w:webHidden/>
          </w:rPr>
          <w:fldChar w:fldCharType="separate"/>
        </w:r>
        <w:r>
          <w:rPr>
            <w:noProof/>
            <w:webHidden/>
          </w:rPr>
          <w:t>89</w:t>
        </w:r>
        <w:r>
          <w:rPr>
            <w:noProof/>
            <w:webHidden/>
          </w:rPr>
          <w:fldChar w:fldCharType="end"/>
        </w:r>
      </w:hyperlink>
    </w:p>
    <w:p w:rsidR="00A71247" w:rsidRDefault="00A71247">
      <w:pPr>
        <w:pStyle w:val="TOC1"/>
        <w:rPr>
          <w:rFonts w:eastAsiaTheme="minorEastAsia"/>
          <w:noProof/>
          <w:sz w:val="22"/>
          <w:szCs w:val="22"/>
        </w:rPr>
      </w:pPr>
      <w:hyperlink w:anchor="_Toc260651960" w:history="1">
        <w:r w:rsidRPr="00007A67">
          <w:rPr>
            <w:rStyle w:val="Hyperlink"/>
            <w:noProof/>
          </w:rPr>
          <w:t>10</w:t>
        </w:r>
        <w:r>
          <w:rPr>
            <w:rFonts w:eastAsiaTheme="minorEastAsia"/>
            <w:noProof/>
            <w:sz w:val="22"/>
            <w:szCs w:val="22"/>
          </w:rPr>
          <w:tab/>
        </w:r>
        <w:r w:rsidRPr="00007A67">
          <w:rPr>
            <w:rStyle w:val="Hyperlink"/>
            <w:noProof/>
          </w:rPr>
          <w:t>Microcontroller</w:t>
        </w:r>
        <w:r>
          <w:rPr>
            <w:noProof/>
            <w:webHidden/>
          </w:rPr>
          <w:tab/>
        </w:r>
        <w:r>
          <w:rPr>
            <w:noProof/>
            <w:webHidden/>
          </w:rPr>
          <w:fldChar w:fldCharType="begin"/>
        </w:r>
        <w:r>
          <w:rPr>
            <w:noProof/>
            <w:webHidden/>
          </w:rPr>
          <w:instrText xml:space="preserve"> PAGEREF _Toc260651960 \h </w:instrText>
        </w:r>
        <w:r>
          <w:rPr>
            <w:noProof/>
            <w:webHidden/>
          </w:rPr>
        </w:r>
        <w:r>
          <w:rPr>
            <w:noProof/>
            <w:webHidden/>
          </w:rPr>
          <w:fldChar w:fldCharType="separate"/>
        </w:r>
        <w:r>
          <w:rPr>
            <w:noProof/>
            <w:webHidden/>
          </w:rPr>
          <w:t>90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61" w:history="1">
        <w:r w:rsidRPr="00007A67">
          <w:rPr>
            <w:rStyle w:val="Hyperlink"/>
            <w:noProof/>
          </w:rPr>
          <w:t>10.1</w:t>
        </w:r>
        <w:r>
          <w:rPr>
            <w:rFonts w:eastAsiaTheme="minorEastAsia"/>
            <w:noProof/>
            <w:sz w:val="22"/>
          </w:rPr>
          <w:tab/>
        </w:r>
        <w:r w:rsidRPr="00007A67">
          <w:rPr>
            <w:rStyle w:val="Hyperlink"/>
            <w:noProof/>
          </w:rPr>
          <w:t>Overview</w:t>
        </w:r>
        <w:r>
          <w:rPr>
            <w:noProof/>
            <w:webHidden/>
          </w:rPr>
          <w:tab/>
        </w:r>
        <w:r>
          <w:rPr>
            <w:noProof/>
            <w:webHidden/>
          </w:rPr>
          <w:fldChar w:fldCharType="begin"/>
        </w:r>
        <w:r>
          <w:rPr>
            <w:noProof/>
            <w:webHidden/>
          </w:rPr>
          <w:instrText xml:space="preserve"> PAGEREF _Toc260651961 \h </w:instrText>
        </w:r>
        <w:r>
          <w:rPr>
            <w:noProof/>
            <w:webHidden/>
          </w:rPr>
        </w:r>
        <w:r>
          <w:rPr>
            <w:noProof/>
            <w:webHidden/>
          </w:rPr>
          <w:fldChar w:fldCharType="separate"/>
        </w:r>
        <w:r>
          <w:rPr>
            <w:noProof/>
            <w:webHidden/>
          </w:rPr>
          <w:t>90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62" w:history="1">
        <w:r w:rsidRPr="00007A67">
          <w:rPr>
            <w:rStyle w:val="Hyperlink"/>
            <w:noProof/>
          </w:rPr>
          <w:t>10.2</w:t>
        </w:r>
        <w:r>
          <w:rPr>
            <w:rFonts w:eastAsiaTheme="minorEastAsia"/>
            <w:noProof/>
            <w:sz w:val="22"/>
          </w:rPr>
          <w:tab/>
        </w:r>
        <w:r w:rsidRPr="00007A67">
          <w:rPr>
            <w:rStyle w:val="Hyperlink"/>
            <w:noProof/>
          </w:rPr>
          <w:t>Topology</w:t>
        </w:r>
        <w:r>
          <w:rPr>
            <w:noProof/>
            <w:webHidden/>
          </w:rPr>
          <w:tab/>
        </w:r>
        <w:r>
          <w:rPr>
            <w:noProof/>
            <w:webHidden/>
          </w:rPr>
          <w:fldChar w:fldCharType="begin"/>
        </w:r>
        <w:r>
          <w:rPr>
            <w:noProof/>
            <w:webHidden/>
          </w:rPr>
          <w:instrText xml:space="preserve"> PAGEREF _Toc260651962 \h </w:instrText>
        </w:r>
        <w:r>
          <w:rPr>
            <w:noProof/>
            <w:webHidden/>
          </w:rPr>
        </w:r>
        <w:r>
          <w:rPr>
            <w:noProof/>
            <w:webHidden/>
          </w:rPr>
          <w:fldChar w:fldCharType="separate"/>
        </w:r>
        <w:r>
          <w:rPr>
            <w:noProof/>
            <w:webHidden/>
          </w:rPr>
          <w:t>90</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63" w:history="1">
        <w:r w:rsidRPr="00007A67">
          <w:rPr>
            <w:rStyle w:val="Hyperlink"/>
            <w:noProof/>
          </w:rPr>
          <w:t>10.3</w:t>
        </w:r>
        <w:r>
          <w:rPr>
            <w:rFonts w:eastAsiaTheme="minorEastAsia"/>
            <w:noProof/>
            <w:sz w:val="22"/>
          </w:rPr>
          <w:tab/>
        </w:r>
        <w:r w:rsidRPr="00007A67">
          <w:rPr>
            <w:rStyle w:val="Hyperlink"/>
            <w:noProof/>
          </w:rPr>
          <w:t>Types of Microcontroller</w:t>
        </w:r>
        <w:r>
          <w:rPr>
            <w:noProof/>
            <w:webHidden/>
          </w:rPr>
          <w:tab/>
        </w:r>
        <w:r>
          <w:rPr>
            <w:noProof/>
            <w:webHidden/>
          </w:rPr>
          <w:fldChar w:fldCharType="begin"/>
        </w:r>
        <w:r>
          <w:rPr>
            <w:noProof/>
            <w:webHidden/>
          </w:rPr>
          <w:instrText xml:space="preserve"> PAGEREF _Toc260651963 \h </w:instrText>
        </w:r>
        <w:r>
          <w:rPr>
            <w:noProof/>
            <w:webHidden/>
          </w:rPr>
        </w:r>
        <w:r>
          <w:rPr>
            <w:noProof/>
            <w:webHidden/>
          </w:rPr>
          <w:fldChar w:fldCharType="separate"/>
        </w:r>
        <w:r>
          <w:rPr>
            <w:noProof/>
            <w:webHidden/>
          </w:rPr>
          <w:t>91</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64" w:history="1">
        <w:r w:rsidRPr="00007A67">
          <w:rPr>
            <w:rStyle w:val="Hyperlink"/>
            <w:noProof/>
          </w:rPr>
          <w:t>10.3.1</w:t>
        </w:r>
        <w:r>
          <w:rPr>
            <w:rFonts w:eastAsiaTheme="minorEastAsia"/>
            <w:noProof/>
            <w:sz w:val="22"/>
          </w:rPr>
          <w:tab/>
        </w:r>
        <w:r w:rsidRPr="00007A67">
          <w:rPr>
            <w:rStyle w:val="Hyperlink"/>
            <w:noProof/>
          </w:rPr>
          <w:t>AVRs</w:t>
        </w:r>
        <w:r>
          <w:rPr>
            <w:noProof/>
            <w:webHidden/>
          </w:rPr>
          <w:tab/>
        </w:r>
        <w:r>
          <w:rPr>
            <w:noProof/>
            <w:webHidden/>
          </w:rPr>
          <w:fldChar w:fldCharType="begin"/>
        </w:r>
        <w:r>
          <w:rPr>
            <w:noProof/>
            <w:webHidden/>
          </w:rPr>
          <w:instrText xml:space="preserve"> PAGEREF _Toc260651964 \h </w:instrText>
        </w:r>
        <w:r>
          <w:rPr>
            <w:noProof/>
            <w:webHidden/>
          </w:rPr>
        </w:r>
        <w:r>
          <w:rPr>
            <w:noProof/>
            <w:webHidden/>
          </w:rPr>
          <w:fldChar w:fldCharType="separate"/>
        </w:r>
        <w:r>
          <w:rPr>
            <w:noProof/>
            <w:webHidden/>
          </w:rPr>
          <w:t>91</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65" w:history="1">
        <w:r w:rsidRPr="00007A67">
          <w:rPr>
            <w:rStyle w:val="Hyperlink"/>
            <w:rFonts w:ascii="Times New Roman" w:hAnsi="Times New Roman" w:cs="Times New Roman"/>
            <w:noProof/>
            <w:snapToGrid w:val="0"/>
            <w:w w:val="0"/>
          </w:rPr>
          <w:t>10.3.1.1</w:t>
        </w:r>
        <w:r>
          <w:rPr>
            <w:rFonts w:eastAsiaTheme="minorEastAsia"/>
            <w:noProof/>
            <w:sz w:val="22"/>
          </w:rPr>
          <w:tab/>
        </w:r>
        <w:r w:rsidRPr="00007A67">
          <w:rPr>
            <w:rStyle w:val="Hyperlink"/>
            <w:noProof/>
          </w:rPr>
          <w:t>The Arduino platform</w:t>
        </w:r>
        <w:r>
          <w:rPr>
            <w:noProof/>
            <w:webHidden/>
          </w:rPr>
          <w:tab/>
        </w:r>
        <w:r>
          <w:rPr>
            <w:noProof/>
            <w:webHidden/>
          </w:rPr>
          <w:fldChar w:fldCharType="begin"/>
        </w:r>
        <w:r>
          <w:rPr>
            <w:noProof/>
            <w:webHidden/>
          </w:rPr>
          <w:instrText xml:space="preserve"> PAGEREF _Toc260651965 \h </w:instrText>
        </w:r>
        <w:r>
          <w:rPr>
            <w:noProof/>
            <w:webHidden/>
          </w:rPr>
        </w:r>
        <w:r>
          <w:rPr>
            <w:noProof/>
            <w:webHidden/>
          </w:rPr>
          <w:fldChar w:fldCharType="separate"/>
        </w:r>
        <w:r>
          <w:rPr>
            <w:noProof/>
            <w:webHidden/>
          </w:rPr>
          <w:t>92</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66" w:history="1">
        <w:r w:rsidRPr="00007A67">
          <w:rPr>
            <w:rStyle w:val="Hyperlink"/>
            <w:noProof/>
          </w:rPr>
          <w:t>10.3.2</w:t>
        </w:r>
        <w:r>
          <w:rPr>
            <w:rFonts w:eastAsiaTheme="minorEastAsia"/>
            <w:noProof/>
            <w:sz w:val="22"/>
          </w:rPr>
          <w:tab/>
        </w:r>
        <w:r w:rsidRPr="00007A67">
          <w:rPr>
            <w:rStyle w:val="Hyperlink"/>
            <w:noProof/>
          </w:rPr>
          <w:t>PICs</w:t>
        </w:r>
        <w:r>
          <w:rPr>
            <w:noProof/>
            <w:webHidden/>
          </w:rPr>
          <w:tab/>
        </w:r>
        <w:r>
          <w:rPr>
            <w:noProof/>
            <w:webHidden/>
          </w:rPr>
          <w:fldChar w:fldCharType="begin"/>
        </w:r>
        <w:r>
          <w:rPr>
            <w:noProof/>
            <w:webHidden/>
          </w:rPr>
          <w:instrText xml:space="preserve"> PAGEREF _Toc260651966 \h </w:instrText>
        </w:r>
        <w:r>
          <w:rPr>
            <w:noProof/>
            <w:webHidden/>
          </w:rPr>
        </w:r>
        <w:r>
          <w:rPr>
            <w:noProof/>
            <w:webHidden/>
          </w:rPr>
          <w:fldChar w:fldCharType="separate"/>
        </w:r>
        <w:r>
          <w:rPr>
            <w:noProof/>
            <w:webHidden/>
          </w:rPr>
          <w:t>93</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67" w:history="1">
        <w:r w:rsidRPr="00007A67">
          <w:rPr>
            <w:rStyle w:val="Hyperlink"/>
            <w:noProof/>
          </w:rPr>
          <w:t>10.4</w:t>
        </w:r>
        <w:r>
          <w:rPr>
            <w:rFonts w:eastAsiaTheme="minorEastAsia"/>
            <w:noProof/>
            <w:sz w:val="22"/>
          </w:rPr>
          <w:tab/>
        </w:r>
        <w:r w:rsidRPr="00007A67">
          <w:rPr>
            <w:rStyle w:val="Hyperlink"/>
            <w:noProof/>
          </w:rPr>
          <w:t>Choice of Microcontroller</w:t>
        </w:r>
        <w:r>
          <w:rPr>
            <w:noProof/>
            <w:webHidden/>
          </w:rPr>
          <w:tab/>
        </w:r>
        <w:r>
          <w:rPr>
            <w:noProof/>
            <w:webHidden/>
          </w:rPr>
          <w:fldChar w:fldCharType="begin"/>
        </w:r>
        <w:r>
          <w:rPr>
            <w:noProof/>
            <w:webHidden/>
          </w:rPr>
          <w:instrText xml:space="preserve"> PAGEREF _Toc260651967 \h </w:instrText>
        </w:r>
        <w:r>
          <w:rPr>
            <w:noProof/>
            <w:webHidden/>
          </w:rPr>
        </w:r>
        <w:r>
          <w:rPr>
            <w:noProof/>
            <w:webHidden/>
          </w:rPr>
          <w:fldChar w:fldCharType="separate"/>
        </w:r>
        <w:r>
          <w:rPr>
            <w:noProof/>
            <w:webHidden/>
          </w:rPr>
          <w:t>94</w:t>
        </w:r>
        <w:r>
          <w:rPr>
            <w:noProof/>
            <w:webHidden/>
          </w:rPr>
          <w:fldChar w:fldCharType="end"/>
        </w:r>
      </w:hyperlink>
    </w:p>
    <w:p w:rsidR="00A71247" w:rsidRDefault="00A71247">
      <w:pPr>
        <w:pStyle w:val="TOC1"/>
        <w:rPr>
          <w:rFonts w:eastAsiaTheme="minorEastAsia"/>
          <w:noProof/>
          <w:sz w:val="22"/>
          <w:szCs w:val="22"/>
        </w:rPr>
      </w:pPr>
      <w:hyperlink w:anchor="_Toc260651968" w:history="1">
        <w:r w:rsidRPr="00007A67">
          <w:rPr>
            <w:rStyle w:val="Hyperlink"/>
            <w:noProof/>
          </w:rPr>
          <w:t>11</w:t>
        </w:r>
        <w:r>
          <w:rPr>
            <w:rFonts w:eastAsiaTheme="minorEastAsia"/>
            <w:noProof/>
            <w:sz w:val="22"/>
            <w:szCs w:val="22"/>
          </w:rPr>
          <w:tab/>
        </w:r>
        <w:r w:rsidRPr="00007A67">
          <w:rPr>
            <w:rStyle w:val="Hyperlink"/>
            <w:noProof/>
          </w:rPr>
          <w:t>Liquid Crystal Display</w:t>
        </w:r>
        <w:r>
          <w:rPr>
            <w:noProof/>
            <w:webHidden/>
          </w:rPr>
          <w:tab/>
        </w:r>
        <w:r>
          <w:rPr>
            <w:noProof/>
            <w:webHidden/>
          </w:rPr>
          <w:fldChar w:fldCharType="begin"/>
        </w:r>
        <w:r>
          <w:rPr>
            <w:noProof/>
            <w:webHidden/>
          </w:rPr>
          <w:instrText xml:space="preserve"> PAGEREF _Toc260651968 \h </w:instrText>
        </w:r>
        <w:r>
          <w:rPr>
            <w:noProof/>
            <w:webHidden/>
          </w:rPr>
        </w:r>
        <w:r>
          <w:rPr>
            <w:noProof/>
            <w:webHidden/>
          </w:rPr>
          <w:fldChar w:fldCharType="separate"/>
        </w:r>
        <w:r>
          <w:rPr>
            <w:noProof/>
            <w:webHidden/>
          </w:rPr>
          <w:t>95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69" w:history="1">
        <w:r w:rsidRPr="00007A67">
          <w:rPr>
            <w:rStyle w:val="Hyperlink"/>
            <w:noProof/>
          </w:rPr>
          <w:t>11.1</w:t>
        </w:r>
        <w:r>
          <w:rPr>
            <w:rFonts w:eastAsiaTheme="minorEastAsia"/>
            <w:noProof/>
            <w:sz w:val="22"/>
          </w:rPr>
          <w:tab/>
        </w:r>
        <w:r w:rsidRPr="00007A67">
          <w:rPr>
            <w:rStyle w:val="Hyperlink"/>
            <w:noProof/>
          </w:rPr>
          <w:t>Overview</w:t>
        </w:r>
        <w:r>
          <w:rPr>
            <w:noProof/>
            <w:webHidden/>
          </w:rPr>
          <w:tab/>
        </w:r>
        <w:r>
          <w:rPr>
            <w:noProof/>
            <w:webHidden/>
          </w:rPr>
          <w:fldChar w:fldCharType="begin"/>
        </w:r>
        <w:r>
          <w:rPr>
            <w:noProof/>
            <w:webHidden/>
          </w:rPr>
          <w:instrText xml:space="preserve"> PAGEREF _Toc260651969 \h </w:instrText>
        </w:r>
        <w:r>
          <w:rPr>
            <w:noProof/>
            <w:webHidden/>
          </w:rPr>
        </w:r>
        <w:r>
          <w:rPr>
            <w:noProof/>
            <w:webHidden/>
          </w:rPr>
          <w:fldChar w:fldCharType="separate"/>
        </w:r>
        <w:r>
          <w:rPr>
            <w:noProof/>
            <w:webHidden/>
          </w:rPr>
          <w:t>95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70" w:history="1">
        <w:r w:rsidRPr="00007A67">
          <w:rPr>
            <w:rStyle w:val="Hyperlink"/>
            <w:noProof/>
          </w:rPr>
          <w:t>11.2</w:t>
        </w:r>
        <w:r>
          <w:rPr>
            <w:rFonts w:eastAsiaTheme="minorEastAsia"/>
            <w:noProof/>
            <w:sz w:val="22"/>
          </w:rPr>
          <w:tab/>
        </w:r>
        <w:r w:rsidRPr="00007A67">
          <w:rPr>
            <w:rStyle w:val="Hyperlink"/>
            <w:noProof/>
          </w:rPr>
          <w:t>The HD44780 Character LCD chipset</w:t>
        </w:r>
        <w:r>
          <w:rPr>
            <w:noProof/>
            <w:webHidden/>
          </w:rPr>
          <w:tab/>
        </w:r>
        <w:r>
          <w:rPr>
            <w:noProof/>
            <w:webHidden/>
          </w:rPr>
          <w:fldChar w:fldCharType="begin"/>
        </w:r>
        <w:r>
          <w:rPr>
            <w:noProof/>
            <w:webHidden/>
          </w:rPr>
          <w:instrText xml:space="preserve"> PAGEREF _Toc260651970 \h </w:instrText>
        </w:r>
        <w:r>
          <w:rPr>
            <w:noProof/>
            <w:webHidden/>
          </w:rPr>
        </w:r>
        <w:r>
          <w:rPr>
            <w:noProof/>
            <w:webHidden/>
          </w:rPr>
          <w:fldChar w:fldCharType="separate"/>
        </w:r>
        <w:r>
          <w:rPr>
            <w:noProof/>
            <w:webHidden/>
          </w:rPr>
          <w:t>95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71" w:history="1">
        <w:r w:rsidRPr="00007A67">
          <w:rPr>
            <w:rStyle w:val="Hyperlink"/>
            <w:noProof/>
          </w:rPr>
          <w:t>11.3</w:t>
        </w:r>
        <w:r>
          <w:rPr>
            <w:rFonts w:eastAsiaTheme="minorEastAsia"/>
            <w:noProof/>
            <w:sz w:val="22"/>
          </w:rPr>
          <w:tab/>
        </w:r>
        <w:r w:rsidRPr="00007A67">
          <w:rPr>
            <w:rStyle w:val="Hyperlink"/>
            <w:noProof/>
          </w:rPr>
          <w:t>The Arduino and the HD44780</w:t>
        </w:r>
        <w:r>
          <w:rPr>
            <w:noProof/>
            <w:webHidden/>
          </w:rPr>
          <w:tab/>
        </w:r>
        <w:r>
          <w:rPr>
            <w:noProof/>
            <w:webHidden/>
          </w:rPr>
          <w:fldChar w:fldCharType="begin"/>
        </w:r>
        <w:r>
          <w:rPr>
            <w:noProof/>
            <w:webHidden/>
          </w:rPr>
          <w:instrText xml:space="preserve"> PAGEREF _Toc260651971 \h </w:instrText>
        </w:r>
        <w:r>
          <w:rPr>
            <w:noProof/>
            <w:webHidden/>
          </w:rPr>
        </w:r>
        <w:r>
          <w:rPr>
            <w:noProof/>
            <w:webHidden/>
          </w:rPr>
          <w:fldChar w:fldCharType="separate"/>
        </w:r>
        <w:r>
          <w:rPr>
            <w:noProof/>
            <w:webHidden/>
          </w:rPr>
          <w:t>95</w:t>
        </w:r>
        <w:r>
          <w:rPr>
            <w:noProof/>
            <w:webHidden/>
          </w:rPr>
          <w:fldChar w:fldCharType="end"/>
        </w:r>
      </w:hyperlink>
    </w:p>
    <w:p w:rsidR="00A71247" w:rsidRDefault="00A71247">
      <w:pPr>
        <w:pStyle w:val="TOC1"/>
        <w:rPr>
          <w:rFonts w:eastAsiaTheme="minorEastAsia"/>
          <w:noProof/>
          <w:sz w:val="22"/>
          <w:szCs w:val="22"/>
        </w:rPr>
      </w:pPr>
      <w:hyperlink w:anchor="_Toc260651972" w:history="1">
        <w:r w:rsidRPr="00007A67">
          <w:rPr>
            <w:rStyle w:val="Hyperlink"/>
            <w:noProof/>
          </w:rPr>
          <w:t>12</w:t>
        </w:r>
        <w:r>
          <w:rPr>
            <w:rFonts w:eastAsiaTheme="minorEastAsia"/>
            <w:noProof/>
            <w:sz w:val="22"/>
            <w:szCs w:val="22"/>
          </w:rPr>
          <w:tab/>
        </w:r>
        <w:r w:rsidRPr="00007A67">
          <w:rPr>
            <w:rStyle w:val="Hyperlink"/>
            <w:noProof/>
          </w:rPr>
          <w:t>Wireless Communications</w:t>
        </w:r>
        <w:r>
          <w:rPr>
            <w:noProof/>
            <w:webHidden/>
          </w:rPr>
          <w:tab/>
        </w:r>
        <w:r>
          <w:rPr>
            <w:noProof/>
            <w:webHidden/>
          </w:rPr>
          <w:fldChar w:fldCharType="begin"/>
        </w:r>
        <w:r>
          <w:rPr>
            <w:noProof/>
            <w:webHidden/>
          </w:rPr>
          <w:instrText xml:space="preserve"> PAGEREF _Toc260651972 \h </w:instrText>
        </w:r>
        <w:r>
          <w:rPr>
            <w:noProof/>
            <w:webHidden/>
          </w:rPr>
        </w:r>
        <w:r>
          <w:rPr>
            <w:noProof/>
            <w:webHidden/>
          </w:rPr>
          <w:fldChar w:fldCharType="separate"/>
        </w:r>
        <w:r>
          <w:rPr>
            <w:noProof/>
            <w:webHidden/>
          </w:rPr>
          <w:t>97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73" w:history="1">
        <w:r w:rsidRPr="00007A67">
          <w:rPr>
            <w:rStyle w:val="Hyperlink"/>
            <w:noProof/>
          </w:rPr>
          <w:t>12.1</w:t>
        </w:r>
        <w:r>
          <w:rPr>
            <w:rFonts w:eastAsiaTheme="minorEastAsia"/>
            <w:noProof/>
            <w:sz w:val="22"/>
          </w:rPr>
          <w:tab/>
        </w:r>
        <w:r w:rsidRPr="00007A67">
          <w:rPr>
            <w:rStyle w:val="Hyperlink"/>
            <w:noProof/>
          </w:rPr>
          <w:t>Overview</w:t>
        </w:r>
        <w:r>
          <w:rPr>
            <w:noProof/>
            <w:webHidden/>
          </w:rPr>
          <w:tab/>
        </w:r>
        <w:r>
          <w:rPr>
            <w:noProof/>
            <w:webHidden/>
          </w:rPr>
          <w:fldChar w:fldCharType="begin"/>
        </w:r>
        <w:r>
          <w:rPr>
            <w:noProof/>
            <w:webHidden/>
          </w:rPr>
          <w:instrText xml:space="preserve"> PAGEREF _Toc260651973 \h </w:instrText>
        </w:r>
        <w:r>
          <w:rPr>
            <w:noProof/>
            <w:webHidden/>
          </w:rPr>
        </w:r>
        <w:r>
          <w:rPr>
            <w:noProof/>
            <w:webHidden/>
          </w:rPr>
          <w:fldChar w:fldCharType="separate"/>
        </w:r>
        <w:r>
          <w:rPr>
            <w:noProof/>
            <w:webHidden/>
          </w:rPr>
          <w:t>97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74" w:history="1">
        <w:r w:rsidRPr="00007A67">
          <w:rPr>
            <w:rStyle w:val="Hyperlink"/>
            <w:noProof/>
          </w:rPr>
          <w:t>12.2</w:t>
        </w:r>
        <w:r>
          <w:rPr>
            <w:rFonts w:eastAsiaTheme="minorEastAsia"/>
            <w:noProof/>
            <w:sz w:val="22"/>
          </w:rPr>
          <w:tab/>
        </w:r>
        <w:r w:rsidRPr="00007A67">
          <w:rPr>
            <w:rStyle w:val="Hyperlink"/>
            <w:noProof/>
          </w:rPr>
          <w:t>The Zigbee Standard</w:t>
        </w:r>
        <w:r>
          <w:rPr>
            <w:noProof/>
            <w:webHidden/>
          </w:rPr>
          <w:tab/>
        </w:r>
        <w:r>
          <w:rPr>
            <w:noProof/>
            <w:webHidden/>
          </w:rPr>
          <w:fldChar w:fldCharType="begin"/>
        </w:r>
        <w:r>
          <w:rPr>
            <w:noProof/>
            <w:webHidden/>
          </w:rPr>
          <w:instrText xml:space="preserve"> PAGEREF _Toc260651974 \h </w:instrText>
        </w:r>
        <w:r>
          <w:rPr>
            <w:noProof/>
            <w:webHidden/>
          </w:rPr>
        </w:r>
        <w:r>
          <w:rPr>
            <w:noProof/>
            <w:webHidden/>
          </w:rPr>
          <w:fldChar w:fldCharType="separate"/>
        </w:r>
        <w:r>
          <w:rPr>
            <w:noProof/>
            <w:webHidden/>
          </w:rPr>
          <w:t>97</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75" w:history="1">
        <w:r w:rsidRPr="00007A67">
          <w:rPr>
            <w:rStyle w:val="Hyperlink"/>
            <w:noProof/>
          </w:rPr>
          <w:t>12.3</w:t>
        </w:r>
        <w:r>
          <w:rPr>
            <w:rFonts w:eastAsiaTheme="minorEastAsia"/>
            <w:noProof/>
            <w:sz w:val="22"/>
          </w:rPr>
          <w:tab/>
        </w:r>
        <w:r w:rsidRPr="00007A67">
          <w:rPr>
            <w:rStyle w:val="Hyperlink"/>
            <w:noProof/>
          </w:rPr>
          <w:t>XBee and the Arduino</w:t>
        </w:r>
        <w:r>
          <w:rPr>
            <w:noProof/>
            <w:webHidden/>
          </w:rPr>
          <w:tab/>
        </w:r>
        <w:r>
          <w:rPr>
            <w:noProof/>
            <w:webHidden/>
          </w:rPr>
          <w:fldChar w:fldCharType="begin"/>
        </w:r>
        <w:r>
          <w:rPr>
            <w:noProof/>
            <w:webHidden/>
          </w:rPr>
          <w:instrText xml:space="preserve"> PAGEREF _Toc260651975 \h </w:instrText>
        </w:r>
        <w:r>
          <w:rPr>
            <w:noProof/>
            <w:webHidden/>
          </w:rPr>
        </w:r>
        <w:r>
          <w:rPr>
            <w:noProof/>
            <w:webHidden/>
          </w:rPr>
          <w:fldChar w:fldCharType="separate"/>
        </w:r>
        <w:r>
          <w:rPr>
            <w:noProof/>
            <w:webHidden/>
          </w:rPr>
          <w:t>98</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76" w:history="1">
        <w:r w:rsidRPr="00007A67">
          <w:rPr>
            <w:rStyle w:val="Hyperlink"/>
            <w:noProof/>
          </w:rPr>
          <w:t>12.3.1</w:t>
        </w:r>
        <w:r>
          <w:rPr>
            <w:rFonts w:eastAsiaTheme="minorEastAsia"/>
            <w:noProof/>
            <w:sz w:val="22"/>
          </w:rPr>
          <w:tab/>
        </w:r>
        <w:r w:rsidRPr="00007A67">
          <w:rPr>
            <w:rStyle w:val="Hyperlink"/>
            <w:noProof/>
          </w:rPr>
          <w:t>XBee Shield</w:t>
        </w:r>
        <w:r>
          <w:rPr>
            <w:noProof/>
            <w:webHidden/>
          </w:rPr>
          <w:tab/>
        </w:r>
        <w:r>
          <w:rPr>
            <w:noProof/>
            <w:webHidden/>
          </w:rPr>
          <w:fldChar w:fldCharType="begin"/>
        </w:r>
        <w:r>
          <w:rPr>
            <w:noProof/>
            <w:webHidden/>
          </w:rPr>
          <w:instrText xml:space="preserve"> PAGEREF _Toc260651976 \h </w:instrText>
        </w:r>
        <w:r>
          <w:rPr>
            <w:noProof/>
            <w:webHidden/>
          </w:rPr>
        </w:r>
        <w:r>
          <w:rPr>
            <w:noProof/>
            <w:webHidden/>
          </w:rPr>
          <w:fldChar w:fldCharType="separate"/>
        </w:r>
        <w:r>
          <w:rPr>
            <w:noProof/>
            <w:webHidden/>
          </w:rPr>
          <w:t>99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77" w:history="1">
        <w:r w:rsidRPr="00007A67">
          <w:rPr>
            <w:rStyle w:val="Hyperlink"/>
            <w:noProof/>
          </w:rPr>
          <w:t>12.4</w:t>
        </w:r>
        <w:r>
          <w:rPr>
            <w:rFonts w:eastAsiaTheme="minorEastAsia"/>
            <w:noProof/>
            <w:sz w:val="22"/>
          </w:rPr>
          <w:tab/>
        </w:r>
        <w:r w:rsidRPr="00007A67">
          <w:rPr>
            <w:rStyle w:val="Hyperlink"/>
            <w:noProof/>
          </w:rPr>
          <w:t>Communications</w:t>
        </w:r>
        <w:r>
          <w:rPr>
            <w:noProof/>
            <w:webHidden/>
          </w:rPr>
          <w:tab/>
        </w:r>
        <w:r>
          <w:rPr>
            <w:noProof/>
            <w:webHidden/>
          </w:rPr>
          <w:fldChar w:fldCharType="begin"/>
        </w:r>
        <w:r>
          <w:rPr>
            <w:noProof/>
            <w:webHidden/>
          </w:rPr>
          <w:instrText xml:space="preserve"> PAGEREF _Toc260651977 \h </w:instrText>
        </w:r>
        <w:r>
          <w:rPr>
            <w:noProof/>
            <w:webHidden/>
          </w:rPr>
        </w:r>
        <w:r>
          <w:rPr>
            <w:noProof/>
            <w:webHidden/>
          </w:rPr>
          <w:fldChar w:fldCharType="separate"/>
        </w:r>
        <w:r>
          <w:rPr>
            <w:noProof/>
            <w:webHidden/>
          </w:rPr>
          <w:t>99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78" w:history="1">
        <w:r w:rsidRPr="00007A67">
          <w:rPr>
            <w:rStyle w:val="Hyperlink"/>
            <w:noProof/>
          </w:rPr>
          <w:t>12.4.1</w:t>
        </w:r>
        <w:r>
          <w:rPr>
            <w:rFonts w:eastAsiaTheme="minorEastAsia"/>
            <w:noProof/>
            <w:sz w:val="22"/>
          </w:rPr>
          <w:tab/>
        </w:r>
        <w:r w:rsidRPr="00007A67">
          <w:rPr>
            <w:rStyle w:val="Hyperlink"/>
            <w:noProof/>
          </w:rPr>
          <w:t>Configuring the XBee Module</w:t>
        </w:r>
        <w:r>
          <w:rPr>
            <w:noProof/>
            <w:webHidden/>
          </w:rPr>
          <w:tab/>
        </w:r>
        <w:r>
          <w:rPr>
            <w:noProof/>
            <w:webHidden/>
          </w:rPr>
          <w:fldChar w:fldCharType="begin"/>
        </w:r>
        <w:r>
          <w:rPr>
            <w:noProof/>
            <w:webHidden/>
          </w:rPr>
          <w:instrText xml:space="preserve"> PAGEREF _Toc260651978 \h </w:instrText>
        </w:r>
        <w:r>
          <w:rPr>
            <w:noProof/>
            <w:webHidden/>
          </w:rPr>
        </w:r>
        <w:r>
          <w:rPr>
            <w:noProof/>
            <w:webHidden/>
          </w:rPr>
          <w:fldChar w:fldCharType="separate"/>
        </w:r>
        <w:r>
          <w:rPr>
            <w:noProof/>
            <w:webHidden/>
          </w:rPr>
          <w:t>99</w:t>
        </w:r>
        <w:r>
          <w:rPr>
            <w:noProof/>
            <w:webHidden/>
          </w:rPr>
          <w:fldChar w:fldCharType="end"/>
        </w:r>
      </w:hyperlink>
    </w:p>
    <w:p w:rsidR="00A71247" w:rsidRDefault="00A71247">
      <w:pPr>
        <w:pStyle w:val="TOC1"/>
        <w:rPr>
          <w:rFonts w:eastAsiaTheme="minorEastAsia"/>
          <w:noProof/>
          <w:sz w:val="22"/>
          <w:szCs w:val="22"/>
        </w:rPr>
      </w:pPr>
      <w:hyperlink w:anchor="_Toc260651979" w:history="1">
        <w:r w:rsidRPr="00007A67">
          <w:rPr>
            <w:rStyle w:val="Hyperlink"/>
            <w:noProof/>
          </w:rPr>
          <w:t>13</w:t>
        </w:r>
        <w:r>
          <w:rPr>
            <w:rFonts w:eastAsiaTheme="minorEastAsia"/>
            <w:noProof/>
            <w:sz w:val="22"/>
            <w:szCs w:val="22"/>
          </w:rPr>
          <w:tab/>
        </w:r>
        <w:r w:rsidRPr="00007A67">
          <w:rPr>
            <w:rStyle w:val="Hyperlink"/>
            <w:noProof/>
          </w:rPr>
          <w:t>Calorie Calculations</w:t>
        </w:r>
        <w:r>
          <w:rPr>
            <w:noProof/>
            <w:webHidden/>
          </w:rPr>
          <w:tab/>
        </w:r>
        <w:r>
          <w:rPr>
            <w:noProof/>
            <w:webHidden/>
          </w:rPr>
          <w:fldChar w:fldCharType="begin"/>
        </w:r>
        <w:r>
          <w:rPr>
            <w:noProof/>
            <w:webHidden/>
          </w:rPr>
          <w:instrText xml:space="preserve"> PAGEREF _Toc260651979 \h </w:instrText>
        </w:r>
        <w:r>
          <w:rPr>
            <w:noProof/>
            <w:webHidden/>
          </w:rPr>
        </w:r>
        <w:r>
          <w:rPr>
            <w:noProof/>
            <w:webHidden/>
          </w:rPr>
          <w:fldChar w:fldCharType="separate"/>
        </w:r>
        <w:r>
          <w:rPr>
            <w:noProof/>
            <w:webHidden/>
          </w:rPr>
          <w:t>102</w:t>
        </w:r>
        <w:r>
          <w:rPr>
            <w:noProof/>
            <w:webHidden/>
          </w:rPr>
          <w:fldChar w:fldCharType="end"/>
        </w:r>
      </w:hyperlink>
    </w:p>
    <w:p w:rsidR="00A71247" w:rsidRDefault="00A71247">
      <w:pPr>
        <w:pStyle w:val="TOC1"/>
        <w:rPr>
          <w:rFonts w:eastAsiaTheme="minorEastAsia"/>
          <w:noProof/>
          <w:sz w:val="22"/>
          <w:szCs w:val="22"/>
        </w:rPr>
      </w:pPr>
      <w:hyperlink w:anchor="_Toc260651980" w:history="1">
        <w:r w:rsidRPr="00007A67">
          <w:rPr>
            <w:rStyle w:val="Hyperlink"/>
            <w:noProof/>
          </w:rPr>
          <w:t>14</w:t>
        </w:r>
        <w:r>
          <w:rPr>
            <w:rFonts w:eastAsiaTheme="minorEastAsia"/>
            <w:noProof/>
            <w:sz w:val="22"/>
            <w:szCs w:val="22"/>
          </w:rPr>
          <w:tab/>
        </w:r>
        <w:r w:rsidRPr="00007A67">
          <w:rPr>
            <w:rStyle w:val="Hyperlink"/>
            <w:noProof/>
          </w:rPr>
          <w:t>Microcontroller Design</w:t>
        </w:r>
        <w:r>
          <w:rPr>
            <w:noProof/>
            <w:webHidden/>
          </w:rPr>
          <w:tab/>
        </w:r>
        <w:r>
          <w:rPr>
            <w:noProof/>
            <w:webHidden/>
          </w:rPr>
          <w:fldChar w:fldCharType="begin"/>
        </w:r>
        <w:r>
          <w:rPr>
            <w:noProof/>
            <w:webHidden/>
          </w:rPr>
          <w:instrText xml:space="preserve"> PAGEREF _Toc260651980 \h </w:instrText>
        </w:r>
        <w:r>
          <w:rPr>
            <w:noProof/>
            <w:webHidden/>
          </w:rPr>
        </w:r>
        <w:r>
          <w:rPr>
            <w:noProof/>
            <w:webHidden/>
          </w:rPr>
          <w:fldChar w:fldCharType="separate"/>
        </w:r>
        <w:r>
          <w:rPr>
            <w:noProof/>
            <w:webHidden/>
          </w:rPr>
          <w:t>104</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81" w:history="1">
        <w:r w:rsidRPr="00007A67">
          <w:rPr>
            <w:rStyle w:val="Hyperlink"/>
            <w:noProof/>
          </w:rPr>
          <w:t>14.1</w:t>
        </w:r>
        <w:r>
          <w:rPr>
            <w:rFonts w:eastAsiaTheme="minorEastAsia"/>
            <w:noProof/>
            <w:sz w:val="22"/>
          </w:rPr>
          <w:tab/>
        </w:r>
        <w:r w:rsidRPr="00007A67">
          <w:rPr>
            <w:rStyle w:val="Hyperlink"/>
            <w:noProof/>
          </w:rPr>
          <w:t>Inputs into the Arduino USB Board</w:t>
        </w:r>
        <w:r>
          <w:rPr>
            <w:noProof/>
            <w:webHidden/>
          </w:rPr>
          <w:tab/>
        </w:r>
        <w:r>
          <w:rPr>
            <w:noProof/>
            <w:webHidden/>
          </w:rPr>
          <w:fldChar w:fldCharType="begin"/>
        </w:r>
        <w:r>
          <w:rPr>
            <w:noProof/>
            <w:webHidden/>
          </w:rPr>
          <w:instrText xml:space="preserve"> PAGEREF _Toc260651981 \h </w:instrText>
        </w:r>
        <w:r>
          <w:rPr>
            <w:noProof/>
            <w:webHidden/>
          </w:rPr>
        </w:r>
        <w:r>
          <w:rPr>
            <w:noProof/>
            <w:webHidden/>
          </w:rPr>
          <w:fldChar w:fldCharType="separate"/>
        </w:r>
        <w:r>
          <w:rPr>
            <w:noProof/>
            <w:webHidden/>
          </w:rPr>
          <w:t>104</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82" w:history="1">
        <w:r w:rsidRPr="00007A67">
          <w:rPr>
            <w:rStyle w:val="Hyperlink"/>
            <w:noProof/>
          </w:rPr>
          <w:t>14.1.1</w:t>
        </w:r>
        <w:r>
          <w:rPr>
            <w:rFonts w:eastAsiaTheme="minorEastAsia"/>
            <w:noProof/>
            <w:sz w:val="22"/>
          </w:rPr>
          <w:tab/>
        </w:r>
        <w:r w:rsidRPr="00007A67">
          <w:rPr>
            <w:rStyle w:val="Hyperlink"/>
            <w:noProof/>
          </w:rPr>
          <w:t>Input from the Generator/DCDC Regulator</w:t>
        </w:r>
        <w:r>
          <w:rPr>
            <w:noProof/>
            <w:webHidden/>
          </w:rPr>
          <w:tab/>
        </w:r>
        <w:r>
          <w:rPr>
            <w:noProof/>
            <w:webHidden/>
          </w:rPr>
          <w:fldChar w:fldCharType="begin"/>
        </w:r>
        <w:r>
          <w:rPr>
            <w:noProof/>
            <w:webHidden/>
          </w:rPr>
          <w:instrText xml:space="preserve"> PAGEREF _Toc260651982 \h </w:instrText>
        </w:r>
        <w:r>
          <w:rPr>
            <w:noProof/>
            <w:webHidden/>
          </w:rPr>
        </w:r>
        <w:r>
          <w:rPr>
            <w:noProof/>
            <w:webHidden/>
          </w:rPr>
          <w:fldChar w:fldCharType="separate"/>
        </w:r>
        <w:r>
          <w:rPr>
            <w:noProof/>
            <w:webHidden/>
          </w:rPr>
          <w:t>104</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83" w:history="1">
        <w:r w:rsidRPr="00007A67">
          <w:rPr>
            <w:rStyle w:val="Hyperlink"/>
            <w:noProof/>
          </w:rPr>
          <w:t>14.1.2</w:t>
        </w:r>
        <w:r>
          <w:rPr>
            <w:rFonts w:eastAsiaTheme="minorEastAsia"/>
            <w:noProof/>
            <w:sz w:val="22"/>
          </w:rPr>
          <w:tab/>
        </w:r>
        <w:r w:rsidRPr="00007A67">
          <w:rPr>
            <w:rStyle w:val="Hyperlink"/>
            <w:noProof/>
          </w:rPr>
          <w:t>Input from the Battery</w:t>
        </w:r>
        <w:r>
          <w:rPr>
            <w:noProof/>
            <w:webHidden/>
          </w:rPr>
          <w:tab/>
        </w:r>
        <w:r>
          <w:rPr>
            <w:noProof/>
            <w:webHidden/>
          </w:rPr>
          <w:fldChar w:fldCharType="begin"/>
        </w:r>
        <w:r>
          <w:rPr>
            <w:noProof/>
            <w:webHidden/>
          </w:rPr>
          <w:instrText xml:space="preserve"> PAGEREF _Toc260651983 \h </w:instrText>
        </w:r>
        <w:r>
          <w:rPr>
            <w:noProof/>
            <w:webHidden/>
          </w:rPr>
        </w:r>
        <w:r>
          <w:rPr>
            <w:noProof/>
            <w:webHidden/>
          </w:rPr>
          <w:fldChar w:fldCharType="separate"/>
        </w:r>
        <w:r>
          <w:rPr>
            <w:noProof/>
            <w:webHidden/>
          </w:rPr>
          <w:t>105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84" w:history="1">
        <w:r w:rsidRPr="00007A67">
          <w:rPr>
            <w:rStyle w:val="Hyperlink"/>
            <w:noProof/>
          </w:rPr>
          <w:t>14.2</w:t>
        </w:r>
        <w:r>
          <w:rPr>
            <w:rFonts w:eastAsiaTheme="minorEastAsia"/>
            <w:noProof/>
            <w:sz w:val="22"/>
          </w:rPr>
          <w:tab/>
        </w:r>
        <w:r w:rsidRPr="00007A67">
          <w:rPr>
            <w:rStyle w:val="Hyperlink"/>
            <w:noProof/>
          </w:rPr>
          <w:t>Outputs from the Arduino</w:t>
        </w:r>
        <w:r>
          <w:rPr>
            <w:noProof/>
            <w:webHidden/>
          </w:rPr>
          <w:tab/>
        </w:r>
        <w:r>
          <w:rPr>
            <w:noProof/>
            <w:webHidden/>
          </w:rPr>
          <w:fldChar w:fldCharType="begin"/>
        </w:r>
        <w:r>
          <w:rPr>
            <w:noProof/>
            <w:webHidden/>
          </w:rPr>
          <w:instrText xml:space="preserve"> PAGEREF _Toc260651984 \h </w:instrText>
        </w:r>
        <w:r>
          <w:rPr>
            <w:noProof/>
            <w:webHidden/>
          </w:rPr>
        </w:r>
        <w:r>
          <w:rPr>
            <w:noProof/>
            <w:webHidden/>
          </w:rPr>
          <w:fldChar w:fldCharType="separate"/>
        </w:r>
        <w:r>
          <w:rPr>
            <w:noProof/>
            <w:webHidden/>
          </w:rPr>
          <w:t>107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85" w:history="1">
        <w:r w:rsidRPr="00007A67">
          <w:rPr>
            <w:rStyle w:val="Hyperlink"/>
            <w:noProof/>
          </w:rPr>
          <w:t>14.2.1</w:t>
        </w:r>
        <w:r>
          <w:rPr>
            <w:rFonts w:eastAsiaTheme="minorEastAsia"/>
            <w:noProof/>
            <w:sz w:val="22"/>
          </w:rPr>
          <w:tab/>
        </w:r>
        <w:r w:rsidRPr="00007A67">
          <w:rPr>
            <w:rStyle w:val="Hyperlink"/>
            <w:noProof/>
          </w:rPr>
          <w:t>Output to the LCD Module</w:t>
        </w:r>
        <w:r>
          <w:rPr>
            <w:noProof/>
            <w:webHidden/>
          </w:rPr>
          <w:tab/>
        </w:r>
        <w:r>
          <w:rPr>
            <w:noProof/>
            <w:webHidden/>
          </w:rPr>
          <w:fldChar w:fldCharType="begin"/>
        </w:r>
        <w:r>
          <w:rPr>
            <w:noProof/>
            <w:webHidden/>
          </w:rPr>
          <w:instrText xml:space="preserve"> PAGEREF _Toc260651985 \h </w:instrText>
        </w:r>
        <w:r>
          <w:rPr>
            <w:noProof/>
            <w:webHidden/>
          </w:rPr>
        </w:r>
        <w:r>
          <w:rPr>
            <w:noProof/>
            <w:webHidden/>
          </w:rPr>
          <w:fldChar w:fldCharType="separate"/>
        </w:r>
        <w:r>
          <w:rPr>
            <w:noProof/>
            <w:webHidden/>
          </w:rPr>
          <w:t>107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86" w:history="1">
        <w:r w:rsidRPr="00007A67">
          <w:rPr>
            <w:rStyle w:val="Hyperlink"/>
            <w:noProof/>
          </w:rPr>
          <w:t>14.2.2</w:t>
        </w:r>
        <w:r>
          <w:rPr>
            <w:rFonts w:eastAsiaTheme="minorEastAsia"/>
            <w:noProof/>
            <w:sz w:val="22"/>
          </w:rPr>
          <w:tab/>
        </w:r>
        <w:r w:rsidRPr="00007A67">
          <w:rPr>
            <w:rStyle w:val="Hyperlink"/>
            <w:noProof/>
          </w:rPr>
          <w:t>Output to the XBee module</w:t>
        </w:r>
        <w:r>
          <w:rPr>
            <w:noProof/>
            <w:webHidden/>
          </w:rPr>
          <w:tab/>
        </w:r>
        <w:r>
          <w:rPr>
            <w:noProof/>
            <w:webHidden/>
          </w:rPr>
          <w:fldChar w:fldCharType="begin"/>
        </w:r>
        <w:r>
          <w:rPr>
            <w:noProof/>
            <w:webHidden/>
          </w:rPr>
          <w:instrText xml:space="preserve"> PAGEREF _Toc260651986 \h </w:instrText>
        </w:r>
        <w:r>
          <w:rPr>
            <w:noProof/>
            <w:webHidden/>
          </w:rPr>
        </w:r>
        <w:r>
          <w:rPr>
            <w:noProof/>
            <w:webHidden/>
          </w:rPr>
          <w:fldChar w:fldCharType="separate"/>
        </w:r>
        <w:r>
          <w:rPr>
            <w:noProof/>
            <w:webHidden/>
          </w:rPr>
          <w:t>108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87" w:history="1">
        <w:r w:rsidRPr="00007A67">
          <w:rPr>
            <w:rStyle w:val="Hyperlink"/>
            <w:noProof/>
          </w:rPr>
          <w:t>14.3</w:t>
        </w:r>
        <w:r>
          <w:rPr>
            <w:rFonts w:eastAsiaTheme="minorEastAsia"/>
            <w:noProof/>
            <w:sz w:val="22"/>
          </w:rPr>
          <w:tab/>
        </w:r>
        <w:r w:rsidRPr="00007A67">
          <w:rPr>
            <w:rStyle w:val="Hyperlink"/>
            <w:noProof/>
          </w:rPr>
          <w:t>Data types and Functions</w:t>
        </w:r>
        <w:r>
          <w:rPr>
            <w:noProof/>
            <w:webHidden/>
          </w:rPr>
          <w:tab/>
        </w:r>
        <w:r>
          <w:rPr>
            <w:noProof/>
            <w:webHidden/>
          </w:rPr>
          <w:fldChar w:fldCharType="begin"/>
        </w:r>
        <w:r>
          <w:rPr>
            <w:noProof/>
            <w:webHidden/>
          </w:rPr>
          <w:instrText xml:space="preserve"> PAGEREF _Toc260651987 \h </w:instrText>
        </w:r>
        <w:r>
          <w:rPr>
            <w:noProof/>
            <w:webHidden/>
          </w:rPr>
        </w:r>
        <w:r>
          <w:rPr>
            <w:noProof/>
            <w:webHidden/>
          </w:rPr>
          <w:fldChar w:fldCharType="separate"/>
        </w:r>
        <w:r>
          <w:rPr>
            <w:noProof/>
            <w:webHidden/>
          </w:rPr>
          <w:t>109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88" w:history="1">
        <w:r w:rsidRPr="00007A67">
          <w:rPr>
            <w:rStyle w:val="Hyperlink"/>
            <w:noProof/>
          </w:rPr>
          <w:t>14.3.1</w:t>
        </w:r>
        <w:r>
          <w:rPr>
            <w:rFonts w:eastAsiaTheme="minorEastAsia"/>
            <w:noProof/>
            <w:sz w:val="22"/>
          </w:rPr>
          <w:tab/>
        </w:r>
        <w:r w:rsidRPr="00007A67">
          <w:rPr>
            <w:rStyle w:val="Hyperlink"/>
            <w:noProof/>
          </w:rPr>
          <w:t>Data types</w:t>
        </w:r>
        <w:r>
          <w:rPr>
            <w:noProof/>
            <w:webHidden/>
          </w:rPr>
          <w:tab/>
        </w:r>
        <w:r>
          <w:rPr>
            <w:noProof/>
            <w:webHidden/>
          </w:rPr>
          <w:fldChar w:fldCharType="begin"/>
        </w:r>
        <w:r>
          <w:rPr>
            <w:noProof/>
            <w:webHidden/>
          </w:rPr>
          <w:instrText xml:space="preserve"> PAGEREF _Toc260651988 \h </w:instrText>
        </w:r>
        <w:r>
          <w:rPr>
            <w:noProof/>
            <w:webHidden/>
          </w:rPr>
        </w:r>
        <w:r>
          <w:rPr>
            <w:noProof/>
            <w:webHidden/>
          </w:rPr>
          <w:fldChar w:fldCharType="separate"/>
        </w:r>
        <w:r>
          <w:rPr>
            <w:noProof/>
            <w:webHidden/>
          </w:rPr>
          <w:t>109</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89" w:history="1">
        <w:r w:rsidRPr="00007A67">
          <w:rPr>
            <w:rStyle w:val="Hyperlink"/>
            <w:noProof/>
          </w:rPr>
          <w:t>14.3.2</w:t>
        </w:r>
        <w:r>
          <w:rPr>
            <w:rFonts w:eastAsiaTheme="minorEastAsia"/>
            <w:noProof/>
            <w:sz w:val="22"/>
          </w:rPr>
          <w:tab/>
        </w:r>
        <w:r w:rsidRPr="00007A67">
          <w:rPr>
            <w:rStyle w:val="Hyperlink"/>
            <w:noProof/>
          </w:rPr>
          <w:t>Functions</w:t>
        </w:r>
        <w:r>
          <w:rPr>
            <w:noProof/>
            <w:webHidden/>
          </w:rPr>
          <w:tab/>
        </w:r>
        <w:r>
          <w:rPr>
            <w:noProof/>
            <w:webHidden/>
          </w:rPr>
          <w:fldChar w:fldCharType="begin"/>
        </w:r>
        <w:r>
          <w:rPr>
            <w:noProof/>
            <w:webHidden/>
          </w:rPr>
          <w:instrText xml:space="preserve"> PAGEREF _Toc260651989 \h </w:instrText>
        </w:r>
        <w:r>
          <w:rPr>
            <w:noProof/>
            <w:webHidden/>
          </w:rPr>
        </w:r>
        <w:r>
          <w:rPr>
            <w:noProof/>
            <w:webHidden/>
          </w:rPr>
          <w:fldChar w:fldCharType="separate"/>
        </w:r>
        <w:r>
          <w:rPr>
            <w:noProof/>
            <w:webHidden/>
          </w:rPr>
          <w:t>110</w:t>
        </w:r>
        <w:r>
          <w:rPr>
            <w:noProof/>
            <w:webHidden/>
          </w:rPr>
          <w:fldChar w:fldCharType="end"/>
        </w:r>
      </w:hyperlink>
    </w:p>
    <w:p w:rsidR="00A71247" w:rsidRDefault="00A71247">
      <w:pPr>
        <w:pStyle w:val="TOC1"/>
        <w:rPr>
          <w:rFonts w:eastAsiaTheme="minorEastAsia"/>
          <w:noProof/>
          <w:sz w:val="22"/>
          <w:szCs w:val="22"/>
        </w:rPr>
      </w:pPr>
      <w:hyperlink w:anchor="_Toc260651990" w:history="1">
        <w:r w:rsidRPr="00007A67">
          <w:rPr>
            <w:rStyle w:val="Hyperlink"/>
            <w:noProof/>
          </w:rPr>
          <w:t>15</w:t>
        </w:r>
        <w:r>
          <w:rPr>
            <w:rFonts w:eastAsiaTheme="minorEastAsia"/>
            <w:noProof/>
            <w:sz w:val="22"/>
            <w:szCs w:val="22"/>
          </w:rPr>
          <w:tab/>
        </w:r>
        <w:r w:rsidRPr="00007A67">
          <w:rPr>
            <w:rStyle w:val="Hyperlink"/>
            <w:noProof/>
          </w:rPr>
          <w:t>Software</w:t>
        </w:r>
        <w:r>
          <w:rPr>
            <w:noProof/>
            <w:webHidden/>
          </w:rPr>
          <w:tab/>
        </w:r>
        <w:r>
          <w:rPr>
            <w:noProof/>
            <w:webHidden/>
          </w:rPr>
          <w:fldChar w:fldCharType="begin"/>
        </w:r>
        <w:r>
          <w:rPr>
            <w:noProof/>
            <w:webHidden/>
          </w:rPr>
          <w:instrText xml:space="preserve"> PAGEREF _Toc260651990 \h </w:instrText>
        </w:r>
        <w:r>
          <w:rPr>
            <w:noProof/>
            <w:webHidden/>
          </w:rPr>
        </w:r>
        <w:r>
          <w:rPr>
            <w:noProof/>
            <w:webHidden/>
          </w:rPr>
          <w:fldChar w:fldCharType="separate"/>
        </w:r>
        <w:r>
          <w:rPr>
            <w:noProof/>
            <w:webHidden/>
          </w:rPr>
          <w:t>111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91" w:history="1">
        <w:r w:rsidRPr="00007A67">
          <w:rPr>
            <w:rStyle w:val="Hyperlink"/>
            <w:noProof/>
          </w:rPr>
          <w:t>15.1</w:t>
        </w:r>
        <w:r>
          <w:rPr>
            <w:rFonts w:eastAsiaTheme="minorEastAsia"/>
            <w:noProof/>
            <w:sz w:val="22"/>
          </w:rPr>
          <w:tab/>
        </w:r>
        <w:r w:rsidRPr="00007A67">
          <w:rPr>
            <w:rStyle w:val="Hyperlink"/>
            <w:noProof/>
          </w:rPr>
          <w:t>Overview</w:t>
        </w:r>
        <w:r>
          <w:rPr>
            <w:noProof/>
            <w:webHidden/>
          </w:rPr>
          <w:tab/>
        </w:r>
        <w:r>
          <w:rPr>
            <w:noProof/>
            <w:webHidden/>
          </w:rPr>
          <w:fldChar w:fldCharType="begin"/>
        </w:r>
        <w:r>
          <w:rPr>
            <w:noProof/>
            <w:webHidden/>
          </w:rPr>
          <w:instrText xml:space="preserve"> PAGEREF _Toc260651991 \h </w:instrText>
        </w:r>
        <w:r>
          <w:rPr>
            <w:noProof/>
            <w:webHidden/>
          </w:rPr>
        </w:r>
        <w:r>
          <w:rPr>
            <w:noProof/>
            <w:webHidden/>
          </w:rPr>
          <w:fldChar w:fldCharType="separate"/>
        </w:r>
        <w:r>
          <w:rPr>
            <w:noProof/>
            <w:webHidden/>
          </w:rPr>
          <w:t>111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92" w:history="1">
        <w:r w:rsidRPr="00007A67">
          <w:rPr>
            <w:rStyle w:val="Hyperlink"/>
            <w:noProof/>
          </w:rPr>
          <w:t>15.2</w:t>
        </w:r>
        <w:r>
          <w:rPr>
            <w:rFonts w:eastAsiaTheme="minorEastAsia"/>
            <w:noProof/>
            <w:sz w:val="22"/>
          </w:rPr>
          <w:tab/>
        </w:r>
        <w:r w:rsidRPr="00007A67">
          <w:rPr>
            <w:rStyle w:val="Hyperlink"/>
            <w:noProof/>
          </w:rPr>
          <w:t>Code Platform</w:t>
        </w:r>
        <w:r>
          <w:rPr>
            <w:noProof/>
            <w:webHidden/>
          </w:rPr>
          <w:tab/>
        </w:r>
        <w:r>
          <w:rPr>
            <w:noProof/>
            <w:webHidden/>
          </w:rPr>
          <w:fldChar w:fldCharType="begin"/>
        </w:r>
        <w:r>
          <w:rPr>
            <w:noProof/>
            <w:webHidden/>
          </w:rPr>
          <w:instrText xml:space="preserve"> PAGEREF _Toc260651992 \h </w:instrText>
        </w:r>
        <w:r>
          <w:rPr>
            <w:noProof/>
            <w:webHidden/>
          </w:rPr>
        </w:r>
        <w:r>
          <w:rPr>
            <w:noProof/>
            <w:webHidden/>
          </w:rPr>
          <w:fldChar w:fldCharType="separate"/>
        </w:r>
        <w:r>
          <w:rPr>
            <w:noProof/>
            <w:webHidden/>
          </w:rPr>
          <w:t>111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93" w:history="1">
        <w:r w:rsidRPr="00007A67">
          <w:rPr>
            <w:rStyle w:val="Hyperlink"/>
            <w:noProof/>
          </w:rPr>
          <w:t>15.3</w:t>
        </w:r>
        <w:r>
          <w:rPr>
            <w:rFonts w:eastAsiaTheme="minorEastAsia"/>
            <w:noProof/>
            <w:sz w:val="22"/>
          </w:rPr>
          <w:tab/>
        </w:r>
        <w:r w:rsidRPr="00007A67">
          <w:rPr>
            <w:rStyle w:val="Hyperlink"/>
            <w:noProof/>
          </w:rPr>
          <w:t>Targeted System</w:t>
        </w:r>
        <w:r>
          <w:rPr>
            <w:noProof/>
            <w:webHidden/>
          </w:rPr>
          <w:tab/>
        </w:r>
        <w:r>
          <w:rPr>
            <w:noProof/>
            <w:webHidden/>
          </w:rPr>
          <w:fldChar w:fldCharType="begin"/>
        </w:r>
        <w:r>
          <w:rPr>
            <w:noProof/>
            <w:webHidden/>
          </w:rPr>
          <w:instrText xml:space="preserve"> PAGEREF _Toc260651993 \h </w:instrText>
        </w:r>
        <w:r>
          <w:rPr>
            <w:noProof/>
            <w:webHidden/>
          </w:rPr>
        </w:r>
        <w:r>
          <w:rPr>
            <w:noProof/>
            <w:webHidden/>
          </w:rPr>
          <w:fldChar w:fldCharType="separate"/>
        </w:r>
        <w:r>
          <w:rPr>
            <w:noProof/>
            <w:webHidden/>
          </w:rPr>
          <w:t>112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94" w:history="1">
        <w:r w:rsidRPr="00007A67">
          <w:rPr>
            <w:rStyle w:val="Hyperlink"/>
            <w:noProof/>
          </w:rPr>
          <w:t>15.4</w:t>
        </w:r>
        <w:r>
          <w:rPr>
            <w:rFonts w:eastAsiaTheme="minorEastAsia"/>
            <w:noProof/>
            <w:sz w:val="22"/>
          </w:rPr>
          <w:tab/>
        </w:r>
        <w:r w:rsidRPr="00007A67">
          <w:rPr>
            <w:rStyle w:val="Hyperlink"/>
            <w:noProof/>
          </w:rPr>
          <w:t>Software Requirements Specifications</w:t>
        </w:r>
        <w:r>
          <w:rPr>
            <w:noProof/>
            <w:webHidden/>
          </w:rPr>
          <w:tab/>
        </w:r>
        <w:r>
          <w:rPr>
            <w:noProof/>
            <w:webHidden/>
          </w:rPr>
          <w:fldChar w:fldCharType="begin"/>
        </w:r>
        <w:r>
          <w:rPr>
            <w:noProof/>
            <w:webHidden/>
          </w:rPr>
          <w:instrText xml:space="preserve"> PAGEREF _Toc260651994 \h </w:instrText>
        </w:r>
        <w:r>
          <w:rPr>
            <w:noProof/>
            <w:webHidden/>
          </w:rPr>
        </w:r>
        <w:r>
          <w:rPr>
            <w:noProof/>
            <w:webHidden/>
          </w:rPr>
          <w:fldChar w:fldCharType="separate"/>
        </w:r>
        <w:r>
          <w:rPr>
            <w:noProof/>
            <w:webHidden/>
          </w:rPr>
          <w:t>113</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1995" w:history="1">
        <w:r w:rsidRPr="00007A67">
          <w:rPr>
            <w:rStyle w:val="Hyperlink"/>
            <w:noProof/>
          </w:rPr>
          <w:t>15.5</w:t>
        </w:r>
        <w:r>
          <w:rPr>
            <w:rFonts w:eastAsiaTheme="minorEastAsia"/>
            <w:noProof/>
            <w:sz w:val="22"/>
          </w:rPr>
          <w:tab/>
        </w:r>
        <w:r w:rsidRPr="00007A67">
          <w:rPr>
            <w:rStyle w:val="Hyperlink"/>
            <w:noProof/>
          </w:rPr>
          <w:t>UML</w:t>
        </w:r>
        <w:r>
          <w:rPr>
            <w:noProof/>
            <w:webHidden/>
          </w:rPr>
          <w:tab/>
        </w:r>
        <w:r>
          <w:rPr>
            <w:noProof/>
            <w:webHidden/>
          </w:rPr>
          <w:fldChar w:fldCharType="begin"/>
        </w:r>
        <w:r>
          <w:rPr>
            <w:noProof/>
            <w:webHidden/>
          </w:rPr>
          <w:instrText xml:space="preserve"> PAGEREF _Toc260651995 \h </w:instrText>
        </w:r>
        <w:r>
          <w:rPr>
            <w:noProof/>
            <w:webHidden/>
          </w:rPr>
        </w:r>
        <w:r>
          <w:rPr>
            <w:noProof/>
            <w:webHidden/>
          </w:rPr>
          <w:fldChar w:fldCharType="separate"/>
        </w:r>
        <w:r>
          <w:rPr>
            <w:noProof/>
            <w:webHidden/>
          </w:rPr>
          <w:t>114</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1996" w:history="1">
        <w:r w:rsidRPr="00007A67">
          <w:rPr>
            <w:rStyle w:val="Hyperlink"/>
            <w:noProof/>
          </w:rPr>
          <w:t>15.5.1</w:t>
        </w:r>
        <w:r>
          <w:rPr>
            <w:rFonts w:eastAsiaTheme="minorEastAsia"/>
            <w:noProof/>
            <w:sz w:val="22"/>
          </w:rPr>
          <w:tab/>
        </w:r>
        <w:r w:rsidRPr="00007A67">
          <w:rPr>
            <w:rStyle w:val="Hyperlink"/>
            <w:noProof/>
          </w:rPr>
          <w:t>Class Diagrams</w:t>
        </w:r>
        <w:r>
          <w:rPr>
            <w:noProof/>
            <w:webHidden/>
          </w:rPr>
          <w:tab/>
        </w:r>
        <w:r>
          <w:rPr>
            <w:noProof/>
            <w:webHidden/>
          </w:rPr>
          <w:fldChar w:fldCharType="begin"/>
        </w:r>
        <w:r>
          <w:rPr>
            <w:noProof/>
            <w:webHidden/>
          </w:rPr>
          <w:instrText xml:space="preserve"> PAGEREF _Toc260651996 \h </w:instrText>
        </w:r>
        <w:r>
          <w:rPr>
            <w:noProof/>
            <w:webHidden/>
          </w:rPr>
        </w:r>
        <w:r>
          <w:rPr>
            <w:noProof/>
            <w:webHidden/>
          </w:rPr>
          <w:fldChar w:fldCharType="separate"/>
        </w:r>
        <w:r>
          <w:rPr>
            <w:noProof/>
            <w:webHidden/>
          </w:rPr>
          <w:t>114</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97" w:history="1">
        <w:r w:rsidRPr="00007A67">
          <w:rPr>
            <w:rStyle w:val="Hyperlink"/>
            <w:rFonts w:ascii="Times New Roman" w:hAnsi="Times New Roman" w:cs="Times New Roman"/>
            <w:noProof/>
            <w:snapToGrid w:val="0"/>
            <w:w w:val="0"/>
          </w:rPr>
          <w:t>15.5.1.1</w:t>
        </w:r>
        <w:r>
          <w:rPr>
            <w:rFonts w:eastAsiaTheme="minorEastAsia"/>
            <w:noProof/>
            <w:sz w:val="22"/>
          </w:rPr>
          <w:tab/>
        </w:r>
        <w:r w:rsidRPr="00007A67">
          <w:rPr>
            <w:rStyle w:val="Hyperlink"/>
            <w:noProof/>
          </w:rPr>
          <w:t>Session Class</w:t>
        </w:r>
        <w:r>
          <w:rPr>
            <w:noProof/>
            <w:webHidden/>
          </w:rPr>
          <w:tab/>
        </w:r>
        <w:r>
          <w:rPr>
            <w:noProof/>
            <w:webHidden/>
          </w:rPr>
          <w:fldChar w:fldCharType="begin"/>
        </w:r>
        <w:r>
          <w:rPr>
            <w:noProof/>
            <w:webHidden/>
          </w:rPr>
          <w:instrText xml:space="preserve"> PAGEREF _Toc260651997 \h </w:instrText>
        </w:r>
        <w:r>
          <w:rPr>
            <w:noProof/>
            <w:webHidden/>
          </w:rPr>
        </w:r>
        <w:r>
          <w:rPr>
            <w:noProof/>
            <w:webHidden/>
          </w:rPr>
          <w:fldChar w:fldCharType="separate"/>
        </w:r>
        <w:r>
          <w:rPr>
            <w:noProof/>
            <w:webHidden/>
          </w:rPr>
          <w:t>114</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98" w:history="1">
        <w:r w:rsidRPr="00007A67">
          <w:rPr>
            <w:rStyle w:val="Hyperlink"/>
            <w:rFonts w:ascii="Times New Roman" w:hAnsi="Times New Roman" w:cs="Times New Roman"/>
            <w:noProof/>
            <w:snapToGrid w:val="0"/>
            <w:w w:val="0"/>
          </w:rPr>
          <w:t>15.5.1.2</w:t>
        </w:r>
        <w:r>
          <w:rPr>
            <w:rFonts w:eastAsiaTheme="minorEastAsia"/>
            <w:noProof/>
            <w:sz w:val="22"/>
          </w:rPr>
          <w:tab/>
        </w:r>
        <w:r w:rsidRPr="00007A67">
          <w:rPr>
            <w:rStyle w:val="Hyperlink"/>
            <w:noProof/>
          </w:rPr>
          <w:t>XMLDataStore Class</w:t>
        </w:r>
        <w:r>
          <w:rPr>
            <w:noProof/>
            <w:webHidden/>
          </w:rPr>
          <w:tab/>
        </w:r>
        <w:r>
          <w:rPr>
            <w:noProof/>
            <w:webHidden/>
          </w:rPr>
          <w:fldChar w:fldCharType="begin"/>
        </w:r>
        <w:r>
          <w:rPr>
            <w:noProof/>
            <w:webHidden/>
          </w:rPr>
          <w:instrText xml:space="preserve"> PAGEREF _Toc260651998 \h </w:instrText>
        </w:r>
        <w:r>
          <w:rPr>
            <w:noProof/>
            <w:webHidden/>
          </w:rPr>
        </w:r>
        <w:r>
          <w:rPr>
            <w:noProof/>
            <w:webHidden/>
          </w:rPr>
          <w:fldChar w:fldCharType="separate"/>
        </w:r>
        <w:r>
          <w:rPr>
            <w:noProof/>
            <w:webHidden/>
          </w:rPr>
          <w:t>114</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1999" w:history="1">
        <w:r w:rsidRPr="00007A67">
          <w:rPr>
            <w:rStyle w:val="Hyperlink"/>
            <w:rFonts w:ascii="Times New Roman" w:hAnsi="Times New Roman" w:cs="Times New Roman"/>
            <w:noProof/>
            <w:snapToGrid w:val="0"/>
            <w:w w:val="0"/>
          </w:rPr>
          <w:t>15.5.1.3</w:t>
        </w:r>
        <w:r>
          <w:rPr>
            <w:rFonts w:eastAsiaTheme="minorEastAsia"/>
            <w:noProof/>
            <w:sz w:val="22"/>
          </w:rPr>
          <w:tab/>
        </w:r>
        <w:r w:rsidRPr="00007A67">
          <w:rPr>
            <w:rStyle w:val="Hyperlink"/>
            <w:noProof/>
          </w:rPr>
          <w:t>SerialCommunication Class</w:t>
        </w:r>
        <w:r>
          <w:rPr>
            <w:noProof/>
            <w:webHidden/>
          </w:rPr>
          <w:tab/>
        </w:r>
        <w:r>
          <w:rPr>
            <w:noProof/>
            <w:webHidden/>
          </w:rPr>
          <w:fldChar w:fldCharType="begin"/>
        </w:r>
        <w:r>
          <w:rPr>
            <w:noProof/>
            <w:webHidden/>
          </w:rPr>
          <w:instrText xml:space="preserve"> PAGEREF _Toc260651999 \h </w:instrText>
        </w:r>
        <w:r>
          <w:rPr>
            <w:noProof/>
            <w:webHidden/>
          </w:rPr>
        </w:r>
        <w:r>
          <w:rPr>
            <w:noProof/>
            <w:webHidden/>
          </w:rPr>
          <w:fldChar w:fldCharType="separate"/>
        </w:r>
        <w:r>
          <w:rPr>
            <w:noProof/>
            <w:webHidden/>
          </w:rPr>
          <w:t>114</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2000" w:history="1">
        <w:r w:rsidRPr="00007A67">
          <w:rPr>
            <w:rStyle w:val="Hyperlink"/>
            <w:rFonts w:ascii="Times New Roman" w:hAnsi="Times New Roman" w:cs="Times New Roman"/>
            <w:noProof/>
            <w:snapToGrid w:val="0"/>
            <w:w w:val="0"/>
          </w:rPr>
          <w:t>15.5.1.4</w:t>
        </w:r>
        <w:r>
          <w:rPr>
            <w:rFonts w:eastAsiaTheme="minorEastAsia"/>
            <w:noProof/>
            <w:sz w:val="22"/>
          </w:rPr>
          <w:tab/>
        </w:r>
        <w:r w:rsidRPr="00007A67">
          <w:rPr>
            <w:rStyle w:val="Hyperlink"/>
            <w:noProof/>
          </w:rPr>
          <w:t>MainWindow Class</w:t>
        </w:r>
        <w:r>
          <w:rPr>
            <w:noProof/>
            <w:webHidden/>
          </w:rPr>
          <w:tab/>
        </w:r>
        <w:r>
          <w:rPr>
            <w:noProof/>
            <w:webHidden/>
          </w:rPr>
          <w:fldChar w:fldCharType="begin"/>
        </w:r>
        <w:r>
          <w:rPr>
            <w:noProof/>
            <w:webHidden/>
          </w:rPr>
          <w:instrText xml:space="preserve"> PAGEREF _Toc260652000 \h </w:instrText>
        </w:r>
        <w:r>
          <w:rPr>
            <w:noProof/>
            <w:webHidden/>
          </w:rPr>
        </w:r>
        <w:r>
          <w:rPr>
            <w:noProof/>
            <w:webHidden/>
          </w:rPr>
          <w:fldChar w:fldCharType="separate"/>
        </w:r>
        <w:r>
          <w:rPr>
            <w:noProof/>
            <w:webHidden/>
          </w:rPr>
          <w:t>115</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2001" w:history="1">
        <w:r w:rsidRPr="00007A67">
          <w:rPr>
            <w:rStyle w:val="Hyperlink"/>
            <w:rFonts w:ascii="Times New Roman" w:hAnsi="Times New Roman" w:cs="Times New Roman"/>
            <w:noProof/>
            <w:snapToGrid w:val="0"/>
            <w:w w:val="0"/>
          </w:rPr>
          <w:t>15.5.1.5</w:t>
        </w:r>
        <w:r>
          <w:rPr>
            <w:rFonts w:eastAsiaTheme="minorEastAsia"/>
            <w:noProof/>
            <w:sz w:val="22"/>
          </w:rPr>
          <w:tab/>
        </w:r>
        <w:r w:rsidRPr="00007A67">
          <w:rPr>
            <w:rStyle w:val="Hyperlink"/>
            <w:noProof/>
          </w:rPr>
          <w:t>MainWindow XAML</w:t>
        </w:r>
        <w:r>
          <w:rPr>
            <w:noProof/>
            <w:webHidden/>
          </w:rPr>
          <w:tab/>
        </w:r>
        <w:r>
          <w:rPr>
            <w:noProof/>
            <w:webHidden/>
          </w:rPr>
          <w:fldChar w:fldCharType="begin"/>
        </w:r>
        <w:r>
          <w:rPr>
            <w:noProof/>
            <w:webHidden/>
          </w:rPr>
          <w:instrText xml:space="preserve"> PAGEREF _Toc260652001 \h </w:instrText>
        </w:r>
        <w:r>
          <w:rPr>
            <w:noProof/>
            <w:webHidden/>
          </w:rPr>
        </w:r>
        <w:r>
          <w:rPr>
            <w:noProof/>
            <w:webHidden/>
          </w:rPr>
          <w:fldChar w:fldCharType="separate"/>
        </w:r>
        <w:r>
          <w:rPr>
            <w:noProof/>
            <w:webHidden/>
          </w:rPr>
          <w:t>116</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02" w:history="1">
        <w:r w:rsidRPr="00007A67">
          <w:rPr>
            <w:rStyle w:val="Hyperlink"/>
            <w:noProof/>
          </w:rPr>
          <w:t>15.6</w:t>
        </w:r>
        <w:r>
          <w:rPr>
            <w:rFonts w:eastAsiaTheme="minorEastAsia"/>
            <w:noProof/>
            <w:sz w:val="22"/>
          </w:rPr>
          <w:tab/>
        </w:r>
        <w:r w:rsidRPr="00007A67">
          <w:rPr>
            <w:rStyle w:val="Hyperlink"/>
            <w:noProof/>
          </w:rPr>
          <w:t>Activity Diagram</w:t>
        </w:r>
        <w:r>
          <w:rPr>
            <w:noProof/>
            <w:webHidden/>
          </w:rPr>
          <w:tab/>
        </w:r>
        <w:r>
          <w:rPr>
            <w:noProof/>
            <w:webHidden/>
          </w:rPr>
          <w:fldChar w:fldCharType="begin"/>
        </w:r>
        <w:r>
          <w:rPr>
            <w:noProof/>
            <w:webHidden/>
          </w:rPr>
          <w:instrText xml:space="preserve"> PAGEREF _Toc260652002 \h </w:instrText>
        </w:r>
        <w:r>
          <w:rPr>
            <w:noProof/>
            <w:webHidden/>
          </w:rPr>
        </w:r>
        <w:r>
          <w:rPr>
            <w:noProof/>
            <w:webHidden/>
          </w:rPr>
          <w:fldChar w:fldCharType="separate"/>
        </w:r>
        <w:r>
          <w:rPr>
            <w:noProof/>
            <w:webHidden/>
          </w:rPr>
          <w:t>118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03" w:history="1">
        <w:r w:rsidRPr="00007A67">
          <w:rPr>
            <w:rStyle w:val="Hyperlink"/>
            <w:noProof/>
          </w:rPr>
          <w:t>15.7</w:t>
        </w:r>
        <w:r>
          <w:rPr>
            <w:rFonts w:eastAsiaTheme="minorEastAsia"/>
            <w:noProof/>
            <w:sz w:val="22"/>
          </w:rPr>
          <w:tab/>
        </w:r>
        <w:r w:rsidRPr="00007A67">
          <w:rPr>
            <w:rStyle w:val="Hyperlink"/>
            <w:noProof/>
          </w:rPr>
          <w:t>Sequence Diagram</w:t>
        </w:r>
        <w:r>
          <w:rPr>
            <w:noProof/>
            <w:webHidden/>
          </w:rPr>
          <w:tab/>
        </w:r>
        <w:r>
          <w:rPr>
            <w:noProof/>
            <w:webHidden/>
          </w:rPr>
          <w:fldChar w:fldCharType="begin"/>
        </w:r>
        <w:r>
          <w:rPr>
            <w:noProof/>
            <w:webHidden/>
          </w:rPr>
          <w:instrText xml:space="preserve"> PAGEREF _Toc260652003 \h </w:instrText>
        </w:r>
        <w:r>
          <w:rPr>
            <w:noProof/>
            <w:webHidden/>
          </w:rPr>
        </w:r>
        <w:r>
          <w:rPr>
            <w:noProof/>
            <w:webHidden/>
          </w:rPr>
          <w:fldChar w:fldCharType="separate"/>
        </w:r>
        <w:r>
          <w:rPr>
            <w:noProof/>
            <w:webHidden/>
          </w:rPr>
          <w:t>119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04" w:history="1">
        <w:r w:rsidRPr="00007A67">
          <w:rPr>
            <w:rStyle w:val="Hyperlink"/>
            <w:noProof/>
          </w:rPr>
          <w:t>15.8</w:t>
        </w:r>
        <w:r>
          <w:rPr>
            <w:rFonts w:eastAsiaTheme="minorEastAsia"/>
            <w:noProof/>
            <w:sz w:val="22"/>
          </w:rPr>
          <w:tab/>
        </w:r>
        <w:r w:rsidRPr="00007A67">
          <w:rPr>
            <w:rStyle w:val="Hyperlink"/>
            <w:noProof/>
          </w:rPr>
          <w:t>Finished User Interface</w:t>
        </w:r>
        <w:r>
          <w:rPr>
            <w:noProof/>
            <w:webHidden/>
          </w:rPr>
          <w:tab/>
        </w:r>
        <w:r>
          <w:rPr>
            <w:noProof/>
            <w:webHidden/>
          </w:rPr>
          <w:fldChar w:fldCharType="begin"/>
        </w:r>
        <w:r>
          <w:rPr>
            <w:noProof/>
            <w:webHidden/>
          </w:rPr>
          <w:instrText xml:space="preserve"> PAGEREF _Toc260652004 \h </w:instrText>
        </w:r>
        <w:r>
          <w:rPr>
            <w:noProof/>
            <w:webHidden/>
          </w:rPr>
        </w:r>
        <w:r>
          <w:rPr>
            <w:noProof/>
            <w:webHidden/>
          </w:rPr>
          <w:fldChar w:fldCharType="separate"/>
        </w:r>
        <w:r>
          <w:rPr>
            <w:noProof/>
            <w:webHidden/>
          </w:rPr>
          <w:t>120</w:t>
        </w:r>
        <w:r>
          <w:rPr>
            <w:noProof/>
            <w:webHidden/>
          </w:rPr>
          <w:fldChar w:fldCharType="end"/>
        </w:r>
      </w:hyperlink>
    </w:p>
    <w:p w:rsidR="00A71247" w:rsidRDefault="00A71247">
      <w:pPr>
        <w:pStyle w:val="TOC1"/>
        <w:rPr>
          <w:rFonts w:eastAsiaTheme="minorEastAsia"/>
          <w:noProof/>
          <w:sz w:val="22"/>
          <w:szCs w:val="22"/>
        </w:rPr>
      </w:pPr>
      <w:hyperlink w:anchor="_Toc260652005" w:history="1">
        <w:r w:rsidRPr="00007A67">
          <w:rPr>
            <w:rStyle w:val="Hyperlink"/>
            <w:noProof/>
          </w:rPr>
          <w:t>16</w:t>
        </w:r>
        <w:r>
          <w:rPr>
            <w:rFonts w:eastAsiaTheme="minorEastAsia"/>
            <w:noProof/>
            <w:sz w:val="22"/>
            <w:szCs w:val="22"/>
          </w:rPr>
          <w:tab/>
        </w:r>
        <w:r w:rsidRPr="00007A67">
          <w:rPr>
            <w:rStyle w:val="Hyperlink"/>
            <w:noProof/>
          </w:rPr>
          <w:t>Console Power Usage</w:t>
        </w:r>
        <w:r>
          <w:rPr>
            <w:noProof/>
            <w:webHidden/>
          </w:rPr>
          <w:tab/>
        </w:r>
        <w:r>
          <w:rPr>
            <w:noProof/>
            <w:webHidden/>
          </w:rPr>
          <w:fldChar w:fldCharType="begin"/>
        </w:r>
        <w:r>
          <w:rPr>
            <w:noProof/>
            <w:webHidden/>
          </w:rPr>
          <w:instrText xml:space="preserve"> PAGEREF _Toc260652005 \h </w:instrText>
        </w:r>
        <w:r>
          <w:rPr>
            <w:noProof/>
            <w:webHidden/>
          </w:rPr>
        </w:r>
        <w:r>
          <w:rPr>
            <w:noProof/>
            <w:webHidden/>
          </w:rPr>
          <w:fldChar w:fldCharType="separate"/>
        </w:r>
        <w:r>
          <w:rPr>
            <w:noProof/>
            <w:webHidden/>
          </w:rPr>
          <w:t>121</w:t>
        </w:r>
        <w:r>
          <w:rPr>
            <w:noProof/>
            <w:webHidden/>
          </w:rPr>
          <w:fldChar w:fldCharType="end"/>
        </w:r>
      </w:hyperlink>
    </w:p>
    <w:p w:rsidR="00A71247" w:rsidRDefault="00A71247">
      <w:pPr>
        <w:pStyle w:val="TOC1"/>
        <w:rPr>
          <w:rFonts w:eastAsiaTheme="minorEastAsia"/>
          <w:noProof/>
          <w:sz w:val="22"/>
          <w:szCs w:val="22"/>
        </w:rPr>
      </w:pPr>
      <w:hyperlink w:anchor="_Toc260652006" w:history="1">
        <w:r w:rsidRPr="00007A67">
          <w:rPr>
            <w:rStyle w:val="Hyperlink"/>
            <w:noProof/>
          </w:rPr>
          <w:t>17</w:t>
        </w:r>
        <w:r>
          <w:rPr>
            <w:rFonts w:eastAsiaTheme="minorEastAsia"/>
            <w:noProof/>
            <w:sz w:val="22"/>
            <w:szCs w:val="22"/>
          </w:rPr>
          <w:tab/>
        </w:r>
        <w:r w:rsidRPr="00007A67">
          <w:rPr>
            <w:rStyle w:val="Hyperlink"/>
            <w:noProof/>
          </w:rPr>
          <w:t>DC-AC Inverter</w:t>
        </w:r>
        <w:r>
          <w:rPr>
            <w:noProof/>
            <w:webHidden/>
          </w:rPr>
          <w:tab/>
        </w:r>
        <w:r>
          <w:rPr>
            <w:noProof/>
            <w:webHidden/>
          </w:rPr>
          <w:fldChar w:fldCharType="begin"/>
        </w:r>
        <w:r>
          <w:rPr>
            <w:noProof/>
            <w:webHidden/>
          </w:rPr>
          <w:instrText xml:space="preserve"> PAGEREF _Toc260652006 \h </w:instrText>
        </w:r>
        <w:r>
          <w:rPr>
            <w:noProof/>
            <w:webHidden/>
          </w:rPr>
        </w:r>
        <w:r>
          <w:rPr>
            <w:noProof/>
            <w:webHidden/>
          </w:rPr>
          <w:fldChar w:fldCharType="separate"/>
        </w:r>
        <w:r>
          <w:rPr>
            <w:noProof/>
            <w:webHidden/>
          </w:rPr>
          <w:t>122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07" w:history="1">
        <w:r w:rsidRPr="00007A67">
          <w:rPr>
            <w:rStyle w:val="Hyperlink"/>
            <w:noProof/>
          </w:rPr>
          <w:t>17.1</w:t>
        </w:r>
        <w:r>
          <w:rPr>
            <w:rFonts w:eastAsiaTheme="minorEastAsia"/>
            <w:noProof/>
            <w:sz w:val="22"/>
          </w:rPr>
          <w:tab/>
        </w:r>
        <w:r w:rsidRPr="00007A67">
          <w:rPr>
            <w:rStyle w:val="Hyperlink"/>
            <w:noProof/>
          </w:rPr>
          <w:t>Modified Sine Wave</w:t>
        </w:r>
        <w:r>
          <w:rPr>
            <w:noProof/>
            <w:webHidden/>
          </w:rPr>
          <w:tab/>
        </w:r>
        <w:r>
          <w:rPr>
            <w:noProof/>
            <w:webHidden/>
          </w:rPr>
          <w:fldChar w:fldCharType="begin"/>
        </w:r>
        <w:r>
          <w:rPr>
            <w:noProof/>
            <w:webHidden/>
          </w:rPr>
          <w:instrText xml:space="preserve"> PAGEREF _Toc260652007 \h </w:instrText>
        </w:r>
        <w:r>
          <w:rPr>
            <w:noProof/>
            <w:webHidden/>
          </w:rPr>
        </w:r>
        <w:r>
          <w:rPr>
            <w:noProof/>
            <w:webHidden/>
          </w:rPr>
          <w:fldChar w:fldCharType="separate"/>
        </w:r>
        <w:r>
          <w:rPr>
            <w:noProof/>
            <w:webHidden/>
          </w:rPr>
          <w:t>122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08" w:history="1">
        <w:r w:rsidRPr="00007A67">
          <w:rPr>
            <w:rStyle w:val="Hyperlink"/>
            <w:noProof/>
          </w:rPr>
          <w:t>17.2</w:t>
        </w:r>
        <w:r>
          <w:rPr>
            <w:rFonts w:eastAsiaTheme="minorEastAsia"/>
            <w:noProof/>
            <w:sz w:val="22"/>
          </w:rPr>
          <w:tab/>
        </w:r>
        <w:r w:rsidRPr="00007A67">
          <w:rPr>
            <w:rStyle w:val="Hyperlink"/>
            <w:noProof/>
          </w:rPr>
          <w:t>Testing</w:t>
        </w:r>
        <w:r>
          <w:rPr>
            <w:noProof/>
            <w:webHidden/>
          </w:rPr>
          <w:tab/>
        </w:r>
        <w:r>
          <w:rPr>
            <w:noProof/>
            <w:webHidden/>
          </w:rPr>
          <w:fldChar w:fldCharType="begin"/>
        </w:r>
        <w:r>
          <w:rPr>
            <w:noProof/>
            <w:webHidden/>
          </w:rPr>
          <w:instrText xml:space="preserve"> PAGEREF _Toc260652008 \h </w:instrText>
        </w:r>
        <w:r>
          <w:rPr>
            <w:noProof/>
            <w:webHidden/>
          </w:rPr>
        </w:r>
        <w:r>
          <w:rPr>
            <w:noProof/>
            <w:webHidden/>
          </w:rPr>
          <w:fldChar w:fldCharType="separate"/>
        </w:r>
        <w:r>
          <w:rPr>
            <w:noProof/>
            <w:webHidden/>
          </w:rPr>
          <w:t>123</w:t>
        </w:r>
        <w:r>
          <w:rPr>
            <w:noProof/>
            <w:webHidden/>
          </w:rPr>
          <w:fldChar w:fldCharType="end"/>
        </w:r>
      </w:hyperlink>
    </w:p>
    <w:p w:rsidR="00A71247" w:rsidRDefault="00A71247">
      <w:pPr>
        <w:pStyle w:val="TOC1"/>
        <w:rPr>
          <w:rFonts w:eastAsiaTheme="minorEastAsia"/>
          <w:noProof/>
          <w:sz w:val="22"/>
          <w:szCs w:val="22"/>
        </w:rPr>
      </w:pPr>
      <w:hyperlink w:anchor="_Toc260652009" w:history="1">
        <w:r w:rsidRPr="00007A67">
          <w:rPr>
            <w:rStyle w:val="Hyperlink"/>
            <w:noProof/>
          </w:rPr>
          <w:t>18</w:t>
        </w:r>
        <w:r>
          <w:rPr>
            <w:rFonts w:eastAsiaTheme="minorEastAsia"/>
            <w:noProof/>
            <w:sz w:val="22"/>
            <w:szCs w:val="22"/>
          </w:rPr>
          <w:tab/>
        </w:r>
        <w:r w:rsidRPr="00007A67">
          <w:rPr>
            <w:rStyle w:val="Hyperlink"/>
            <w:noProof/>
          </w:rPr>
          <w:t>Instructions for Build</w:t>
        </w:r>
        <w:r>
          <w:rPr>
            <w:noProof/>
            <w:webHidden/>
          </w:rPr>
          <w:tab/>
        </w:r>
        <w:r>
          <w:rPr>
            <w:noProof/>
            <w:webHidden/>
          </w:rPr>
          <w:fldChar w:fldCharType="begin"/>
        </w:r>
        <w:r>
          <w:rPr>
            <w:noProof/>
            <w:webHidden/>
          </w:rPr>
          <w:instrText xml:space="preserve"> PAGEREF _Toc260652009 \h </w:instrText>
        </w:r>
        <w:r>
          <w:rPr>
            <w:noProof/>
            <w:webHidden/>
          </w:rPr>
        </w:r>
        <w:r>
          <w:rPr>
            <w:noProof/>
            <w:webHidden/>
          </w:rPr>
          <w:fldChar w:fldCharType="separate"/>
        </w:r>
        <w:r>
          <w:rPr>
            <w:noProof/>
            <w:webHidden/>
          </w:rPr>
          <w:t>125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10" w:history="1">
        <w:r w:rsidRPr="00007A67">
          <w:rPr>
            <w:rStyle w:val="Hyperlink"/>
            <w:noProof/>
          </w:rPr>
          <w:t>18.1</w:t>
        </w:r>
        <w:r>
          <w:rPr>
            <w:rFonts w:eastAsiaTheme="minorEastAsia"/>
            <w:noProof/>
            <w:sz w:val="22"/>
          </w:rPr>
          <w:tab/>
        </w:r>
        <w:r w:rsidRPr="00007A67">
          <w:rPr>
            <w:rStyle w:val="Hyperlink"/>
            <w:noProof/>
          </w:rPr>
          <w:t>Preparations</w:t>
        </w:r>
        <w:r>
          <w:rPr>
            <w:noProof/>
            <w:webHidden/>
          </w:rPr>
          <w:tab/>
        </w:r>
        <w:r>
          <w:rPr>
            <w:noProof/>
            <w:webHidden/>
          </w:rPr>
          <w:fldChar w:fldCharType="begin"/>
        </w:r>
        <w:r>
          <w:rPr>
            <w:noProof/>
            <w:webHidden/>
          </w:rPr>
          <w:instrText xml:space="preserve"> PAGEREF _Toc260652010 \h </w:instrText>
        </w:r>
        <w:r>
          <w:rPr>
            <w:noProof/>
            <w:webHidden/>
          </w:rPr>
        </w:r>
        <w:r>
          <w:rPr>
            <w:noProof/>
            <w:webHidden/>
          </w:rPr>
          <w:fldChar w:fldCharType="separate"/>
        </w:r>
        <w:r>
          <w:rPr>
            <w:noProof/>
            <w:webHidden/>
          </w:rPr>
          <w:t>125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11" w:history="1">
        <w:r w:rsidRPr="00007A67">
          <w:rPr>
            <w:rStyle w:val="Hyperlink"/>
            <w:noProof/>
          </w:rPr>
          <w:t>18.2</w:t>
        </w:r>
        <w:r>
          <w:rPr>
            <w:rFonts w:eastAsiaTheme="minorEastAsia"/>
            <w:noProof/>
            <w:sz w:val="22"/>
          </w:rPr>
          <w:tab/>
        </w:r>
        <w:r w:rsidRPr="00007A67">
          <w:rPr>
            <w:rStyle w:val="Hyperlink"/>
            <w:noProof/>
          </w:rPr>
          <w:t>Build</w:t>
        </w:r>
        <w:r>
          <w:rPr>
            <w:noProof/>
            <w:webHidden/>
          </w:rPr>
          <w:tab/>
        </w:r>
        <w:r>
          <w:rPr>
            <w:noProof/>
            <w:webHidden/>
          </w:rPr>
          <w:fldChar w:fldCharType="begin"/>
        </w:r>
        <w:r>
          <w:rPr>
            <w:noProof/>
            <w:webHidden/>
          </w:rPr>
          <w:instrText xml:space="preserve"> PAGEREF _Toc260652011 \h </w:instrText>
        </w:r>
        <w:r>
          <w:rPr>
            <w:noProof/>
            <w:webHidden/>
          </w:rPr>
        </w:r>
        <w:r>
          <w:rPr>
            <w:noProof/>
            <w:webHidden/>
          </w:rPr>
          <w:fldChar w:fldCharType="separate"/>
        </w:r>
        <w:r>
          <w:rPr>
            <w:noProof/>
            <w:webHidden/>
          </w:rPr>
          <w:t>125</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12" w:history="1">
        <w:r w:rsidRPr="00007A67">
          <w:rPr>
            <w:rStyle w:val="Hyperlink"/>
            <w:noProof/>
          </w:rPr>
          <w:t>18.3</w:t>
        </w:r>
        <w:r>
          <w:rPr>
            <w:rFonts w:eastAsiaTheme="minorEastAsia"/>
            <w:noProof/>
            <w:sz w:val="22"/>
          </w:rPr>
          <w:tab/>
        </w:r>
        <w:r w:rsidRPr="00007A67">
          <w:rPr>
            <w:rStyle w:val="Hyperlink"/>
            <w:noProof/>
          </w:rPr>
          <w:t>Test Plan</w:t>
        </w:r>
        <w:r>
          <w:rPr>
            <w:noProof/>
            <w:webHidden/>
          </w:rPr>
          <w:tab/>
        </w:r>
        <w:r>
          <w:rPr>
            <w:noProof/>
            <w:webHidden/>
          </w:rPr>
          <w:fldChar w:fldCharType="begin"/>
        </w:r>
        <w:r>
          <w:rPr>
            <w:noProof/>
            <w:webHidden/>
          </w:rPr>
          <w:instrText xml:space="preserve"> PAGEREF _Toc260652012 \h </w:instrText>
        </w:r>
        <w:r>
          <w:rPr>
            <w:noProof/>
            <w:webHidden/>
          </w:rPr>
        </w:r>
        <w:r>
          <w:rPr>
            <w:noProof/>
            <w:webHidden/>
          </w:rPr>
          <w:fldChar w:fldCharType="separate"/>
        </w:r>
        <w:r>
          <w:rPr>
            <w:noProof/>
            <w:webHidden/>
          </w:rPr>
          <w:t>126</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2013" w:history="1">
        <w:r w:rsidRPr="00007A67">
          <w:rPr>
            <w:rStyle w:val="Hyperlink"/>
            <w:noProof/>
          </w:rPr>
          <w:t>18.3.1</w:t>
        </w:r>
        <w:r>
          <w:rPr>
            <w:rFonts w:eastAsiaTheme="minorEastAsia"/>
            <w:noProof/>
            <w:sz w:val="22"/>
          </w:rPr>
          <w:tab/>
        </w:r>
        <w:r w:rsidRPr="00007A67">
          <w:rPr>
            <w:rStyle w:val="Hyperlink"/>
            <w:noProof/>
          </w:rPr>
          <w:t>DC-DC Converter</w:t>
        </w:r>
        <w:r>
          <w:rPr>
            <w:noProof/>
            <w:webHidden/>
          </w:rPr>
          <w:tab/>
        </w:r>
        <w:r>
          <w:rPr>
            <w:noProof/>
            <w:webHidden/>
          </w:rPr>
          <w:fldChar w:fldCharType="begin"/>
        </w:r>
        <w:r>
          <w:rPr>
            <w:noProof/>
            <w:webHidden/>
          </w:rPr>
          <w:instrText xml:space="preserve"> PAGEREF _Toc260652013 \h </w:instrText>
        </w:r>
        <w:r>
          <w:rPr>
            <w:noProof/>
            <w:webHidden/>
          </w:rPr>
        </w:r>
        <w:r>
          <w:rPr>
            <w:noProof/>
            <w:webHidden/>
          </w:rPr>
          <w:fldChar w:fldCharType="separate"/>
        </w:r>
        <w:r>
          <w:rPr>
            <w:noProof/>
            <w:webHidden/>
          </w:rPr>
          <w:t>126</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2014" w:history="1">
        <w:r w:rsidRPr="00007A67">
          <w:rPr>
            <w:rStyle w:val="Hyperlink"/>
            <w:noProof/>
          </w:rPr>
          <w:t>18.3.2</w:t>
        </w:r>
        <w:r>
          <w:rPr>
            <w:rFonts w:eastAsiaTheme="minorEastAsia"/>
            <w:noProof/>
            <w:sz w:val="22"/>
          </w:rPr>
          <w:tab/>
        </w:r>
        <w:r w:rsidRPr="00007A67">
          <w:rPr>
            <w:rStyle w:val="Hyperlink"/>
            <w:noProof/>
          </w:rPr>
          <w:t>DC-AC Inverter</w:t>
        </w:r>
        <w:r>
          <w:rPr>
            <w:noProof/>
            <w:webHidden/>
          </w:rPr>
          <w:tab/>
        </w:r>
        <w:r>
          <w:rPr>
            <w:noProof/>
            <w:webHidden/>
          </w:rPr>
          <w:fldChar w:fldCharType="begin"/>
        </w:r>
        <w:r>
          <w:rPr>
            <w:noProof/>
            <w:webHidden/>
          </w:rPr>
          <w:instrText xml:space="preserve"> PAGEREF _Toc260652014 \h </w:instrText>
        </w:r>
        <w:r>
          <w:rPr>
            <w:noProof/>
            <w:webHidden/>
          </w:rPr>
        </w:r>
        <w:r>
          <w:rPr>
            <w:noProof/>
            <w:webHidden/>
          </w:rPr>
          <w:fldChar w:fldCharType="separate"/>
        </w:r>
        <w:r>
          <w:rPr>
            <w:noProof/>
            <w:webHidden/>
          </w:rPr>
          <w:t>126</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2015" w:history="1">
        <w:r w:rsidRPr="00007A67">
          <w:rPr>
            <w:rStyle w:val="Hyperlink"/>
            <w:noProof/>
          </w:rPr>
          <w:t>18.3.3</w:t>
        </w:r>
        <w:r>
          <w:rPr>
            <w:rFonts w:eastAsiaTheme="minorEastAsia"/>
            <w:noProof/>
            <w:sz w:val="22"/>
          </w:rPr>
          <w:tab/>
        </w:r>
        <w:r w:rsidRPr="00007A67">
          <w:rPr>
            <w:rStyle w:val="Hyperlink"/>
            <w:noProof/>
          </w:rPr>
          <w:t>Generator curves</w:t>
        </w:r>
        <w:r>
          <w:rPr>
            <w:noProof/>
            <w:webHidden/>
          </w:rPr>
          <w:tab/>
        </w:r>
        <w:r>
          <w:rPr>
            <w:noProof/>
            <w:webHidden/>
          </w:rPr>
          <w:fldChar w:fldCharType="begin"/>
        </w:r>
        <w:r>
          <w:rPr>
            <w:noProof/>
            <w:webHidden/>
          </w:rPr>
          <w:instrText xml:space="preserve"> PAGEREF _Toc260652015 \h </w:instrText>
        </w:r>
        <w:r>
          <w:rPr>
            <w:noProof/>
            <w:webHidden/>
          </w:rPr>
        </w:r>
        <w:r>
          <w:rPr>
            <w:noProof/>
            <w:webHidden/>
          </w:rPr>
          <w:fldChar w:fldCharType="separate"/>
        </w:r>
        <w:r>
          <w:rPr>
            <w:noProof/>
            <w:webHidden/>
          </w:rPr>
          <w:t>127</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2016" w:history="1">
        <w:r w:rsidRPr="00007A67">
          <w:rPr>
            <w:rStyle w:val="Hyperlink"/>
            <w:noProof/>
          </w:rPr>
          <w:t>18.3.4</w:t>
        </w:r>
        <w:r>
          <w:rPr>
            <w:rFonts w:eastAsiaTheme="minorEastAsia"/>
            <w:noProof/>
            <w:sz w:val="22"/>
          </w:rPr>
          <w:tab/>
        </w:r>
        <w:r w:rsidRPr="00007A67">
          <w:rPr>
            <w:rStyle w:val="Hyperlink"/>
            <w:noProof/>
          </w:rPr>
          <w:t>Charging the battery</w:t>
        </w:r>
        <w:r>
          <w:rPr>
            <w:noProof/>
            <w:webHidden/>
          </w:rPr>
          <w:tab/>
        </w:r>
        <w:r>
          <w:rPr>
            <w:noProof/>
            <w:webHidden/>
          </w:rPr>
          <w:fldChar w:fldCharType="begin"/>
        </w:r>
        <w:r>
          <w:rPr>
            <w:noProof/>
            <w:webHidden/>
          </w:rPr>
          <w:instrText xml:space="preserve"> PAGEREF _Toc260652016 \h </w:instrText>
        </w:r>
        <w:r>
          <w:rPr>
            <w:noProof/>
            <w:webHidden/>
          </w:rPr>
        </w:r>
        <w:r>
          <w:rPr>
            <w:noProof/>
            <w:webHidden/>
          </w:rPr>
          <w:fldChar w:fldCharType="separate"/>
        </w:r>
        <w:r>
          <w:rPr>
            <w:noProof/>
            <w:webHidden/>
          </w:rPr>
          <w:t>128</w:t>
        </w:r>
        <w:r>
          <w:rPr>
            <w:noProof/>
            <w:webHidden/>
          </w:rPr>
          <w:fldChar w:fldCharType="end"/>
        </w:r>
      </w:hyperlink>
    </w:p>
    <w:p w:rsidR="00A71247" w:rsidRDefault="00A71247">
      <w:pPr>
        <w:pStyle w:val="TOC3"/>
        <w:tabs>
          <w:tab w:val="left" w:pos="1320"/>
          <w:tab w:val="right" w:leader="dot" w:pos="8630"/>
        </w:tabs>
        <w:rPr>
          <w:rFonts w:eastAsiaTheme="minorEastAsia"/>
          <w:noProof/>
          <w:sz w:val="22"/>
        </w:rPr>
      </w:pPr>
      <w:hyperlink w:anchor="_Toc260652017" w:history="1">
        <w:r w:rsidRPr="00007A67">
          <w:rPr>
            <w:rStyle w:val="Hyperlink"/>
            <w:noProof/>
          </w:rPr>
          <w:t>18.3.5</w:t>
        </w:r>
        <w:r>
          <w:rPr>
            <w:rFonts w:eastAsiaTheme="minorEastAsia"/>
            <w:noProof/>
            <w:sz w:val="22"/>
          </w:rPr>
          <w:tab/>
        </w:r>
        <w:r w:rsidRPr="00007A67">
          <w:rPr>
            <w:rStyle w:val="Hyperlink"/>
            <w:noProof/>
          </w:rPr>
          <w:t>Software Testing</w:t>
        </w:r>
        <w:r>
          <w:rPr>
            <w:noProof/>
            <w:webHidden/>
          </w:rPr>
          <w:tab/>
        </w:r>
        <w:r>
          <w:rPr>
            <w:noProof/>
            <w:webHidden/>
          </w:rPr>
          <w:fldChar w:fldCharType="begin"/>
        </w:r>
        <w:r>
          <w:rPr>
            <w:noProof/>
            <w:webHidden/>
          </w:rPr>
          <w:instrText xml:space="preserve"> PAGEREF _Toc260652017 \h </w:instrText>
        </w:r>
        <w:r>
          <w:rPr>
            <w:noProof/>
            <w:webHidden/>
          </w:rPr>
        </w:r>
        <w:r>
          <w:rPr>
            <w:noProof/>
            <w:webHidden/>
          </w:rPr>
          <w:fldChar w:fldCharType="separate"/>
        </w:r>
        <w:r>
          <w:rPr>
            <w:noProof/>
            <w:webHidden/>
          </w:rPr>
          <w:t>128</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2018" w:history="1">
        <w:r w:rsidRPr="00007A67">
          <w:rPr>
            <w:rStyle w:val="Hyperlink"/>
            <w:rFonts w:ascii="Times New Roman" w:hAnsi="Times New Roman" w:cs="Times New Roman"/>
            <w:noProof/>
            <w:snapToGrid w:val="0"/>
            <w:w w:val="0"/>
          </w:rPr>
          <w:t>18.3.5.1</w:t>
        </w:r>
        <w:r>
          <w:rPr>
            <w:rFonts w:eastAsiaTheme="minorEastAsia"/>
            <w:noProof/>
            <w:sz w:val="22"/>
          </w:rPr>
          <w:tab/>
        </w:r>
        <w:r w:rsidRPr="00007A67">
          <w:rPr>
            <w:rStyle w:val="Hyperlink"/>
            <w:noProof/>
          </w:rPr>
          <w:t>Test Environment</w:t>
        </w:r>
        <w:r>
          <w:rPr>
            <w:noProof/>
            <w:webHidden/>
          </w:rPr>
          <w:tab/>
        </w:r>
        <w:r>
          <w:rPr>
            <w:noProof/>
            <w:webHidden/>
          </w:rPr>
          <w:fldChar w:fldCharType="begin"/>
        </w:r>
        <w:r>
          <w:rPr>
            <w:noProof/>
            <w:webHidden/>
          </w:rPr>
          <w:instrText xml:space="preserve"> PAGEREF _Toc260652018 \h </w:instrText>
        </w:r>
        <w:r>
          <w:rPr>
            <w:noProof/>
            <w:webHidden/>
          </w:rPr>
        </w:r>
        <w:r>
          <w:rPr>
            <w:noProof/>
            <w:webHidden/>
          </w:rPr>
          <w:fldChar w:fldCharType="separate"/>
        </w:r>
        <w:r>
          <w:rPr>
            <w:noProof/>
            <w:webHidden/>
          </w:rPr>
          <w:t>129</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2019" w:history="1">
        <w:r w:rsidRPr="00007A67">
          <w:rPr>
            <w:rStyle w:val="Hyperlink"/>
            <w:rFonts w:ascii="Times New Roman" w:hAnsi="Times New Roman" w:cs="Times New Roman"/>
            <w:noProof/>
            <w:snapToGrid w:val="0"/>
            <w:w w:val="0"/>
          </w:rPr>
          <w:t>18.3.5.2</w:t>
        </w:r>
        <w:r>
          <w:rPr>
            <w:rFonts w:eastAsiaTheme="minorEastAsia"/>
            <w:noProof/>
            <w:sz w:val="22"/>
          </w:rPr>
          <w:tab/>
        </w:r>
        <w:r w:rsidRPr="00007A67">
          <w:rPr>
            <w:rStyle w:val="Hyperlink"/>
            <w:noProof/>
          </w:rPr>
          <w:t>Test Users</w:t>
        </w:r>
        <w:r>
          <w:rPr>
            <w:noProof/>
            <w:webHidden/>
          </w:rPr>
          <w:tab/>
        </w:r>
        <w:r>
          <w:rPr>
            <w:noProof/>
            <w:webHidden/>
          </w:rPr>
          <w:fldChar w:fldCharType="begin"/>
        </w:r>
        <w:r>
          <w:rPr>
            <w:noProof/>
            <w:webHidden/>
          </w:rPr>
          <w:instrText xml:space="preserve"> PAGEREF _Toc260652019 \h </w:instrText>
        </w:r>
        <w:r>
          <w:rPr>
            <w:noProof/>
            <w:webHidden/>
          </w:rPr>
        </w:r>
        <w:r>
          <w:rPr>
            <w:noProof/>
            <w:webHidden/>
          </w:rPr>
          <w:fldChar w:fldCharType="separate"/>
        </w:r>
        <w:r>
          <w:rPr>
            <w:noProof/>
            <w:webHidden/>
          </w:rPr>
          <w:t>129</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2020" w:history="1">
        <w:r w:rsidRPr="00007A67">
          <w:rPr>
            <w:rStyle w:val="Hyperlink"/>
            <w:rFonts w:ascii="Times New Roman" w:hAnsi="Times New Roman" w:cs="Times New Roman"/>
            <w:noProof/>
            <w:snapToGrid w:val="0"/>
            <w:w w:val="0"/>
          </w:rPr>
          <w:t>18.3.5.3</w:t>
        </w:r>
        <w:r>
          <w:rPr>
            <w:rFonts w:eastAsiaTheme="minorEastAsia"/>
            <w:noProof/>
            <w:sz w:val="22"/>
          </w:rPr>
          <w:tab/>
        </w:r>
        <w:r w:rsidRPr="00007A67">
          <w:rPr>
            <w:rStyle w:val="Hyperlink"/>
            <w:noProof/>
          </w:rPr>
          <w:t>Issue Management</w:t>
        </w:r>
        <w:r>
          <w:rPr>
            <w:noProof/>
            <w:webHidden/>
          </w:rPr>
          <w:tab/>
        </w:r>
        <w:r>
          <w:rPr>
            <w:noProof/>
            <w:webHidden/>
          </w:rPr>
          <w:fldChar w:fldCharType="begin"/>
        </w:r>
        <w:r>
          <w:rPr>
            <w:noProof/>
            <w:webHidden/>
          </w:rPr>
          <w:instrText xml:space="preserve"> PAGEREF _Toc260652020 \h </w:instrText>
        </w:r>
        <w:r>
          <w:rPr>
            <w:noProof/>
            <w:webHidden/>
          </w:rPr>
        </w:r>
        <w:r>
          <w:rPr>
            <w:noProof/>
            <w:webHidden/>
          </w:rPr>
          <w:fldChar w:fldCharType="separate"/>
        </w:r>
        <w:r>
          <w:rPr>
            <w:noProof/>
            <w:webHidden/>
          </w:rPr>
          <w:t>129</w:t>
        </w:r>
        <w:r>
          <w:rPr>
            <w:noProof/>
            <w:webHidden/>
          </w:rPr>
          <w:fldChar w:fldCharType="end"/>
        </w:r>
      </w:hyperlink>
    </w:p>
    <w:p w:rsidR="00A71247" w:rsidRDefault="00A71247">
      <w:pPr>
        <w:pStyle w:val="TOC4"/>
        <w:tabs>
          <w:tab w:val="left" w:pos="1760"/>
          <w:tab w:val="right" w:leader="dot" w:pos="8630"/>
        </w:tabs>
        <w:rPr>
          <w:rFonts w:eastAsiaTheme="minorEastAsia"/>
          <w:noProof/>
          <w:sz w:val="22"/>
        </w:rPr>
      </w:pPr>
      <w:hyperlink w:anchor="_Toc260652021" w:history="1">
        <w:r w:rsidRPr="00007A67">
          <w:rPr>
            <w:rStyle w:val="Hyperlink"/>
            <w:rFonts w:ascii="Times New Roman" w:hAnsi="Times New Roman" w:cs="Times New Roman"/>
            <w:noProof/>
            <w:snapToGrid w:val="0"/>
            <w:w w:val="0"/>
          </w:rPr>
          <w:t>18.3.5.4</w:t>
        </w:r>
        <w:r>
          <w:rPr>
            <w:rFonts w:eastAsiaTheme="minorEastAsia"/>
            <w:noProof/>
            <w:sz w:val="22"/>
          </w:rPr>
          <w:tab/>
        </w:r>
        <w:r w:rsidRPr="00007A67">
          <w:rPr>
            <w:rStyle w:val="Hyperlink"/>
            <w:noProof/>
          </w:rPr>
          <w:t>Test Cases</w:t>
        </w:r>
        <w:r>
          <w:rPr>
            <w:noProof/>
            <w:webHidden/>
          </w:rPr>
          <w:tab/>
        </w:r>
        <w:r>
          <w:rPr>
            <w:noProof/>
            <w:webHidden/>
          </w:rPr>
          <w:fldChar w:fldCharType="begin"/>
        </w:r>
        <w:r>
          <w:rPr>
            <w:noProof/>
            <w:webHidden/>
          </w:rPr>
          <w:instrText xml:space="preserve"> PAGEREF _Toc260652021 \h </w:instrText>
        </w:r>
        <w:r>
          <w:rPr>
            <w:noProof/>
            <w:webHidden/>
          </w:rPr>
        </w:r>
        <w:r>
          <w:rPr>
            <w:noProof/>
            <w:webHidden/>
          </w:rPr>
          <w:fldChar w:fldCharType="separate"/>
        </w:r>
        <w:r>
          <w:rPr>
            <w:noProof/>
            <w:webHidden/>
          </w:rPr>
          <w:t>130</w:t>
        </w:r>
        <w:r>
          <w:rPr>
            <w:noProof/>
            <w:webHidden/>
          </w:rPr>
          <w:fldChar w:fldCharType="end"/>
        </w:r>
      </w:hyperlink>
    </w:p>
    <w:p w:rsidR="00A71247" w:rsidRDefault="00A71247">
      <w:pPr>
        <w:pStyle w:val="TOC1"/>
        <w:rPr>
          <w:rFonts w:eastAsiaTheme="minorEastAsia"/>
          <w:noProof/>
          <w:sz w:val="22"/>
          <w:szCs w:val="22"/>
        </w:rPr>
      </w:pPr>
      <w:hyperlink w:anchor="_Toc260652022" w:history="1">
        <w:r w:rsidRPr="00007A67">
          <w:rPr>
            <w:rStyle w:val="Hyperlink"/>
            <w:noProof/>
          </w:rPr>
          <w:t>19</w:t>
        </w:r>
        <w:r>
          <w:rPr>
            <w:rFonts w:eastAsiaTheme="minorEastAsia"/>
            <w:noProof/>
            <w:sz w:val="22"/>
            <w:szCs w:val="22"/>
          </w:rPr>
          <w:tab/>
        </w:r>
        <w:r w:rsidRPr="00007A67">
          <w:rPr>
            <w:rStyle w:val="Hyperlink"/>
            <w:noProof/>
          </w:rPr>
          <w:t>Project Summary</w:t>
        </w:r>
        <w:r>
          <w:rPr>
            <w:noProof/>
            <w:webHidden/>
          </w:rPr>
          <w:tab/>
        </w:r>
        <w:r>
          <w:rPr>
            <w:noProof/>
            <w:webHidden/>
          </w:rPr>
          <w:fldChar w:fldCharType="begin"/>
        </w:r>
        <w:r>
          <w:rPr>
            <w:noProof/>
            <w:webHidden/>
          </w:rPr>
          <w:instrText xml:space="preserve"> PAGEREF _Toc260652022 \h </w:instrText>
        </w:r>
        <w:r>
          <w:rPr>
            <w:noProof/>
            <w:webHidden/>
          </w:rPr>
        </w:r>
        <w:r>
          <w:rPr>
            <w:noProof/>
            <w:webHidden/>
          </w:rPr>
          <w:fldChar w:fldCharType="separate"/>
        </w:r>
        <w:r>
          <w:rPr>
            <w:noProof/>
            <w:webHidden/>
          </w:rPr>
          <w:t>131</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23" w:history="1">
        <w:r w:rsidRPr="00007A67">
          <w:rPr>
            <w:rStyle w:val="Hyperlink"/>
            <w:noProof/>
          </w:rPr>
          <w:t>19.1</w:t>
        </w:r>
        <w:r>
          <w:rPr>
            <w:rFonts w:eastAsiaTheme="minorEastAsia"/>
            <w:noProof/>
            <w:sz w:val="22"/>
          </w:rPr>
          <w:tab/>
        </w:r>
        <w:r w:rsidRPr="00007A67">
          <w:rPr>
            <w:rStyle w:val="Hyperlink"/>
            <w:noProof/>
          </w:rPr>
          <w:t>Design Summary</w:t>
        </w:r>
        <w:r>
          <w:rPr>
            <w:noProof/>
            <w:webHidden/>
          </w:rPr>
          <w:tab/>
        </w:r>
        <w:r>
          <w:rPr>
            <w:noProof/>
            <w:webHidden/>
          </w:rPr>
          <w:fldChar w:fldCharType="begin"/>
        </w:r>
        <w:r>
          <w:rPr>
            <w:noProof/>
            <w:webHidden/>
          </w:rPr>
          <w:instrText xml:space="preserve"> PAGEREF _Toc260652023 \h </w:instrText>
        </w:r>
        <w:r>
          <w:rPr>
            <w:noProof/>
            <w:webHidden/>
          </w:rPr>
        </w:r>
        <w:r>
          <w:rPr>
            <w:noProof/>
            <w:webHidden/>
          </w:rPr>
          <w:fldChar w:fldCharType="separate"/>
        </w:r>
        <w:r>
          <w:rPr>
            <w:noProof/>
            <w:webHidden/>
          </w:rPr>
          <w:t>132</w:t>
        </w:r>
        <w:r>
          <w:rPr>
            <w:noProof/>
            <w:webHidden/>
          </w:rPr>
          <w:fldChar w:fldCharType="end"/>
        </w:r>
      </w:hyperlink>
    </w:p>
    <w:p w:rsidR="00A71247" w:rsidRDefault="00A71247">
      <w:pPr>
        <w:pStyle w:val="TOC1"/>
        <w:rPr>
          <w:rFonts w:eastAsiaTheme="minorEastAsia"/>
          <w:noProof/>
          <w:sz w:val="22"/>
          <w:szCs w:val="22"/>
        </w:rPr>
      </w:pPr>
      <w:hyperlink w:anchor="_Toc260652024" w:history="1">
        <w:r w:rsidRPr="00007A67">
          <w:rPr>
            <w:rStyle w:val="Hyperlink"/>
            <w:noProof/>
          </w:rPr>
          <w:t>20</w:t>
        </w:r>
        <w:r>
          <w:rPr>
            <w:rFonts w:eastAsiaTheme="minorEastAsia"/>
            <w:noProof/>
            <w:sz w:val="22"/>
            <w:szCs w:val="22"/>
          </w:rPr>
          <w:tab/>
        </w:r>
        <w:r w:rsidRPr="00007A67">
          <w:rPr>
            <w:rStyle w:val="Hyperlink"/>
            <w:noProof/>
          </w:rPr>
          <w:t>Suppliers</w:t>
        </w:r>
        <w:r>
          <w:rPr>
            <w:noProof/>
            <w:webHidden/>
          </w:rPr>
          <w:tab/>
        </w:r>
        <w:r>
          <w:rPr>
            <w:noProof/>
            <w:webHidden/>
          </w:rPr>
          <w:fldChar w:fldCharType="begin"/>
        </w:r>
        <w:r>
          <w:rPr>
            <w:noProof/>
            <w:webHidden/>
          </w:rPr>
          <w:instrText xml:space="preserve"> PAGEREF _Toc260652024 \h </w:instrText>
        </w:r>
        <w:r>
          <w:rPr>
            <w:noProof/>
            <w:webHidden/>
          </w:rPr>
        </w:r>
        <w:r>
          <w:rPr>
            <w:noProof/>
            <w:webHidden/>
          </w:rPr>
          <w:fldChar w:fldCharType="separate"/>
        </w:r>
        <w:r>
          <w:rPr>
            <w:noProof/>
            <w:webHidden/>
          </w:rPr>
          <w:t>134</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25" w:history="1">
        <w:r w:rsidRPr="00007A67">
          <w:rPr>
            <w:rStyle w:val="Hyperlink"/>
            <w:noProof/>
          </w:rPr>
          <w:t>20.1</w:t>
        </w:r>
        <w:r>
          <w:rPr>
            <w:rFonts w:eastAsiaTheme="minorEastAsia"/>
            <w:noProof/>
            <w:sz w:val="22"/>
          </w:rPr>
          <w:tab/>
        </w:r>
        <w:r w:rsidRPr="00007A67">
          <w:rPr>
            <w:rStyle w:val="Hyperlink"/>
            <w:noProof/>
          </w:rPr>
          <w:t>Consultants</w:t>
        </w:r>
        <w:r>
          <w:rPr>
            <w:noProof/>
            <w:webHidden/>
          </w:rPr>
          <w:tab/>
        </w:r>
        <w:r>
          <w:rPr>
            <w:noProof/>
            <w:webHidden/>
          </w:rPr>
          <w:fldChar w:fldCharType="begin"/>
        </w:r>
        <w:r>
          <w:rPr>
            <w:noProof/>
            <w:webHidden/>
          </w:rPr>
          <w:instrText xml:space="preserve"> PAGEREF _Toc260652025 \h </w:instrText>
        </w:r>
        <w:r>
          <w:rPr>
            <w:noProof/>
            <w:webHidden/>
          </w:rPr>
        </w:r>
        <w:r>
          <w:rPr>
            <w:noProof/>
            <w:webHidden/>
          </w:rPr>
          <w:fldChar w:fldCharType="separate"/>
        </w:r>
        <w:r>
          <w:rPr>
            <w:noProof/>
            <w:webHidden/>
          </w:rPr>
          <w:t>134</w:t>
        </w:r>
        <w:r>
          <w:rPr>
            <w:noProof/>
            <w:webHidden/>
          </w:rPr>
          <w:fldChar w:fldCharType="end"/>
        </w:r>
      </w:hyperlink>
    </w:p>
    <w:p w:rsidR="00A71247" w:rsidRDefault="00A71247">
      <w:pPr>
        <w:pStyle w:val="TOC1"/>
        <w:rPr>
          <w:rFonts w:eastAsiaTheme="minorEastAsia"/>
          <w:noProof/>
          <w:sz w:val="22"/>
          <w:szCs w:val="22"/>
        </w:rPr>
      </w:pPr>
      <w:hyperlink w:anchor="_Toc260652026" w:history="1">
        <w:r w:rsidRPr="00007A67">
          <w:rPr>
            <w:rStyle w:val="Hyperlink"/>
            <w:noProof/>
          </w:rPr>
          <w:t>21</w:t>
        </w:r>
        <w:r>
          <w:rPr>
            <w:rFonts w:eastAsiaTheme="minorEastAsia"/>
            <w:noProof/>
            <w:sz w:val="22"/>
            <w:szCs w:val="22"/>
          </w:rPr>
          <w:tab/>
        </w:r>
        <w:r w:rsidRPr="00007A67">
          <w:rPr>
            <w:rStyle w:val="Hyperlink"/>
            <w:noProof/>
          </w:rPr>
          <w:t>Budget &amp; Financing</w:t>
        </w:r>
        <w:r>
          <w:rPr>
            <w:noProof/>
            <w:webHidden/>
          </w:rPr>
          <w:tab/>
        </w:r>
        <w:r>
          <w:rPr>
            <w:noProof/>
            <w:webHidden/>
          </w:rPr>
          <w:fldChar w:fldCharType="begin"/>
        </w:r>
        <w:r>
          <w:rPr>
            <w:noProof/>
            <w:webHidden/>
          </w:rPr>
          <w:instrText xml:space="preserve"> PAGEREF _Toc260652026 \h </w:instrText>
        </w:r>
        <w:r>
          <w:rPr>
            <w:noProof/>
            <w:webHidden/>
          </w:rPr>
        </w:r>
        <w:r>
          <w:rPr>
            <w:noProof/>
            <w:webHidden/>
          </w:rPr>
          <w:fldChar w:fldCharType="separate"/>
        </w:r>
        <w:r>
          <w:rPr>
            <w:noProof/>
            <w:webHidden/>
          </w:rPr>
          <w:t>135</w:t>
        </w:r>
        <w:r>
          <w:rPr>
            <w:noProof/>
            <w:webHidden/>
          </w:rPr>
          <w:fldChar w:fldCharType="end"/>
        </w:r>
      </w:hyperlink>
    </w:p>
    <w:p w:rsidR="00A71247" w:rsidRDefault="00A71247">
      <w:pPr>
        <w:pStyle w:val="TOC1"/>
        <w:rPr>
          <w:rFonts w:eastAsiaTheme="minorEastAsia"/>
          <w:noProof/>
          <w:sz w:val="22"/>
          <w:szCs w:val="22"/>
        </w:rPr>
      </w:pPr>
      <w:hyperlink w:anchor="_Toc260652027" w:history="1">
        <w:r w:rsidRPr="00007A67">
          <w:rPr>
            <w:rStyle w:val="Hyperlink"/>
            <w:noProof/>
          </w:rPr>
          <w:t>22</w:t>
        </w:r>
        <w:r>
          <w:rPr>
            <w:rFonts w:eastAsiaTheme="minorEastAsia"/>
            <w:noProof/>
            <w:sz w:val="22"/>
            <w:szCs w:val="22"/>
          </w:rPr>
          <w:tab/>
        </w:r>
        <w:r w:rsidRPr="00007A67">
          <w:rPr>
            <w:rStyle w:val="Hyperlink"/>
            <w:noProof/>
          </w:rPr>
          <w:t>Project Milestones</w:t>
        </w:r>
        <w:r>
          <w:rPr>
            <w:noProof/>
            <w:webHidden/>
          </w:rPr>
          <w:tab/>
        </w:r>
        <w:r>
          <w:rPr>
            <w:noProof/>
            <w:webHidden/>
          </w:rPr>
          <w:fldChar w:fldCharType="begin"/>
        </w:r>
        <w:r>
          <w:rPr>
            <w:noProof/>
            <w:webHidden/>
          </w:rPr>
          <w:instrText xml:space="preserve"> PAGEREF _Toc260652027 \h </w:instrText>
        </w:r>
        <w:r>
          <w:rPr>
            <w:noProof/>
            <w:webHidden/>
          </w:rPr>
        </w:r>
        <w:r>
          <w:rPr>
            <w:noProof/>
            <w:webHidden/>
          </w:rPr>
          <w:fldChar w:fldCharType="separate"/>
        </w:r>
        <w:r>
          <w:rPr>
            <w:noProof/>
            <w:webHidden/>
          </w:rPr>
          <w:t>136</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28" w:history="1">
        <w:r w:rsidRPr="00007A67">
          <w:rPr>
            <w:rStyle w:val="Hyperlink"/>
            <w:noProof/>
          </w:rPr>
          <w:t>22.1</w:t>
        </w:r>
        <w:r>
          <w:rPr>
            <w:rFonts w:eastAsiaTheme="minorEastAsia"/>
            <w:noProof/>
            <w:sz w:val="22"/>
          </w:rPr>
          <w:tab/>
        </w:r>
        <w:r w:rsidRPr="00007A67">
          <w:rPr>
            <w:rStyle w:val="Hyperlink"/>
            <w:noProof/>
          </w:rPr>
          <w:t>Possible Expansions</w:t>
        </w:r>
        <w:r>
          <w:rPr>
            <w:noProof/>
            <w:webHidden/>
          </w:rPr>
          <w:tab/>
        </w:r>
        <w:r>
          <w:rPr>
            <w:noProof/>
            <w:webHidden/>
          </w:rPr>
          <w:fldChar w:fldCharType="begin"/>
        </w:r>
        <w:r>
          <w:rPr>
            <w:noProof/>
            <w:webHidden/>
          </w:rPr>
          <w:instrText xml:space="preserve"> PAGEREF _Toc260652028 \h </w:instrText>
        </w:r>
        <w:r>
          <w:rPr>
            <w:noProof/>
            <w:webHidden/>
          </w:rPr>
        </w:r>
        <w:r>
          <w:rPr>
            <w:noProof/>
            <w:webHidden/>
          </w:rPr>
          <w:fldChar w:fldCharType="separate"/>
        </w:r>
        <w:r>
          <w:rPr>
            <w:noProof/>
            <w:webHidden/>
          </w:rPr>
          <w:t>137</w:t>
        </w:r>
        <w:r>
          <w:rPr>
            <w:noProof/>
            <w:webHidden/>
          </w:rPr>
          <w:fldChar w:fldCharType="end"/>
        </w:r>
      </w:hyperlink>
    </w:p>
    <w:p w:rsidR="00A71247" w:rsidRDefault="00A71247">
      <w:pPr>
        <w:pStyle w:val="TOC1"/>
        <w:rPr>
          <w:rFonts w:eastAsiaTheme="minorEastAsia"/>
          <w:noProof/>
          <w:sz w:val="22"/>
          <w:szCs w:val="22"/>
        </w:rPr>
      </w:pPr>
      <w:hyperlink w:anchor="_Toc260652029" w:history="1">
        <w:r w:rsidRPr="00007A67">
          <w:rPr>
            <w:rStyle w:val="Hyperlink"/>
            <w:noProof/>
          </w:rPr>
          <w:t>23</w:t>
        </w:r>
        <w:r>
          <w:rPr>
            <w:rFonts w:eastAsiaTheme="minorEastAsia"/>
            <w:noProof/>
            <w:sz w:val="22"/>
            <w:szCs w:val="22"/>
          </w:rPr>
          <w:tab/>
        </w:r>
        <w:r w:rsidRPr="00007A67">
          <w:rPr>
            <w:rStyle w:val="Hyperlink"/>
            <w:noProof/>
          </w:rPr>
          <w:t>Operation Manual</w:t>
        </w:r>
        <w:r>
          <w:rPr>
            <w:noProof/>
            <w:webHidden/>
          </w:rPr>
          <w:tab/>
        </w:r>
        <w:r>
          <w:rPr>
            <w:noProof/>
            <w:webHidden/>
          </w:rPr>
          <w:fldChar w:fldCharType="begin"/>
        </w:r>
        <w:r>
          <w:rPr>
            <w:noProof/>
            <w:webHidden/>
          </w:rPr>
          <w:instrText xml:space="preserve"> PAGEREF _Toc260652029 \h </w:instrText>
        </w:r>
        <w:r>
          <w:rPr>
            <w:noProof/>
            <w:webHidden/>
          </w:rPr>
        </w:r>
        <w:r>
          <w:rPr>
            <w:noProof/>
            <w:webHidden/>
          </w:rPr>
          <w:fldChar w:fldCharType="separate"/>
        </w:r>
        <w:r>
          <w:rPr>
            <w:noProof/>
            <w:webHidden/>
          </w:rPr>
          <w:t>138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0" w:history="1">
        <w:r w:rsidRPr="00007A67">
          <w:rPr>
            <w:rStyle w:val="Hyperlink"/>
            <w:noProof/>
          </w:rPr>
          <w:t>23.1</w:t>
        </w:r>
        <w:r>
          <w:rPr>
            <w:rFonts w:eastAsiaTheme="minorEastAsia"/>
            <w:noProof/>
            <w:sz w:val="22"/>
          </w:rPr>
          <w:tab/>
        </w:r>
        <w:r w:rsidRPr="00007A67">
          <w:rPr>
            <w:rStyle w:val="Hyperlink"/>
            <w:noProof/>
          </w:rPr>
          <w:t>Orientation – General System</w:t>
        </w:r>
        <w:r>
          <w:rPr>
            <w:noProof/>
            <w:webHidden/>
          </w:rPr>
          <w:tab/>
        </w:r>
        <w:r>
          <w:rPr>
            <w:noProof/>
            <w:webHidden/>
          </w:rPr>
          <w:fldChar w:fldCharType="begin"/>
        </w:r>
        <w:r>
          <w:rPr>
            <w:noProof/>
            <w:webHidden/>
          </w:rPr>
          <w:instrText xml:space="preserve"> PAGEREF _Toc260652030 \h </w:instrText>
        </w:r>
        <w:r>
          <w:rPr>
            <w:noProof/>
            <w:webHidden/>
          </w:rPr>
        </w:r>
        <w:r>
          <w:rPr>
            <w:noProof/>
            <w:webHidden/>
          </w:rPr>
          <w:fldChar w:fldCharType="separate"/>
        </w:r>
        <w:r>
          <w:rPr>
            <w:noProof/>
            <w:webHidden/>
          </w:rPr>
          <w:t>138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1" w:history="1">
        <w:r w:rsidRPr="00007A67">
          <w:rPr>
            <w:rStyle w:val="Hyperlink"/>
            <w:noProof/>
          </w:rPr>
          <w:t>23.2</w:t>
        </w:r>
        <w:r>
          <w:rPr>
            <w:rFonts w:eastAsiaTheme="minorEastAsia"/>
            <w:noProof/>
            <w:sz w:val="22"/>
          </w:rPr>
          <w:tab/>
        </w:r>
        <w:r w:rsidRPr="00007A67">
          <w:rPr>
            <w:rStyle w:val="Hyperlink"/>
            <w:noProof/>
          </w:rPr>
          <w:t>Orientation – Handlebar LCD</w:t>
        </w:r>
        <w:r>
          <w:rPr>
            <w:noProof/>
            <w:webHidden/>
          </w:rPr>
          <w:tab/>
        </w:r>
        <w:r>
          <w:rPr>
            <w:noProof/>
            <w:webHidden/>
          </w:rPr>
          <w:fldChar w:fldCharType="begin"/>
        </w:r>
        <w:r>
          <w:rPr>
            <w:noProof/>
            <w:webHidden/>
          </w:rPr>
          <w:instrText xml:space="preserve"> PAGEREF _Toc260652031 \h </w:instrText>
        </w:r>
        <w:r>
          <w:rPr>
            <w:noProof/>
            <w:webHidden/>
          </w:rPr>
        </w:r>
        <w:r>
          <w:rPr>
            <w:noProof/>
            <w:webHidden/>
          </w:rPr>
          <w:fldChar w:fldCharType="separate"/>
        </w:r>
        <w:r>
          <w:rPr>
            <w:noProof/>
            <w:webHidden/>
          </w:rPr>
          <w:t>138</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2" w:history="1">
        <w:r w:rsidRPr="00007A67">
          <w:rPr>
            <w:rStyle w:val="Hyperlink"/>
            <w:noProof/>
          </w:rPr>
          <w:t>23.3</w:t>
        </w:r>
        <w:r>
          <w:rPr>
            <w:rFonts w:eastAsiaTheme="minorEastAsia"/>
            <w:noProof/>
            <w:sz w:val="22"/>
          </w:rPr>
          <w:tab/>
        </w:r>
        <w:r w:rsidRPr="00007A67">
          <w:rPr>
            <w:rStyle w:val="Hyperlink"/>
            <w:noProof/>
          </w:rPr>
          <w:t>Operation – Working Out</w:t>
        </w:r>
        <w:r>
          <w:rPr>
            <w:noProof/>
            <w:webHidden/>
          </w:rPr>
          <w:tab/>
        </w:r>
        <w:r>
          <w:rPr>
            <w:noProof/>
            <w:webHidden/>
          </w:rPr>
          <w:fldChar w:fldCharType="begin"/>
        </w:r>
        <w:r>
          <w:rPr>
            <w:noProof/>
            <w:webHidden/>
          </w:rPr>
          <w:instrText xml:space="preserve"> PAGEREF _Toc260652032 \h </w:instrText>
        </w:r>
        <w:r>
          <w:rPr>
            <w:noProof/>
            <w:webHidden/>
          </w:rPr>
        </w:r>
        <w:r>
          <w:rPr>
            <w:noProof/>
            <w:webHidden/>
          </w:rPr>
          <w:fldChar w:fldCharType="separate"/>
        </w:r>
        <w:r>
          <w:rPr>
            <w:noProof/>
            <w:webHidden/>
          </w:rPr>
          <w:t>139</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3" w:history="1">
        <w:r w:rsidRPr="00007A67">
          <w:rPr>
            <w:rStyle w:val="Hyperlink"/>
            <w:noProof/>
          </w:rPr>
          <w:t>23.4</w:t>
        </w:r>
        <w:r>
          <w:rPr>
            <w:rFonts w:eastAsiaTheme="minorEastAsia"/>
            <w:noProof/>
            <w:sz w:val="22"/>
          </w:rPr>
          <w:tab/>
        </w:r>
        <w:r w:rsidRPr="00007A67">
          <w:rPr>
            <w:rStyle w:val="Hyperlink"/>
            <w:noProof/>
          </w:rPr>
          <w:t>Operation – Playing XBOX</w:t>
        </w:r>
        <w:r>
          <w:rPr>
            <w:noProof/>
            <w:webHidden/>
          </w:rPr>
          <w:tab/>
        </w:r>
        <w:r>
          <w:rPr>
            <w:noProof/>
            <w:webHidden/>
          </w:rPr>
          <w:fldChar w:fldCharType="begin"/>
        </w:r>
        <w:r>
          <w:rPr>
            <w:noProof/>
            <w:webHidden/>
          </w:rPr>
          <w:instrText xml:space="preserve"> PAGEREF _Toc260652033 \h </w:instrText>
        </w:r>
        <w:r>
          <w:rPr>
            <w:noProof/>
            <w:webHidden/>
          </w:rPr>
        </w:r>
        <w:r>
          <w:rPr>
            <w:noProof/>
            <w:webHidden/>
          </w:rPr>
          <w:fldChar w:fldCharType="separate"/>
        </w:r>
        <w:r>
          <w:rPr>
            <w:noProof/>
            <w:webHidden/>
          </w:rPr>
          <w:t>140</w:t>
        </w:r>
        <w:r>
          <w:rPr>
            <w:noProof/>
            <w:webHidden/>
          </w:rPr>
          <w:fldChar w:fldCharType="end"/>
        </w:r>
      </w:hyperlink>
    </w:p>
    <w:p w:rsidR="00A71247" w:rsidRDefault="00A71247">
      <w:pPr>
        <w:pStyle w:val="TOC1"/>
        <w:rPr>
          <w:rFonts w:eastAsiaTheme="minorEastAsia"/>
          <w:noProof/>
          <w:sz w:val="22"/>
          <w:szCs w:val="22"/>
        </w:rPr>
      </w:pPr>
      <w:hyperlink w:anchor="_Toc260652034" w:history="1">
        <w:r w:rsidRPr="00007A67">
          <w:rPr>
            <w:rStyle w:val="Hyperlink"/>
            <w:noProof/>
          </w:rPr>
          <w:t>24</w:t>
        </w:r>
        <w:r>
          <w:rPr>
            <w:rFonts w:eastAsiaTheme="minorEastAsia"/>
            <w:noProof/>
            <w:sz w:val="22"/>
            <w:szCs w:val="22"/>
          </w:rPr>
          <w:tab/>
        </w:r>
        <w:r w:rsidRPr="00007A67">
          <w:rPr>
            <w:rStyle w:val="Hyperlink"/>
            <w:noProof/>
          </w:rPr>
          <w:t>Appendix</w:t>
        </w:r>
        <w:r>
          <w:rPr>
            <w:noProof/>
            <w:webHidden/>
          </w:rPr>
          <w:tab/>
        </w:r>
        <w:r>
          <w:rPr>
            <w:noProof/>
            <w:webHidden/>
          </w:rPr>
          <w:fldChar w:fldCharType="begin"/>
        </w:r>
        <w:r>
          <w:rPr>
            <w:noProof/>
            <w:webHidden/>
          </w:rPr>
          <w:instrText xml:space="preserve"> PAGEREF _Toc260652034 \h </w:instrText>
        </w:r>
        <w:r>
          <w:rPr>
            <w:noProof/>
            <w:webHidden/>
          </w:rPr>
        </w:r>
        <w:r>
          <w:rPr>
            <w:noProof/>
            <w:webHidden/>
          </w:rPr>
          <w:fldChar w:fldCharType="separate"/>
        </w:r>
        <w:r>
          <w:rPr>
            <w:noProof/>
            <w:webHidden/>
          </w:rPr>
          <w:t>142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5" w:history="1">
        <w:r w:rsidRPr="00007A67">
          <w:rPr>
            <w:rStyle w:val="Hyperlink"/>
            <w:noProof/>
          </w:rPr>
          <w:t>24.1</w:t>
        </w:r>
        <w:r>
          <w:rPr>
            <w:rFonts w:eastAsiaTheme="minorEastAsia"/>
            <w:noProof/>
            <w:sz w:val="22"/>
          </w:rPr>
          <w:tab/>
        </w:r>
        <w:r w:rsidRPr="00007A67">
          <w:rPr>
            <w:rStyle w:val="Hyperlink"/>
            <w:noProof/>
          </w:rPr>
          <w:t>Figures</w:t>
        </w:r>
        <w:r>
          <w:rPr>
            <w:noProof/>
            <w:webHidden/>
          </w:rPr>
          <w:tab/>
        </w:r>
        <w:r>
          <w:rPr>
            <w:noProof/>
            <w:webHidden/>
          </w:rPr>
          <w:fldChar w:fldCharType="begin"/>
        </w:r>
        <w:r>
          <w:rPr>
            <w:noProof/>
            <w:webHidden/>
          </w:rPr>
          <w:instrText xml:space="preserve"> PAGEREF _Toc260652035 \h </w:instrText>
        </w:r>
        <w:r>
          <w:rPr>
            <w:noProof/>
            <w:webHidden/>
          </w:rPr>
        </w:r>
        <w:r>
          <w:rPr>
            <w:noProof/>
            <w:webHidden/>
          </w:rPr>
          <w:fldChar w:fldCharType="separate"/>
        </w:r>
        <w:r>
          <w:rPr>
            <w:noProof/>
            <w:webHidden/>
          </w:rPr>
          <w:t>142</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6" w:history="1">
        <w:r w:rsidRPr="00007A67">
          <w:rPr>
            <w:rStyle w:val="Hyperlink"/>
            <w:noProof/>
          </w:rPr>
          <w:t>24.2</w:t>
        </w:r>
        <w:r>
          <w:rPr>
            <w:rFonts w:eastAsiaTheme="minorEastAsia"/>
            <w:noProof/>
            <w:sz w:val="22"/>
          </w:rPr>
          <w:tab/>
        </w:r>
        <w:r w:rsidRPr="00007A67">
          <w:rPr>
            <w:rStyle w:val="Hyperlink"/>
            <w:noProof/>
          </w:rPr>
          <w:t>Tables</w:t>
        </w:r>
        <w:r>
          <w:rPr>
            <w:noProof/>
            <w:webHidden/>
          </w:rPr>
          <w:tab/>
        </w:r>
        <w:r>
          <w:rPr>
            <w:noProof/>
            <w:webHidden/>
          </w:rPr>
          <w:fldChar w:fldCharType="begin"/>
        </w:r>
        <w:r>
          <w:rPr>
            <w:noProof/>
            <w:webHidden/>
          </w:rPr>
          <w:instrText xml:space="preserve"> PAGEREF _Toc260652036 \h </w:instrText>
        </w:r>
        <w:r>
          <w:rPr>
            <w:noProof/>
            <w:webHidden/>
          </w:rPr>
        </w:r>
        <w:r>
          <w:rPr>
            <w:noProof/>
            <w:webHidden/>
          </w:rPr>
          <w:fldChar w:fldCharType="separate"/>
        </w:r>
        <w:r>
          <w:rPr>
            <w:noProof/>
            <w:webHidden/>
          </w:rPr>
          <w:t>144</w:t>
        </w:r>
        <w:r>
          <w:rPr>
            <w:noProof/>
            <w:webHidden/>
          </w:rPr>
          <w:fldChar w:fldCharType="end"/>
        </w:r>
      </w:hyperlink>
    </w:p>
    <w:p w:rsidR="00A71247" w:rsidRDefault="00A71247">
      <w:pPr>
        <w:pStyle w:val="TOC2"/>
        <w:tabs>
          <w:tab w:val="left" w:pos="960"/>
          <w:tab w:val="right" w:leader="dot" w:pos="8630"/>
        </w:tabs>
        <w:rPr>
          <w:rFonts w:eastAsiaTheme="minorEastAsia"/>
          <w:noProof/>
          <w:sz w:val="22"/>
        </w:rPr>
      </w:pPr>
      <w:hyperlink w:anchor="_Toc260652037" w:history="1">
        <w:r w:rsidRPr="00007A67">
          <w:rPr>
            <w:rStyle w:val="Hyperlink"/>
            <w:noProof/>
          </w:rPr>
          <w:t>24.3</w:t>
        </w:r>
        <w:r>
          <w:rPr>
            <w:rFonts w:eastAsiaTheme="minorEastAsia"/>
            <w:noProof/>
            <w:sz w:val="22"/>
          </w:rPr>
          <w:tab/>
        </w:r>
        <w:r w:rsidRPr="00007A67">
          <w:rPr>
            <w:rStyle w:val="Hyperlink"/>
            <w:noProof/>
          </w:rPr>
          <w:t>Permissions</w:t>
        </w:r>
        <w:r>
          <w:rPr>
            <w:noProof/>
            <w:webHidden/>
          </w:rPr>
          <w:tab/>
        </w:r>
        <w:r>
          <w:rPr>
            <w:noProof/>
            <w:webHidden/>
          </w:rPr>
          <w:fldChar w:fldCharType="begin"/>
        </w:r>
        <w:r>
          <w:rPr>
            <w:noProof/>
            <w:webHidden/>
          </w:rPr>
          <w:instrText xml:space="preserve"> PAGEREF _Toc260652037 \h </w:instrText>
        </w:r>
        <w:r>
          <w:rPr>
            <w:noProof/>
            <w:webHidden/>
          </w:rPr>
        </w:r>
        <w:r>
          <w:rPr>
            <w:noProof/>
            <w:webHidden/>
          </w:rPr>
          <w:fldChar w:fldCharType="separate"/>
        </w:r>
        <w:r>
          <w:rPr>
            <w:noProof/>
            <w:webHidden/>
          </w:rPr>
          <w:t>145</w:t>
        </w:r>
        <w:r>
          <w:rPr>
            <w:noProof/>
            <w:webHidden/>
          </w:rPr>
          <w:fldChar w:fldCharType="end"/>
        </w:r>
      </w:hyperlink>
    </w:p>
    <w:p w:rsidR="00A71247" w:rsidRDefault="00A71247">
      <w:pPr>
        <w:pStyle w:val="TOC1"/>
        <w:rPr>
          <w:rFonts w:eastAsiaTheme="minorEastAsia"/>
          <w:noProof/>
          <w:sz w:val="22"/>
          <w:szCs w:val="22"/>
        </w:rPr>
      </w:pPr>
      <w:hyperlink w:anchor="_Toc260652038" w:history="1">
        <w:r w:rsidRPr="00007A67">
          <w:rPr>
            <w:rStyle w:val="Hyperlink"/>
            <w:noProof/>
          </w:rPr>
          <w:t>25</w:t>
        </w:r>
        <w:r>
          <w:rPr>
            <w:rFonts w:eastAsiaTheme="minorEastAsia"/>
            <w:noProof/>
            <w:sz w:val="22"/>
            <w:szCs w:val="22"/>
          </w:rPr>
          <w:tab/>
        </w:r>
        <w:r w:rsidRPr="00007A67">
          <w:rPr>
            <w:rStyle w:val="Hyperlink"/>
            <w:noProof/>
          </w:rPr>
          <w:t>Works Cited</w:t>
        </w:r>
        <w:r>
          <w:rPr>
            <w:noProof/>
            <w:webHidden/>
          </w:rPr>
          <w:tab/>
        </w:r>
        <w:r>
          <w:rPr>
            <w:noProof/>
            <w:webHidden/>
          </w:rPr>
          <w:fldChar w:fldCharType="begin"/>
        </w:r>
        <w:r>
          <w:rPr>
            <w:noProof/>
            <w:webHidden/>
          </w:rPr>
          <w:instrText xml:space="preserve"> PAGEREF _Toc260652038 \h </w:instrText>
        </w:r>
        <w:r>
          <w:rPr>
            <w:noProof/>
            <w:webHidden/>
          </w:rPr>
        </w:r>
        <w:r>
          <w:rPr>
            <w:noProof/>
            <w:webHidden/>
          </w:rPr>
          <w:fldChar w:fldCharType="separate"/>
        </w:r>
        <w:r>
          <w:rPr>
            <w:noProof/>
            <w:webHidden/>
          </w:rPr>
          <w:t>146</w:t>
        </w:r>
        <w:r>
          <w:rPr>
            <w:noProof/>
            <w:webHidden/>
          </w:rPr>
          <w:fldChar w:fldCharType="end"/>
        </w:r>
      </w:hyperlink>
    </w:p>
    <w:p w:rsidR="00A010BB" w:rsidRDefault="00ED4AD7" w:rsidP="00A558EB">
      <w:pPr>
        <w:pStyle w:val="NoSpacing"/>
        <w:sectPr w:rsidR="00A010BB" w:rsidSect="00E20C48">
          <w:headerReference w:type="default" r:id="rId10"/>
          <w:footerReference w:type="default" r:id="rId11"/>
          <w:pgSz w:w="12240" w:h="15840" w:code="1"/>
          <w:pgMar w:top="1440" w:right="1440" w:bottom="1440" w:left="2160" w:header="720" w:footer="720" w:gutter="0"/>
          <w:pgNumType w:fmt="upperRoman" w:start="1"/>
          <w:cols w:space="720"/>
          <w:docGrid w:linePitch="360"/>
        </w:sectPr>
      </w:pPr>
      <w:r>
        <w:fldChar w:fldCharType="end"/>
      </w:r>
      <w:bookmarkStart w:id="2" w:name="_Toc248429604"/>
      <w:r w:rsidR="00A558EB">
        <w:br w:type="page"/>
      </w:r>
    </w:p>
    <w:p w:rsidR="0052076B" w:rsidRDefault="0052076B" w:rsidP="00F258EB">
      <w:pPr>
        <w:pStyle w:val="Heading1"/>
      </w:pPr>
      <w:bookmarkStart w:id="3" w:name="_Toc260651885"/>
      <w:r>
        <w:lastRenderedPageBreak/>
        <w:t>Executive Summary</w:t>
      </w:r>
      <w:bookmarkEnd w:id="2"/>
      <w:bookmarkEnd w:id="3"/>
    </w:p>
    <w:p w:rsidR="0052076B" w:rsidRDefault="0052076B" w:rsidP="0052076B">
      <w:pPr>
        <w:rPr>
          <w:szCs w:val="24"/>
        </w:rPr>
      </w:pPr>
      <w:r>
        <w:rPr>
          <w:szCs w:val="24"/>
        </w:rPr>
        <w:t>The process of the CALBOX begins with our user Moby, and the energy he creates when pedaling. The end result is that this energy charges a 12 volt battery, which then dissipates it to the Microsoft XBOX 360 to allow for game play. When Moby first began his experience with the CALBOX he was seeking a way to stay in shape for personal benefit, but discovered through the process of integrating the CALBOX into his life that it would be not only a fun system to keep up with, but also a good way to help the environment.</w:t>
      </w:r>
    </w:p>
    <w:p w:rsidR="0052076B" w:rsidRDefault="0052076B" w:rsidP="0052076B">
      <w:pPr>
        <w:rPr>
          <w:szCs w:val="24"/>
        </w:rPr>
      </w:pPr>
      <w:r>
        <w:rPr>
          <w:szCs w:val="24"/>
        </w:rPr>
        <w:t>The system was first developed as a solution for overweight children, and as a method to combat rampant obesity in the product’s market population. It also provides a means of the average user to provide a diversified energy solution for his or her home. While not being able to produce the power needed to replace the whole profile for a home, the CALBOX is capable of producing enough power, from the simple synergistic approach of maximizing efforts, to power electronics like televisions, video game consoles, refrigerators, and much more.</w:t>
      </w:r>
    </w:p>
    <w:p w:rsidR="0052076B" w:rsidRPr="00AA54A6" w:rsidRDefault="0052076B" w:rsidP="0052076B">
      <w:pPr>
        <w:rPr>
          <w:szCs w:val="24"/>
        </w:rPr>
      </w:pPr>
      <w:r w:rsidRPr="00AA54A6">
        <w:rPr>
          <w:szCs w:val="24"/>
        </w:rPr>
        <w:t xml:space="preserve">The primary goal of the CALBOX is for it to be an efficient at-home energy solution. The National Resources Defense Council (NRDC) estimates that video game consoles consume 16 billion kilowatt-hours per year. This amount of electrical power rivals that of the entire city of San Diego, California, a city of over 3 million residents. </w:t>
      </w:r>
    </w:p>
    <w:p w:rsidR="0052076B" w:rsidRPr="00AA54A6" w:rsidRDefault="0052076B" w:rsidP="0052076B">
      <w:pPr>
        <w:rPr>
          <w:szCs w:val="24"/>
        </w:rPr>
      </w:pPr>
      <w:r w:rsidRPr="00AA54A6">
        <w:rPr>
          <w:szCs w:val="24"/>
        </w:rPr>
        <w:t>The CALBOX alleviates this burden on a large scale by completely removing the console from the grid; this effectually removes 125 kW-h of electricity per console per year from the power grid. The power produced is fueled solely by the excess energy accumulated in Moby.  Using this energy also results in a diversification of the power generation portfolio of a user’s home. It is a positive step in integrating other forms of energy including solar and wind.</w:t>
      </w:r>
    </w:p>
    <w:p w:rsidR="0052076B" w:rsidRDefault="0052076B" w:rsidP="0052076B">
      <w:pPr>
        <w:rPr>
          <w:szCs w:val="24"/>
        </w:rPr>
      </w:pPr>
      <w:r>
        <w:rPr>
          <w:szCs w:val="24"/>
        </w:rPr>
        <w:t xml:space="preserve">Even though the CALBOX is designed for the XBOX 360, the design is versatile enough to be used with multiple systems. The basic principle behind the machine is very simple. </w:t>
      </w:r>
      <w:r w:rsidRPr="00AA54A6">
        <w:rPr>
          <w:szCs w:val="24"/>
        </w:rPr>
        <w:t xml:space="preserve">When Moby rides the </w:t>
      </w:r>
      <w:r w:rsidR="00F434AE">
        <w:rPr>
          <w:szCs w:val="24"/>
        </w:rPr>
        <w:t>completely</w:t>
      </w:r>
      <w:r w:rsidRPr="00AA54A6">
        <w:rPr>
          <w:szCs w:val="24"/>
        </w:rPr>
        <w:t xml:space="preserve"> assembled CALBOX, he is converting potential energy stored in chemical bonds in his muscles and body to kinetic energy exerted on the pedals of the device. This kinetic energy transfers to the DC generator which in turn begins to generate electricity when enough power is invested. </w:t>
      </w:r>
    </w:p>
    <w:p w:rsidR="0052076B" w:rsidRDefault="0052076B" w:rsidP="0052076B">
      <w:pPr>
        <w:rPr>
          <w:szCs w:val="24"/>
        </w:rPr>
      </w:pPr>
      <w:r w:rsidRPr="00AA54A6">
        <w:rPr>
          <w:szCs w:val="24"/>
        </w:rPr>
        <w:t xml:space="preserve">This electricity meets with a DC-DC voltage converter that transfers the energy to a </w:t>
      </w:r>
      <w:r w:rsidR="00F434AE">
        <w:rPr>
          <w:szCs w:val="24"/>
        </w:rPr>
        <w:t xml:space="preserve">charge controller then to a </w:t>
      </w:r>
      <w:r w:rsidRPr="00AA54A6">
        <w:rPr>
          <w:szCs w:val="24"/>
        </w:rPr>
        <w:t xml:space="preserve">lead-acid battery for storage. The converter ensures that Moby, in his exercise, does not generate too much power, which would result in a malfunction of the battery. </w:t>
      </w:r>
      <w:r>
        <w:rPr>
          <w:szCs w:val="24"/>
        </w:rPr>
        <w:t xml:space="preserve">This system also has protection systems in place to remove the possibility of using the system’s motor as a load, and also to </w:t>
      </w:r>
      <w:r w:rsidR="00F434AE">
        <w:rPr>
          <w:szCs w:val="24"/>
        </w:rPr>
        <w:t>protect against a delivery of an</w:t>
      </w:r>
      <w:r>
        <w:rPr>
          <w:szCs w:val="24"/>
        </w:rPr>
        <w:t xml:space="preserve"> over current </w:t>
      </w:r>
      <w:r w:rsidR="00F434AE">
        <w:rPr>
          <w:szCs w:val="24"/>
        </w:rPr>
        <w:t xml:space="preserve">condition </w:t>
      </w:r>
      <w:r>
        <w:rPr>
          <w:szCs w:val="24"/>
        </w:rPr>
        <w:t xml:space="preserve">to a load that can assume the quick spurts of </w:t>
      </w:r>
      <w:r>
        <w:rPr>
          <w:szCs w:val="24"/>
        </w:rPr>
        <w:lastRenderedPageBreak/>
        <w:t xml:space="preserve">necessary dissipation that can be caused by sprinting on the CALBOX. </w:t>
      </w:r>
      <w:r w:rsidR="00ED4AD7">
        <w:rPr>
          <w:szCs w:val="24"/>
        </w:rPr>
        <w:fldChar w:fldCharType="begin"/>
      </w:r>
      <w:r w:rsidR="003D2BD1">
        <w:rPr>
          <w:szCs w:val="24"/>
        </w:rPr>
        <w:instrText xml:space="preserve"> REF _Ref248430473 \h </w:instrText>
      </w:r>
      <w:r w:rsidR="00ED4AD7">
        <w:rPr>
          <w:szCs w:val="24"/>
        </w:rPr>
      </w:r>
      <w:r w:rsidR="00ED4AD7">
        <w:rPr>
          <w:szCs w:val="24"/>
        </w:rPr>
        <w:fldChar w:fldCharType="separate"/>
      </w:r>
      <w:r w:rsidR="00A71247">
        <w:t xml:space="preserve">Figure </w:t>
      </w:r>
      <w:r w:rsidR="00A71247">
        <w:rPr>
          <w:noProof/>
        </w:rPr>
        <w:t>1</w:t>
      </w:r>
      <w:r w:rsidR="00ED4AD7">
        <w:rPr>
          <w:szCs w:val="24"/>
        </w:rPr>
        <w:fldChar w:fldCharType="end"/>
      </w:r>
      <w:r w:rsidR="003D2BD1">
        <w:rPr>
          <w:szCs w:val="24"/>
        </w:rPr>
        <w:t xml:space="preserve"> </w:t>
      </w:r>
      <w:r>
        <w:rPr>
          <w:szCs w:val="24"/>
        </w:rPr>
        <w:t>shows an artis</w:t>
      </w:r>
      <w:r w:rsidR="003D2BD1">
        <w:rPr>
          <w:szCs w:val="24"/>
        </w:rPr>
        <w:t>t’s rendering of the CALBOX 360.</w:t>
      </w:r>
    </w:p>
    <w:p w:rsidR="0052076B" w:rsidRDefault="00F434AE" w:rsidP="008F7440">
      <w:pPr>
        <w:keepNext/>
        <w:jc w:val="center"/>
      </w:pPr>
      <w:r>
        <w:rPr>
          <w:noProof/>
        </w:rPr>
        <w:drawing>
          <wp:inline distT="0" distB="0" distL="0" distR="0">
            <wp:extent cx="5486400" cy="2596847"/>
            <wp:effectExtent l="19050" t="19050" r="19050" b="13003"/>
            <wp:docPr id="18" name="Picture 3" descr="C:\Users\Pamela\Documents\My Dropbox\Senior Design\SD2\pictures\calbox sketch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a\Documents\My Dropbox\Senior Design\SD2\pictures\calbox sketchup.PNG"/>
                    <pic:cNvPicPr>
                      <a:picLocks noChangeAspect="1" noChangeArrowheads="1"/>
                    </pic:cNvPicPr>
                  </pic:nvPicPr>
                  <pic:blipFill>
                    <a:blip r:embed="rId12" cstate="print"/>
                    <a:srcRect/>
                    <a:stretch>
                      <a:fillRect/>
                    </a:stretch>
                  </pic:blipFill>
                  <pic:spPr bwMode="auto">
                    <a:xfrm>
                      <a:off x="0" y="0"/>
                      <a:ext cx="5486400" cy="2596847"/>
                    </a:xfrm>
                    <a:prstGeom prst="rect">
                      <a:avLst/>
                    </a:prstGeom>
                    <a:noFill/>
                    <a:ln w="9525">
                      <a:solidFill>
                        <a:schemeClr val="tx1"/>
                      </a:solidFill>
                      <a:miter lim="800000"/>
                      <a:headEnd/>
                      <a:tailEnd/>
                    </a:ln>
                  </pic:spPr>
                </pic:pic>
              </a:graphicData>
            </a:graphic>
          </wp:inline>
        </w:drawing>
      </w:r>
    </w:p>
    <w:p w:rsidR="0052076B" w:rsidRPr="00AA54A6" w:rsidRDefault="0052076B" w:rsidP="0052076B">
      <w:pPr>
        <w:pStyle w:val="Caption"/>
        <w:jc w:val="center"/>
        <w:rPr>
          <w:sz w:val="24"/>
          <w:szCs w:val="24"/>
        </w:rPr>
      </w:pPr>
      <w:bookmarkStart w:id="4" w:name="_Ref248430473"/>
      <w:bookmarkStart w:id="5" w:name="_Toc260652039"/>
      <w:r>
        <w:t xml:space="preserve">Figure </w:t>
      </w:r>
      <w:fldSimple w:instr=" SEQ Figure \* ARABIC ">
        <w:r w:rsidR="00A71247">
          <w:rPr>
            <w:noProof/>
          </w:rPr>
          <w:t>1</w:t>
        </w:r>
      </w:fldSimple>
      <w:bookmarkEnd w:id="4"/>
      <w:r>
        <w:t xml:space="preserve"> - CALBOX prototype vision </w:t>
      </w:r>
      <w:r w:rsidR="00F434AE">
        <w:t>2</w:t>
      </w:r>
      <w:bookmarkEnd w:id="5"/>
    </w:p>
    <w:p w:rsidR="0052076B" w:rsidRDefault="0052076B" w:rsidP="0052076B">
      <w:pPr>
        <w:rPr>
          <w:szCs w:val="24"/>
        </w:rPr>
      </w:pPr>
      <w:r>
        <w:rPr>
          <w:szCs w:val="24"/>
        </w:rPr>
        <w:t xml:space="preserve">Ideally, the CALBOX would have a one to one ratio on the calories burned to the amount of time Moby can play the game console. To obtain a constant voltage output, and make sure it stays in the correct range a DC-DC switched-mode power converter from the generator to the battery is used. The design </w:t>
      </w:r>
      <w:r w:rsidR="006F0C79">
        <w:rPr>
          <w:szCs w:val="24"/>
        </w:rPr>
        <w:t>is based off of the Buck-Boost i</w:t>
      </w:r>
      <w:r>
        <w:rPr>
          <w:szCs w:val="24"/>
        </w:rPr>
        <w:t>nverter. This ensures that whether Moby is not driving enough power, or if he is creating too much, that we will ultimately achieve the desired out</w:t>
      </w:r>
      <w:r w:rsidRPr="00403B13">
        <w:rPr>
          <w:szCs w:val="24"/>
        </w:rPr>
        <w:t>p</w:t>
      </w:r>
      <w:r>
        <w:rPr>
          <w:szCs w:val="24"/>
        </w:rPr>
        <w:t>ut.</w:t>
      </w:r>
    </w:p>
    <w:p w:rsidR="00F434AE" w:rsidRDefault="00F434AE" w:rsidP="0052076B">
      <w:pPr>
        <w:rPr>
          <w:szCs w:val="24"/>
        </w:rPr>
      </w:pPr>
      <w:r>
        <w:rPr>
          <w:szCs w:val="24"/>
        </w:rPr>
        <w:t xml:space="preserve">From here the electricity encounters a charge controller. Essentially, the charge controller can be used for a variety of applications. For ease of integration, replace-ability, and market popularity, the charge controller </w:t>
      </w:r>
      <w:r w:rsidR="001E35AA">
        <w:rPr>
          <w:szCs w:val="24"/>
        </w:rPr>
        <w:t>will be sought to be of the solar cell controller. Because the technologies are similar as far as power generation is concerned, and any kind of controller used for the CALBOX must have a maximum power point tracking algorithm. This charge controller will charge the battery.</w:t>
      </w:r>
    </w:p>
    <w:p w:rsidR="0052076B" w:rsidRDefault="001E35AA" w:rsidP="0052076B">
      <w:pPr>
        <w:rPr>
          <w:szCs w:val="24"/>
        </w:rPr>
      </w:pPr>
      <w:r>
        <w:rPr>
          <w:szCs w:val="24"/>
        </w:rPr>
        <w:t>The third</w:t>
      </w:r>
      <w:r w:rsidR="0052076B">
        <w:rPr>
          <w:szCs w:val="24"/>
        </w:rPr>
        <w:t xml:space="preserve"> point at which the electricity is altered will be as it makes its way from the battery to power the game console. The power supply unit of the XBOX needs to receive an AC voltage source of 120 volts at 60 Hertz. This is the normal output power from American </w:t>
      </w:r>
      <w:r>
        <w:rPr>
          <w:szCs w:val="24"/>
        </w:rPr>
        <w:t>outlets. The XBOX is rated at 150</w:t>
      </w:r>
      <w:r w:rsidR="0052076B">
        <w:rPr>
          <w:szCs w:val="24"/>
        </w:rPr>
        <w:t xml:space="preserve"> Watts, which means this is the maximum power the device will ever require for an operation. We will need a DC-AC inverter to convert the 12VDC from the battery to a 120VAC source for use by the XBOX. </w:t>
      </w:r>
    </w:p>
    <w:p w:rsidR="0052076B" w:rsidRDefault="0052076B" w:rsidP="0052076B">
      <w:pPr>
        <w:rPr>
          <w:szCs w:val="24"/>
        </w:rPr>
      </w:pPr>
      <w:r>
        <w:rPr>
          <w:szCs w:val="24"/>
        </w:rPr>
        <w:t>On a 60 minute bike ride a pers</w:t>
      </w:r>
      <w:r w:rsidR="001E35AA">
        <w:rPr>
          <w:szCs w:val="24"/>
        </w:rPr>
        <w:t>on in great shape can average 150-20</w:t>
      </w:r>
      <w:r>
        <w:rPr>
          <w:szCs w:val="24"/>
        </w:rPr>
        <w:t xml:space="preserve">0 Watts of power. This basically means that at best, Moby will likely achieve a 2:1 ratio of cycling time to game time. In short bursts, it is possible to output 200-400 Watts from pedaling the bicycle. </w:t>
      </w:r>
    </w:p>
    <w:p w:rsidR="0052076B" w:rsidRDefault="0052076B" w:rsidP="0052076B">
      <w:pPr>
        <w:rPr>
          <w:szCs w:val="24"/>
        </w:rPr>
      </w:pPr>
      <w:r>
        <w:rPr>
          <w:szCs w:val="24"/>
        </w:rPr>
        <w:lastRenderedPageBreak/>
        <w:t>The CALBOX is a product with a dedicated group of designers committed to the efficiency, comfort, and enjoyment of the system. The production chain is decentralized. That is, instead of using a pyramidal leadership hierarchy, the team naturally evolved to a situational leadership model. The product development was tracked with weekly meetings and using a new collaborative management tool, Google Wave.</w:t>
      </w:r>
      <w:r w:rsidR="00A010BB">
        <w:rPr>
          <w:szCs w:val="24"/>
        </w:rPr>
        <w:t xml:space="preserve"> An example of the uses of Google Wave is shown in </w:t>
      </w:r>
      <w:r w:rsidR="00ED4AD7">
        <w:rPr>
          <w:szCs w:val="24"/>
        </w:rPr>
        <w:fldChar w:fldCharType="begin"/>
      </w:r>
      <w:r w:rsidR="00A010BB">
        <w:rPr>
          <w:szCs w:val="24"/>
        </w:rPr>
        <w:instrText xml:space="preserve"> REF _Ref256876663 \h </w:instrText>
      </w:r>
      <w:r w:rsidR="00ED4AD7">
        <w:rPr>
          <w:szCs w:val="24"/>
        </w:rPr>
      </w:r>
      <w:r w:rsidR="00ED4AD7">
        <w:rPr>
          <w:szCs w:val="24"/>
        </w:rPr>
        <w:fldChar w:fldCharType="separate"/>
      </w:r>
      <w:r w:rsidR="00A71247">
        <w:t xml:space="preserve">Figure </w:t>
      </w:r>
      <w:r w:rsidR="00A71247">
        <w:rPr>
          <w:noProof/>
        </w:rPr>
        <w:t>2</w:t>
      </w:r>
      <w:r w:rsidR="00ED4AD7">
        <w:rPr>
          <w:szCs w:val="24"/>
        </w:rPr>
        <w:fldChar w:fldCharType="end"/>
      </w:r>
      <w:r w:rsidR="00A010BB">
        <w:rPr>
          <w:szCs w:val="24"/>
        </w:rPr>
        <w:t>.</w:t>
      </w:r>
    </w:p>
    <w:p w:rsidR="0052076B" w:rsidRDefault="0052076B" w:rsidP="0052076B">
      <w:pPr>
        <w:rPr>
          <w:szCs w:val="24"/>
        </w:rPr>
      </w:pPr>
      <w:r>
        <w:rPr>
          <w:szCs w:val="24"/>
        </w:rPr>
        <w:t>Google Wave allowed the team to coordinate member-with-member efforts as well as quickly inform the team of design changes and hold virtual meetings with a traceable history and conversation log. Using Wave increased the productivity of the team and by effect also increased the design quality of the CALBOX. Another system that was used was Dropbox. Dropbox is a software tool that backs up data files to a web server, and all of the participants of the drop box. This way all of the files are instantly replicated on the computers of the entire design team. The following is a display of the Wave environment.</w:t>
      </w:r>
    </w:p>
    <w:p w:rsidR="0052076B" w:rsidRDefault="0052076B" w:rsidP="0052076B">
      <w:pPr>
        <w:keepNext/>
        <w:jc w:val="center"/>
      </w:pPr>
      <w:r>
        <w:rPr>
          <w:noProof/>
          <w:szCs w:val="24"/>
        </w:rPr>
        <w:drawing>
          <wp:inline distT="0" distB="0" distL="0" distR="0">
            <wp:extent cx="3302587" cy="4161073"/>
            <wp:effectExtent l="19050" t="19050" r="12113" b="10877"/>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04406" cy="4163364"/>
                    </a:xfrm>
                    <a:prstGeom prst="rect">
                      <a:avLst/>
                    </a:prstGeom>
                    <a:noFill/>
                    <a:ln w="9525">
                      <a:solidFill>
                        <a:schemeClr val="tx1"/>
                      </a:solidFill>
                      <a:miter lim="800000"/>
                      <a:headEnd/>
                      <a:tailEnd/>
                    </a:ln>
                  </pic:spPr>
                </pic:pic>
              </a:graphicData>
            </a:graphic>
          </wp:inline>
        </w:drawing>
      </w:r>
    </w:p>
    <w:p w:rsidR="0052076B" w:rsidRDefault="0052076B" w:rsidP="0052076B">
      <w:pPr>
        <w:pStyle w:val="Caption"/>
        <w:jc w:val="center"/>
      </w:pPr>
      <w:bookmarkStart w:id="6" w:name="_Ref256876663"/>
      <w:bookmarkStart w:id="7" w:name="_Ref256876653"/>
      <w:bookmarkStart w:id="8" w:name="_Toc260652040"/>
      <w:r>
        <w:t xml:space="preserve">Figure </w:t>
      </w:r>
      <w:fldSimple w:instr=" SEQ Figure \* ARABIC ">
        <w:r w:rsidR="00A71247">
          <w:rPr>
            <w:noProof/>
          </w:rPr>
          <w:t>2</w:t>
        </w:r>
      </w:fldSimple>
      <w:bookmarkEnd w:id="6"/>
      <w:r>
        <w:t xml:space="preserve"> - Wave collaboration</w:t>
      </w:r>
      <w:bookmarkEnd w:id="7"/>
      <w:bookmarkEnd w:id="8"/>
    </w:p>
    <w:p w:rsidR="00384F50" w:rsidRDefault="00384F50">
      <w:pPr>
        <w:spacing w:line="276" w:lineRule="auto"/>
        <w:jc w:val="left"/>
        <w:rPr>
          <w:rFonts w:asciiTheme="majorHAnsi" w:eastAsiaTheme="majorEastAsia" w:hAnsiTheme="majorHAnsi" w:cstheme="majorBidi"/>
          <w:b/>
          <w:bCs/>
          <w:color w:val="365F91" w:themeColor="accent1" w:themeShade="BF"/>
          <w:sz w:val="28"/>
          <w:szCs w:val="28"/>
        </w:rPr>
      </w:pPr>
      <w:bookmarkStart w:id="9" w:name="_Toc248340943"/>
      <w:bookmarkStart w:id="10" w:name="_Toc248429668"/>
      <w:r>
        <w:br w:type="page"/>
      </w:r>
    </w:p>
    <w:p w:rsidR="0038566C" w:rsidRPr="00650217" w:rsidRDefault="0038566C" w:rsidP="00F258EB">
      <w:pPr>
        <w:pStyle w:val="Heading1"/>
      </w:pPr>
      <w:bookmarkStart w:id="11" w:name="_Toc260651886"/>
      <w:r w:rsidRPr="004A1366">
        <w:lastRenderedPageBreak/>
        <w:t>B</w:t>
      </w:r>
      <w:r w:rsidRPr="00650217">
        <w:t>attery Management System</w:t>
      </w:r>
      <w:bookmarkEnd w:id="9"/>
      <w:bookmarkEnd w:id="10"/>
      <w:bookmarkEnd w:id="11"/>
    </w:p>
    <w:p w:rsidR="0038566C" w:rsidRPr="00650217" w:rsidRDefault="0038566C" w:rsidP="0038566C">
      <w:pPr>
        <w:rPr>
          <w:rFonts w:cstheme="minorHAnsi"/>
        </w:rPr>
      </w:pPr>
      <w:r w:rsidRPr="00650217">
        <w:rPr>
          <w:rFonts w:cstheme="minorHAnsi"/>
        </w:rPr>
        <w:t xml:space="preserve">The premise of the CALBOX is for the user to be able to convert caloric exertion to energy usable by the load, the video game console. For this to be possible, a viable solution that is convenient for the user is to store this energy in a battery. Due to the delicate nature of holding and managing the chemical bonds that allow a battery to function for its entire rated lifetime a battery management system (BMS) </w:t>
      </w:r>
      <w:r w:rsidR="006D0DBB">
        <w:rPr>
          <w:rFonts w:cstheme="minorHAnsi"/>
        </w:rPr>
        <w:t>is</w:t>
      </w:r>
      <w:r w:rsidRPr="00650217">
        <w:rPr>
          <w:rFonts w:cstheme="minorHAnsi"/>
        </w:rPr>
        <w:t xml:space="preserve"> </w:t>
      </w:r>
      <w:r w:rsidR="006D0DBB">
        <w:rPr>
          <w:rFonts w:cstheme="minorHAnsi"/>
        </w:rPr>
        <w:t>utilized for</w:t>
      </w:r>
      <w:r w:rsidRPr="00650217">
        <w:rPr>
          <w:rFonts w:cstheme="minorHAnsi"/>
        </w:rPr>
        <w:t xml:space="preserve"> the CALBOX’s purposes.</w:t>
      </w:r>
    </w:p>
    <w:p w:rsidR="0038566C" w:rsidRDefault="0038566C" w:rsidP="0038566C">
      <w:pPr>
        <w:ind w:left="720"/>
        <w:rPr>
          <w:rFonts w:cstheme="minorHAnsi"/>
          <w:i/>
        </w:rPr>
      </w:pPr>
      <w:r w:rsidRPr="00650217">
        <w:rPr>
          <w:rFonts w:cstheme="minorHAnsi"/>
          <w:i/>
        </w:rPr>
        <w:t>“The basic task of a Battery Management System (BMS) is to ensure that optimum use is made of the energy inside the battery powering the portable product and that the risk of damage to the battery is prevented. This is achieved by monitoring and controlling the battery’s charging and discharging process.”</w:t>
      </w:r>
      <w:r w:rsidRPr="00650217">
        <w:rPr>
          <w:rStyle w:val="FootnoteReference"/>
          <w:rFonts w:cstheme="minorHAnsi"/>
          <w:i/>
        </w:rPr>
        <w:footnoteReference w:id="1"/>
      </w:r>
    </w:p>
    <w:p w:rsidR="0038566C" w:rsidRPr="00650217" w:rsidRDefault="006858F2" w:rsidP="0038566C">
      <w:r>
        <w:t xml:space="preserve">In </w:t>
      </w:r>
      <w:r w:rsidR="00ED4AD7">
        <w:fldChar w:fldCharType="begin"/>
      </w:r>
      <w:r>
        <w:instrText xml:space="preserve"> REF _Ref256876928 \h </w:instrText>
      </w:r>
      <w:r w:rsidR="00ED4AD7">
        <w:fldChar w:fldCharType="separate"/>
      </w:r>
      <w:r w:rsidR="00A71247">
        <w:t xml:space="preserve">Figure </w:t>
      </w:r>
      <w:r w:rsidR="00A71247">
        <w:rPr>
          <w:noProof/>
        </w:rPr>
        <w:t>3</w:t>
      </w:r>
      <w:r w:rsidR="00ED4AD7">
        <w:fldChar w:fldCharType="end"/>
      </w:r>
      <w:r w:rsidR="0038566C">
        <w:t xml:space="preserve"> below, a standard battery management system is detailed. This type of system is used mainly in small electronics like cell phones and PDAs.  In these systems, a set of integrated circuits that is optimized for the device usage is custom made for the purposes. The CALBOX system differ</w:t>
      </w:r>
      <w:r w:rsidR="006D0DBB">
        <w:t>s</w:t>
      </w:r>
      <w:r w:rsidR="0038566C">
        <w:t xml:space="preserve"> from this due to the lack of need for high precision measurement with the prototype model, although these concessions can later be designed.</w:t>
      </w:r>
    </w:p>
    <w:p w:rsidR="0038566C" w:rsidRDefault="0038566C" w:rsidP="0038566C">
      <w:pPr>
        <w:keepNext/>
        <w:jc w:val="center"/>
      </w:pPr>
      <w:r w:rsidRPr="00650217">
        <w:rPr>
          <w:rFonts w:cstheme="minorHAnsi"/>
          <w:noProof/>
        </w:rPr>
        <w:drawing>
          <wp:inline distT="0" distB="0" distL="0" distR="0">
            <wp:extent cx="4935227" cy="3114675"/>
            <wp:effectExtent l="57150" t="19050" r="113023"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938236" cy="31165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Pr="00650217" w:rsidRDefault="0038566C" w:rsidP="0038566C">
      <w:pPr>
        <w:pStyle w:val="Caption"/>
        <w:jc w:val="center"/>
        <w:rPr>
          <w:rFonts w:cstheme="minorHAnsi"/>
          <w:sz w:val="22"/>
          <w:szCs w:val="22"/>
        </w:rPr>
      </w:pPr>
      <w:bookmarkStart w:id="12" w:name="_Ref256876928"/>
      <w:bookmarkStart w:id="13" w:name="_Toc260652041"/>
      <w:r>
        <w:t xml:space="preserve">Figure </w:t>
      </w:r>
      <w:fldSimple w:instr=" SEQ Figure \* ARABIC ">
        <w:r w:rsidR="00A71247">
          <w:rPr>
            <w:noProof/>
          </w:rPr>
          <w:t>3</w:t>
        </w:r>
      </w:fldSimple>
      <w:bookmarkEnd w:id="12"/>
      <w:r>
        <w:t xml:space="preserve"> - General diagram of a battery management system</w:t>
      </w:r>
      <w:bookmarkEnd w:id="13"/>
    </w:p>
    <w:p w:rsidR="0038566C" w:rsidRPr="00650217" w:rsidRDefault="0038566C" w:rsidP="0038566C">
      <w:pPr>
        <w:rPr>
          <w:rFonts w:cstheme="minorHAnsi"/>
        </w:rPr>
      </w:pPr>
      <w:r w:rsidRPr="00650217">
        <w:rPr>
          <w:rFonts w:cstheme="minorHAnsi"/>
        </w:rPr>
        <w:lastRenderedPageBreak/>
        <w:t xml:space="preserve">The main difference between the CALBOX BMS and the BMS on </w:t>
      </w:r>
      <w:r>
        <w:rPr>
          <w:rFonts w:cstheme="minorHAnsi"/>
        </w:rPr>
        <w:t>most devices</w:t>
      </w:r>
      <w:r w:rsidRPr="00650217">
        <w:rPr>
          <w:rFonts w:cstheme="minorHAnsi"/>
        </w:rPr>
        <w:t xml:space="preserve"> is that the CALBOX BMS is a fairly linear system. That is, one component leads to the next without feedback. The other major difference is the State of Health states. The extra features added a level of complexity that the team felt was unnecessary for the purposes and length of use of the primary prototype. </w:t>
      </w:r>
      <w:r w:rsidR="006858F2">
        <w:rPr>
          <w:rFonts w:cstheme="minorHAnsi"/>
        </w:rPr>
        <w:t xml:space="preserve">This is detailed in </w:t>
      </w:r>
      <w:r w:rsidR="00ED4AD7">
        <w:rPr>
          <w:rFonts w:cstheme="minorHAnsi"/>
        </w:rPr>
        <w:fldChar w:fldCharType="begin"/>
      </w:r>
      <w:r w:rsidR="006858F2">
        <w:rPr>
          <w:rFonts w:cstheme="minorHAnsi"/>
        </w:rPr>
        <w:instrText xml:space="preserve"> REF _Ref256877002 \h </w:instrText>
      </w:r>
      <w:r w:rsidR="00ED4AD7">
        <w:rPr>
          <w:rFonts w:cstheme="minorHAnsi"/>
        </w:rPr>
      </w:r>
      <w:r w:rsidR="00ED4AD7">
        <w:rPr>
          <w:rFonts w:cstheme="minorHAnsi"/>
        </w:rPr>
        <w:fldChar w:fldCharType="separate"/>
      </w:r>
      <w:r w:rsidR="00A71247">
        <w:t xml:space="preserve">Figure </w:t>
      </w:r>
      <w:r w:rsidR="00A71247">
        <w:rPr>
          <w:noProof/>
        </w:rPr>
        <w:t>4</w:t>
      </w:r>
      <w:r w:rsidR="00ED4AD7">
        <w:rPr>
          <w:rFonts w:cstheme="minorHAnsi"/>
        </w:rPr>
        <w:fldChar w:fldCharType="end"/>
      </w:r>
      <w:r>
        <w:rPr>
          <w:rFonts w:cstheme="minorHAnsi"/>
        </w:rPr>
        <w:t xml:space="preserve"> below.</w:t>
      </w:r>
    </w:p>
    <w:p w:rsidR="0038566C" w:rsidRDefault="0016068A" w:rsidP="0038566C">
      <w:pPr>
        <w:keepNext/>
        <w:jc w:val="center"/>
      </w:pPr>
      <w:r>
        <w:rPr>
          <w:rFonts w:cstheme="minorHAnsi"/>
          <w:noProof/>
        </w:rPr>
        <w:drawing>
          <wp:inline distT="0" distB="0" distL="0" distR="0">
            <wp:extent cx="5486400" cy="3789917"/>
            <wp:effectExtent l="57150" t="19050" r="114300" b="77233"/>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486400" cy="37899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Pr="00650217" w:rsidRDefault="0038566C" w:rsidP="0038566C">
      <w:pPr>
        <w:pStyle w:val="Caption"/>
        <w:jc w:val="center"/>
        <w:rPr>
          <w:rFonts w:cstheme="minorHAnsi"/>
          <w:sz w:val="22"/>
          <w:szCs w:val="22"/>
        </w:rPr>
      </w:pPr>
      <w:bookmarkStart w:id="14" w:name="_Ref256877002"/>
      <w:bookmarkStart w:id="15" w:name="_Toc260652042"/>
      <w:r>
        <w:t xml:space="preserve">Figure </w:t>
      </w:r>
      <w:fldSimple w:instr=" SEQ Figure \* ARABIC ">
        <w:r w:rsidR="00A71247">
          <w:rPr>
            <w:noProof/>
          </w:rPr>
          <w:t>4</w:t>
        </w:r>
      </w:fldSimple>
      <w:bookmarkEnd w:id="14"/>
      <w:r>
        <w:t xml:space="preserve"> - </w:t>
      </w:r>
      <w:r w:rsidRPr="007B7B10">
        <w:t>CALBOX Battery Management System</w:t>
      </w:r>
      <w:bookmarkEnd w:id="15"/>
    </w:p>
    <w:p w:rsidR="0038566C" w:rsidRDefault="0038566C" w:rsidP="0038566C">
      <w:pPr>
        <w:rPr>
          <w:rFonts w:cstheme="minorHAnsi"/>
        </w:rPr>
      </w:pPr>
      <w:r w:rsidRPr="00650217">
        <w:rPr>
          <w:rFonts w:cstheme="minorHAnsi"/>
        </w:rPr>
        <w:t>For the purposes of the CALBOX, the “MAINS” is the</w:t>
      </w:r>
      <w:r w:rsidR="00E36F85">
        <w:rPr>
          <w:rFonts w:cstheme="minorHAnsi"/>
        </w:rPr>
        <w:t xml:space="preserve"> where the power is coming from</w:t>
      </w:r>
      <w:r w:rsidR="00E728CD">
        <w:rPr>
          <w:rFonts w:cstheme="minorHAnsi"/>
        </w:rPr>
        <w:t xml:space="preserve"> to</w:t>
      </w:r>
      <w:r w:rsidR="00E36F85">
        <w:rPr>
          <w:rFonts w:cstheme="minorHAnsi"/>
        </w:rPr>
        <w:t xml:space="preserve"> </w:t>
      </w:r>
      <w:r w:rsidRPr="00650217">
        <w:rPr>
          <w:rFonts w:cstheme="minorHAnsi"/>
        </w:rPr>
        <w:t xml:space="preserve">the generator. In essence, the main power driver for the system is actually the end user. The power module </w:t>
      </w:r>
      <w:r w:rsidR="006D0DBB">
        <w:rPr>
          <w:rFonts w:cstheme="minorHAnsi"/>
        </w:rPr>
        <w:t>is</w:t>
      </w:r>
      <w:r w:rsidRPr="00650217">
        <w:rPr>
          <w:rFonts w:cstheme="minorHAnsi"/>
        </w:rPr>
        <w:t xml:space="preserve"> the charging device for the battery. Since the generator output</w:t>
      </w:r>
      <w:r w:rsidR="006D0DBB">
        <w:rPr>
          <w:rFonts w:cstheme="minorHAnsi"/>
        </w:rPr>
        <w:t>s</w:t>
      </w:r>
      <w:r w:rsidRPr="00650217">
        <w:rPr>
          <w:rFonts w:cstheme="minorHAnsi"/>
        </w:rPr>
        <w:t xml:space="preserve"> a constant DC signal, the regulating device is a DC-DC converter for the purposes of charging the battery. The state of health is necessary for the discharge algorithm that dictates that state of charge of the battery. T</w:t>
      </w:r>
      <w:r w:rsidR="006D0DBB">
        <w:rPr>
          <w:rFonts w:cstheme="minorHAnsi"/>
        </w:rPr>
        <w:t>he team</w:t>
      </w:r>
      <w:r w:rsidRPr="00650217">
        <w:rPr>
          <w:rFonts w:cstheme="minorHAnsi"/>
        </w:rPr>
        <w:t xml:space="preserve"> decided to remove this component because the amount of use and span of time that the primary CALBOX </w:t>
      </w:r>
      <w:r w:rsidR="006D0DBB">
        <w:rPr>
          <w:rFonts w:cstheme="minorHAnsi"/>
        </w:rPr>
        <w:t>was</w:t>
      </w:r>
      <w:r w:rsidRPr="00650217">
        <w:rPr>
          <w:rFonts w:cstheme="minorHAnsi"/>
        </w:rPr>
        <w:t xml:space="preserve"> designed for does not warrant the need for the state of health status. A constant “new battery” value </w:t>
      </w:r>
      <w:r w:rsidR="006D0DBB">
        <w:rPr>
          <w:rFonts w:cstheme="minorHAnsi"/>
        </w:rPr>
        <w:t>is</w:t>
      </w:r>
      <w:r w:rsidRPr="00650217">
        <w:rPr>
          <w:rFonts w:cstheme="minorHAnsi"/>
        </w:rPr>
        <w:t xml:space="preserve"> used instead.</w:t>
      </w:r>
    </w:p>
    <w:p w:rsidR="00E728CD" w:rsidRPr="00650217" w:rsidRDefault="00E728CD" w:rsidP="0038566C">
      <w:pPr>
        <w:rPr>
          <w:rFonts w:cstheme="minorHAnsi"/>
        </w:rPr>
      </w:pPr>
      <w:r>
        <w:rPr>
          <w:rFonts w:cstheme="minorHAnsi"/>
        </w:rPr>
        <w:t xml:space="preserve">For this “new battery” there is an independent charge controller that provides solutions for a variety of the design’s conditions. The charge controller </w:t>
      </w:r>
      <w:r w:rsidR="006D0DBB">
        <w:rPr>
          <w:rFonts w:cstheme="minorHAnsi"/>
        </w:rPr>
        <w:t>is</w:t>
      </w:r>
      <w:r>
        <w:rPr>
          <w:rFonts w:cstheme="minorHAnsi"/>
        </w:rPr>
        <w:t xml:space="preserve"> in charge of protection systems, as well as ensuring that the generator does not overload the battery. It also allows the generator to only act as a generator.</w:t>
      </w:r>
    </w:p>
    <w:p w:rsidR="0038566C" w:rsidRPr="00650217" w:rsidRDefault="0038566C" w:rsidP="0038566C">
      <w:pPr>
        <w:rPr>
          <w:rFonts w:cstheme="minorHAnsi"/>
        </w:rPr>
      </w:pPr>
      <w:r w:rsidRPr="00650217">
        <w:rPr>
          <w:rFonts w:cstheme="minorHAnsi"/>
        </w:rPr>
        <w:lastRenderedPageBreak/>
        <w:t xml:space="preserve">The state of charge </w:t>
      </w:r>
      <w:r w:rsidR="006D0DBB">
        <w:rPr>
          <w:rFonts w:cstheme="minorHAnsi"/>
        </w:rPr>
        <w:t>is</w:t>
      </w:r>
      <w:r w:rsidRPr="00650217">
        <w:rPr>
          <w:rFonts w:cstheme="minorHAnsi"/>
        </w:rPr>
        <w:t xml:space="preserve"> reported to the user through the use of an LCD display. This display </w:t>
      </w:r>
      <w:r w:rsidR="006D0DBB">
        <w:rPr>
          <w:rFonts w:cstheme="minorHAnsi"/>
        </w:rPr>
        <w:t>is</w:t>
      </w:r>
      <w:r w:rsidRPr="00650217">
        <w:rPr>
          <w:rFonts w:cstheme="minorHAnsi"/>
        </w:rPr>
        <w:t xml:space="preserve"> fed by a processor that also calculate</w:t>
      </w:r>
      <w:r w:rsidR="006D0DBB">
        <w:rPr>
          <w:rFonts w:cstheme="minorHAnsi"/>
        </w:rPr>
        <w:t>s</w:t>
      </w:r>
      <w:r w:rsidRPr="00650217">
        <w:rPr>
          <w:rFonts w:cstheme="minorHAnsi"/>
        </w:rPr>
        <w:t xml:space="preserve"> the state of charge. Whereas in other systems the load falls under the jurisdiction of the BMS, the load for the CALBOX is separated by a DC-AC inverter which isolates the load from the BMS. Although the internal power that the DC-AC inverter uses for its own purposes comes from the battery, it is removed from the system because its </w:t>
      </w:r>
      <w:r w:rsidRPr="00650217">
        <w:rPr>
          <w:rFonts w:cstheme="minorHAnsi"/>
          <w:i/>
        </w:rPr>
        <w:t>purpose</w:t>
      </w:r>
      <w:r>
        <w:rPr>
          <w:rFonts w:cstheme="minorHAnsi"/>
        </w:rPr>
        <w:t xml:space="preserve"> is not that of a load.</w:t>
      </w:r>
    </w:p>
    <w:p w:rsidR="006D0DBB" w:rsidRDefault="006D0DBB">
      <w:pPr>
        <w:spacing w:line="276" w:lineRule="auto"/>
        <w:jc w:val="left"/>
        <w:rPr>
          <w:rFonts w:asciiTheme="majorHAnsi" w:eastAsiaTheme="majorEastAsia" w:hAnsiTheme="majorHAnsi" w:cstheme="majorBidi"/>
          <w:b/>
          <w:bCs/>
          <w:color w:val="365F91" w:themeColor="accent1" w:themeShade="BF"/>
          <w:sz w:val="28"/>
          <w:szCs w:val="28"/>
        </w:rPr>
      </w:pPr>
      <w:bookmarkStart w:id="16" w:name="_Toc248340944"/>
      <w:bookmarkStart w:id="17" w:name="_Toc248429669"/>
      <w:r>
        <w:br w:type="page"/>
      </w:r>
    </w:p>
    <w:p w:rsidR="0038566C" w:rsidRPr="00650217" w:rsidRDefault="0038566C" w:rsidP="00F258EB">
      <w:pPr>
        <w:pStyle w:val="Heading1"/>
      </w:pPr>
      <w:bookmarkStart w:id="18" w:name="_Toc260651887"/>
      <w:r w:rsidRPr="005936F5">
        <w:lastRenderedPageBreak/>
        <w:t>Battery</w:t>
      </w:r>
      <w:bookmarkEnd w:id="16"/>
      <w:bookmarkEnd w:id="17"/>
      <w:bookmarkEnd w:id="18"/>
    </w:p>
    <w:p w:rsidR="0038566C" w:rsidRPr="00650217" w:rsidRDefault="0038566C" w:rsidP="0038566C">
      <w:pPr>
        <w:rPr>
          <w:rFonts w:cstheme="minorHAnsi"/>
        </w:rPr>
      </w:pPr>
      <w:r w:rsidRPr="00650217">
        <w:rPr>
          <w:rFonts w:cstheme="minorHAnsi"/>
        </w:rPr>
        <w:t>A vari</w:t>
      </w:r>
      <w:r w:rsidR="006D0DBB">
        <w:rPr>
          <w:rFonts w:cstheme="minorHAnsi"/>
        </w:rPr>
        <w:t>ety of considerations were</w:t>
      </w:r>
      <w:r w:rsidRPr="00650217">
        <w:rPr>
          <w:rFonts w:cstheme="minorHAnsi"/>
        </w:rPr>
        <w:t xml:space="preserve"> taken into account when selecting a battery solution for the CALBOX system:</w:t>
      </w:r>
    </w:p>
    <w:p w:rsidR="0038566C" w:rsidRPr="00650217" w:rsidRDefault="0038566C" w:rsidP="005D6B46">
      <w:pPr>
        <w:pStyle w:val="ListParagraph"/>
        <w:numPr>
          <w:ilvl w:val="0"/>
          <w:numId w:val="6"/>
        </w:numPr>
        <w:rPr>
          <w:rFonts w:cstheme="minorHAnsi"/>
        </w:rPr>
      </w:pPr>
      <w:r w:rsidRPr="00650217">
        <w:rPr>
          <w:rFonts w:cstheme="minorHAnsi"/>
        </w:rPr>
        <w:t>The premise of the system is for the user, Moby, to provide the charge inside the system himself</w:t>
      </w:r>
    </w:p>
    <w:p w:rsidR="0038566C" w:rsidRPr="00650217" w:rsidRDefault="0038566C" w:rsidP="005D6B46">
      <w:pPr>
        <w:pStyle w:val="ListParagraph"/>
        <w:numPr>
          <w:ilvl w:val="0"/>
          <w:numId w:val="6"/>
        </w:numPr>
        <w:rPr>
          <w:rFonts w:cstheme="minorHAnsi"/>
        </w:rPr>
      </w:pPr>
      <w:r w:rsidRPr="00650217">
        <w:rPr>
          <w:rFonts w:cstheme="minorHAnsi"/>
        </w:rPr>
        <w:t xml:space="preserve">Moby </w:t>
      </w:r>
      <w:r w:rsidR="006D0DBB">
        <w:rPr>
          <w:rFonts w:cstheme="minorHAnsi"/>
        </w:rPr>
        <w:t>should be ab</w:t>
      </w:r>
      <w:r w:rsidRPr="00650217">
        <w:rPr>
          <w:rFonts w:cstheme="minorHAnsi"/>
        </w:rPr>
        <w:t>le to store energy even if he does not use his console</w:t>
      </w:r>
    </w:p>
    <w:p w:rsidR="0038566C" w:rsidRPr="00650217" w:rsidRDefault="0038566C" w:rsidP="005D6B46">
      <w:pPr>
        <w:pStyle w:val="ListParagraph"/>
        <w:numPr>
          <w:ilvl w:val="0"/>
          <w:numId w:val="6"/>
        </w:numPr>
        <w:rPr>
          <w:rFonts w:cstheme="minorHAnsi"/>
        </w:rPr>
      </w:pPr>
      <w:r w:rsidRPr="00650217">
        <w:rPr>
          <w:rFonts w:cstheme="minorHAnsi"/>
        </w:rPr>
        <w:t xml:space="preserve">Since the CALBOX is a “green”, responsible energy management system, it is in the interest of the environment for as little waste as possible to be produced. A reusable battery </w:t>
      </w:r>
      <w:r w:rsidR="006D0DBB">
        <w:rPr>
          <w:rFonts w:cstheme="minorHAnsi"/>
        </w:rPr>
        <w:t>was</w:t>
      </w:r>
      <w:r w:rsidRPr="00650217">
        <w:rPr>
          <w:rFonts w:cstheme="minorHAnsi"/>
        </w:rPr>
        <w:t xml:space="preserve"> considered.</w:t>
      </w:r>
    </w:p>
    <w:p w:rsidR="0038566C" w:rsidRPr="00650217" w:rsidRDefault="0038566C" w:rsidP="005D6B46">
      <w:pPr>
        <w:pStyle w:val="ListParagraph"/>
        <w:numPr>
          <w:ilvl w:val="0"/>
          <w:numId w:val="6"/>
        </w:numPr>
        <w:rPr>
          <w:rFonts w:cstheme="minorHAnsi"/>
        </w:rPr>
      </w:pPr>
      <w:r w:rsidRPr="00650217">
        <w:rPr>
          <w:rFonts w:cstheme="minorHAnsi"/>
        </w:rPr>
        <w:t xml:space="preserve">Maintenance-free rechargeable batteries </w:t>
      </w:r>
      <w:r w:rsidR="006D0DBB">
        <w:rPr>
          <w:rFonts w:cstheme="minorHAnsi"/>
        </w:rPr>
        <w:t>are</w:t>
      </w:r>
      <w:r w:rsidRPr="00650217">
        <w:rPr>
          <w:rFonts w:cstheme="minorHAnsi"/>
        </w:rPr>
        <w:t xml:space="preserve"> optimal,</w:t>
      </w:r>
      <w:r w:rsidR="006D0DBB">
        <w:rPr>
          <w:rFonts w:cstheme="minorHAnsi"/>
        </w:rPr>
        <w:t xml:space="preserve"> considering the user range for</w:t>
      </w:r>
      <w:r w:rsidRPr="00650217">
        <w:rPr>
          <w:rFonts w:cstheme="minorHAnsi"/>
        </w:rPr>
        <w:t xml:space="preserve"> the expected market of the CALBOX system is the 10 to 25 years old market</w:t>
      </w:r>
    </w:p>
    <w:p w:rsidR="0038566C" w:rsidRPr="00650217" w:rsidRDefault="0038566C" w:rsidP="005D6B46">
      <w:pPr>
        <w:pStyle w:val="ListParagraph"/>
        <w:numPr>
          <w:ilvl w:val="0"/>
          <w:numId w:val="6"/>
        </w:numPr>
        <w:rPr>
          <w:rFonts w:cstheme="minorHAnsi"/>
        </w:rPr>
      </w:pPr>
      <w:r w:rsidRPr="00650217">
        <w:rPr>
          <w:rFonts w:cstheme="minorHAnsi"/>
        </w:rPr>
        <w:t>The time rating of the battery should allow the user to store up to 5 hours of game time for the XBOX 360 at full load</w:t>
      </w:r>
    </w:p>
    <w:p w:rsidR="0038566C" w:rsidRPr="00650217" w:rsidRDefault="0038566C" w:rsidP="005D6B46">
      <w:pPr>
        <w:pStyle w:val="ListParagraph"/>
        <w:numPr>
          <w:ilvl w:val="0"/>
          <w:numId w:val="6"/>
        </w:numPr>
        <w:rPr>
          <w:rFonts w:cstheme="minorHAnsi"/>
        </w:rPr>
      </w:pPr>
      <w:r w:rsidRPr="00650217">
        <w:rPr>
          <w:rFonts w:cstheme="minorHAnsi"/>
        </w:rPr>
        <w:t>The battery’s technology should allow for partial charges and partial discharges, as well as a tolerance for overcharging</w:t>
      </w:r>
    </w:p>
    <w:p w:rsidR="0038566C" w:rsidRPr="00650217" w:rsidRDefault="0038566C" w:rsidP="005D6B46">
      <w:pPr>
        <w:pStyle w:val="ListParagraph"/>
        <w:numPr>
          <w:ilvl w:val="0"/>
          <w:numId w:val="6"/>
        </w:numPr>
        <w:rPr>
          <w:rFonts w:cstheme="minorHAnsi"/>
        </w:rPr>
      </w:pPr>
      <w:bookmarkStart w:id="19" w:name="_Ref248430472"/>
      <w:r w:rsidRPr="00650217">
        <w:rPr>
          <w:rFonts w:cstheme="minorHAnsi"/>
        </w:rPr>
        <w:t>The battery’s technology should allow for a variety of temperatures in a ±20</w:t>
      </w:r>
      <w:r>
        <w:rPr>
          <w:rFonts w:cstheme="minorHAnsi"/>
        </w:rPr>
        <w:t>°</w:t>
      </w:r>
      <w:r w:rsidRPr="00650217">
        <w:rPr>
          <w:rFonts w:cstheme="minorHAnsi"/>
        </w:rPr>
        <w:t>F band from ambient of 70</w:t>
      </w:r>
      <w:r>
        <w:rPr>
          <w:rFonts w:cstheme="minorHAnsi"/>
        </w:rPr>
        <w:t>°</w:t>
      </w:r>
      <w:r w:rsidRPr="00650217">
        <w:rPr>
          <w:rFonts w:cstheme="minorHAnsi"/>
        </w:rPr>
        <w:t>F to accommodate for any enclosing structure designed for the CALBOX and for subsequent ventilation</w:t>
      </w:r>
      <w:bookmarkEnd w:id="19"/>
    </w:p>
    <w:p w:rsidR="0038566C" w:rsidRPr="00650217" w:rsidRDefault="0038566C" w:rsidP="005D6B46">
      <w:pPr>
        <w:pStyle w:val="ListParagraph"/>
        <w:numPr>
          <w:ilvl w:val="0"/>
          <w:numId w:val="6"/>
        </w:numPr>
        <w:rPr>
          <w:rFonts w:cstheme="minorHAnsi"/>
        </w:rPr>
      </w:pPr>
      <w:r w:rsidRPr="00650217">
        <w:rPr>
          <w:rFonts w:cstheme="minorHAnsi"/>
        </w:rPr>
        <w:t>Cost effectiveness of the system should be at a maximum, so as to make the CALBOX a competitive console accessory in the long run</w:t>
      </w:r>
    </w:p>
    <w:p w:rsidR="0038566C" w:rsidRPr="00650217" w:rsidRDefault="0038566C" w:rsidP="0038566C">
      <w:pPr>
        <w:rPr>
          <w:rFonts w:cstheme="minorHAnsi"/>
        </w:rPr>
      </w:pPr>
      <w:r w:rsidRPr="00650217">
        <w:rPr>
          <w:rFonts w:cstheme="minorHAnsi"/>
        </w:rPr>
        <w:t>An analysis of the differing technologies reveal</w:t>
      </w:r>
      <w:r w:rsidR="006D0DBB">
        <w:rPr>
          <w:rFonts w:cstheme="minorHAnsi"/>
        </w:rPr>
        <w:t>ed</w:t>
      </w:r>
      <w:r w:rsidRPr="00650217">
        <w:rPr>
          <w:rFonts w:cstheme="minorHAnsi"/>
        </w:rPr>
        <w:t xml:space="preserve"> what the best option for the design is. In consideration </w:t>
      </w:r>
      <w:r w:rsidR="006D0DBB">
        <w:rPr>
          <w:rFonts w:cstheme="minorHAnsi"/>
        </w:rPr>
        <w:t>were</w:t>
      </w:r>
      <w:r w:rsidRPr="00650217">
        <w:rPr>
          <w:rFonts w:cstheme="minorHAnsi"/>
        </w:rPr>
        <w:t xml:space="preserve"> lithium-ion batteries, for their widespread use in consumer electronics such as laptops, wet-cell lead acid batteries for their uses in off-grid reliability power backup systems, and valve regulated lead acid batteries, or sealed batteries for their convenience and use in motor sport vehicles and domestic emergency power applications.</w:t>
      </w:r>
    </w:p>
    <w:p w:rsidR="0038566C" w:rsidRDefault="0038566C" w:rsidP="0038566C">
      <w:pPr>
        <w:rPr>
          <w:rFonts w:cstheme="minorHAnsi"/>
        </w:rPr>
      </w:pPr>
      <w:r w:rsidRPr="00650217">
        <w:rPr>
          <w:rFonts w:cstheme="minorHAnsi"/>
        </w:rPr>
        <w:t>Other considerations that are important to the battery decision is the discharge characteristic of the battery. Since most batteries should only be discharged to a 70% or more of nominal voltage the discharge trend becomes important. According to Ohm’s law, the power del</w:t>
      </w:r>
      <w:r w:rsidR="00A665A1">
        <w:rPr>
          <w:rFonts w:cstheme="minorHAnsi"/>
        </w:rPr>
        <w:t>iverable by a battery varies as shown in Equation 1.</w:t>
      </w:r>
    </w:p>
    <w:p w:rsidR="0038566C" w:rsidRPr="00BF5A2B" w:rsidRDefault="00ED4AD7" w:rsidP="0038566C">
      <w:pPr>
        <w:rPr>
          <w:rFonts w:cstheme="minorHAnsi"/>
        </w:rPr>
      </w:pPr>
      <m:oMathPara>
        <m:oMathParaPr>
          <m:jc m:val="left"/>
        </m:oMathParaPr>
        <m:oMath>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 xml:space="preserve">     P</m:t>
          </m:r>
          <m:r>
            <w:rPr>
              <w:rFonts w:asci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V</m:t>
                  </m:r>
                </m:e>
                <m:sup>
                  <m:r>
                    <w:rPr>
                      <w:rFonts w:ascii="Cambria Math" w:cstheme="minorHAnsi"/>
                    </w:rPr>
                    <m:t>2</m:t>
                  </m:r>
                </m:sup>
              </m:sSup>
            </m:num>
            <m:den>
              <m:r>
                <w:rPr>
                  <w:rFonts w:ascii="Cambria Math" w:hAnsi="Cambria Math" w:cstheme="minorHAnsi"/>
                </w:rPr>
                <m:t>R</m:t>
              </m:r>
            </m:den>
          </m:f>
        </m:oMath>
      </m:oMathPara>
    </w:p>
    <w:p w:rsidR="0038566C" w:rsidRPr="00BF5A2B" w:rsidRDefault="0038566C" w:rsidP="0038566C">
      <w:pPr>
        <w:rPr>
          <w:rFonts w:cstheme="minorHAnsi"/>
        </w:rPr>
      </w:pPr>
      <w:r w:rsidRPr="00BF5A2B">
        <w:rPr>
          <w:rFonts w:cstheme="minorHAnsi"/>
        </w:rPr>
        <w:t xml:space="preserve">In this equation, </w:t>
      </w:r>
      <w:r w:rsidRPr="00BF5A2B">
        <w:rPr>
          <w:rFonts w:cstheme="minorHAnsi"/>
          <w:i/>
        </w:rPr>
        <w:t>R</w:t>
      </w:r>
      <w:r w:rsidRPr="00BF5A2B">
        <w:rPr>
          <w:rFonts w:cstheme="minorHAnsi"/>
        </w:rPr>
        <w:t xml:space="preserve"> is the internal resistance of the battery as well as the equivalent resistance of the load. The voltage also follows a variable trend, so that the effective power de</w:t>
      </w:r>
      <w:r w:rsidR="00A665A1">
        <w:rPr>
          <w:rFonts w:cstheme="minorHAnsi"/>
        </w:rPr>
        <w:t>liverable to the load is changed, as seen in Equation 2.</w:t>
      </w:r>
    </w:p>
    <w:p w:rsidR="0038566C" w:rsidRDefault="00ED4AD7" w:rsidP="0038566C">
      <w:pPr>
        <w:rPr>
          <w:rFonts w:eastAsiaTheme="minorEastAsia" w:cstheme="minorHAnsi"/>
        </w:rPr>
      </w:pPr>
      <m:oMathPara>
        <m:oMathParaPr>
          <m:jc m:val="left"/>
        </m:oMathParaPr>
        <m:oMath>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hAnsi="Cambria Math" w:cstheme="minorHAnsi"/>
            </w:rPr>
            <m:t xml:space="preserve">     P</m:t>
          </m:r>
          <m:r>
            <w:rPr>
              <w:rFonts w:asci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V</m:t>
                  </m:r>
                </m:e>
                <m:sup>
                  <m:r>
                    <w:rPr>
                      <w:rFonts w:ascii="Cambria Math" w:cstheme="minorHAnsi"/>
                    </w:rPr>
                    <m:t>2</m:t>
                  </m:r>
                </m:sup>
              </m:sSup>
              <m:r>
                <w:rPr>
                  <w:rFonts w:ascii="Cambria Math" w:cstheme="minorHAnsi"/>
                </w:rPr>
                <m:t>(</m:t>
              </m:r>
              <m:r>
                <w:rPr>
                  <w:rFonts w:ascii="Cambria Math" w:hAnsi="Cambria Math" w:cstheme="minorHAnsi"/>
                </w:rPr>
                <m:t>t</m:t>
              </m:r>
              <m:r>
                <w:rPr>
                  <w:rFonts w:ascii="Cambria Math" w:cstheme="minorHAnsi"/>
                </w:rPr>
                <m:t>)</m:t>
              </m:r>
            </m:num>
            <m:den>
              <m:r>
                <w:rPr>
                  <w:rFonts w:asci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r>
                <w:rPr>
                  <w:rFonts w:ascii="Cambria Math" w:cstheme="minorHAnsi"/>
                </w:rPr>
                <m:t>(</m:t>
              </m:r>
              <m:r>
                <w:rPr>
                  <w:rFonts w:ascii="Cambria Math" w:hAnsi="Cambria Math" w:cstheme="minorHAnsi"/>
                </w:rPr>
                <m:t>t</m:t>
              </m:r>
              <m:r>
                <w:rPr>
                  <w:rFonts w:ascii="Cambria Math" w:cstheme="minorHAnsi"/>
                </w:rPr>
                <m:t xml:space="preserve">)+ </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L</m:t>
                  </m:r>
                </m:sub>
              </m:sSub>
              <m:r>
                <w:rPr>
                  <w:rFonts w:ascii="Cambria Math" w:cstheme="minorHAnsi"/>
                </w:rPr>
                <m:t>)</m:t>
              </m:r>
            </m:den>
          </m:f>
        </m:oMath>
      </m:oMathPara>
    </w:p>
    <w:p w:rsidR="0038566C" w:rsidRPr="00246402" w:rsidRDefault="0038566C" w:rsidP="0038566C">
      <w:pPr>
        <w:rPr>
          <w:rFonts w:eastAsiaTheme="minorEastAsia" w:cstheme="minorHAnsi"/>
        </w:rPr>
      </w:pPr>
      <w:r>
        <w:rPr>
          <w:rFonts w:eastAsiaTheme="minorEastAsia" w:cstheme="minorHAnsi"/>
        </w:rPr>
        <w:lastRenderedPageBreak/>
        <w:t>Most battery discharge characteristics are non-linear and depend on the chemical composition and technology of the battery. The longevity of the battery, as in the capacity of it, is also dependent on these physical characteristics. There are limitations to each technology.</w:t>
      </w:r>
    </w:p>
    <w:p w:rsidR="0038566C" w:rsidRPr="00650217" w:rsidRDefault="0038566C" w:rsidP="0013067E">
      <w:pPr>
        <w:pStyle w:val="Heading2"/>
      </w:pPr>
      <w:bookmarkStart w:id="20" w:name="_Toc248340945"/>
      <w:bookmarkStart w:id="21" w:name="_Toc248429670"/>
      <w:bookmarkStart w:id="22" w:name="_Toc260651888"/>
      <w:r w:rsidRPr="00650217">
        <w:t>Lithium Ion battery</w:t>
      </w:r>
      <w:bookmarkEnd w:id="20"/>
      <w:bookmarkEnd w:id="21"/>
      <w:bookmarkEnd w:id="22"/>
    </w:p>
    <w:p w:rsidR="0038566C" w:rsidRDefault="0038566C" w:rsidP="0038566C">
      <w:pPr>
        <w:rPr>
          <w:rFonts w:cstheme="minorHAnsi"/>
        </w:rPr>
      </w:pPr>
      <w:r w:rsidRPr="00650217">
        <w:rPr>
          <w:rFonts w:cstheme="minorHAnsi"/>
        </w:rPr>
        <w:t xml:space="preserve">Lithium-ion batteries have a very high energy density relative to other battery technologies. </w:t>
      </w:r>
      <w:r>
        <w:rPr>
          <w:rFonts w:cstheme="minorHAnsi"/>
        </w:rPr>
        <w:t xml:space="preserve"> </w:t>
      </w:r>
      <w:r w:rsidR="00ED4AD7">
        <w:rPr>
          <w:rFonts w:cstheme="minorHAnsi"/>
        </w:rPr>
        <w:fldChar w:fldCharType="begin"/>
      </w:r>
      <w:r>
        <w:rPr>
          <w:rFonts w:cstheme="minorHAnsi"/>
        </w:rPr>
        <w:instrText xml:space="preserve"> REF _Ref248063347 \h </w:instrText>
      </w:r>
      <w:r w:rsidR="00ED4AD7">
        <w:rPr>
          <w:rFonts w:cstheme="minorHAnsi"/>
        </w:rPr>
      </w:r>
      <w:r w:rsidR="00ED4AD7">
        <w:rPr>
          <w:rFonts w:cstheme="minorHAnsi"/>
        </w:rPr>
        <w:fldChar w:fldCharType="separate"/>
      </w:r>
      <w:r w:rsidR="00A71247">
        <w:t xml:space="preserve">Table </w:t>
      </w:r>
      <w:r w:rsidR="00A71247">
        <w:rPr>
          <w:noProof/>
        </w:rPr>
        <w:t>1</w:t>
      </w:r>
      <w:r w:rsidR="00ED4AD7">
        <w:rPr>
          <w:rFonts w:cstheme="minorHAnsi"/>
        </w:rPr>
        <w:fldChar w:fldCharType="end"/>
      </w:r>
      <w:r>
        <w:rPr>
          <w:rFonts w:cstheme="minorHAnsi"/>
        </w:rPr>
        <w:t xml:space="preserve"> below has a comprehensive analysis of the lithium-ion advantages and disadvantages. </w:t>
      </w:r>
      <w:r w:rsidRPr="00650217">
        <w:rPr>
          <w:rFonts w:cstheme="minorHAnsi"/>
        </w:rPr>
        <w:t xml:space="preserve">While they boast a specific energy of 90-110 Wh/kg, other common rechargeable batteries like nickel-cadmium and nickel metal hydride exhibit 30-60 Wh/kg and 50-90 Wh/kg respectively. </w:t>
      </w:r>
    </w:p>
    <w:tbl>
      <w:tblPr>
        <w:tblStyle w:val="TableGrid"/>
        <w:tblW w:w="0" w:type="auto"/>
        <w:jc w:val="center"/>
        <w:tblInd w:w="590" w:type="dxa"/>
        <w:tblLook w:val="04A0"/>
      </w:tblPr>
      <w:tblGrid>
        <w:gridCol w:w="3837"/>
        <w:gridCol w:w="4166"/>
      </w:tblGrid>
      <w:tr w:rsidR="0038566C" w:rsidRPr="00D214C5" w:rsidTr="007B69ED">
        <w:trPr>
          <w:jc w:val="center"/>
        </w:trPr>
        <w:tc>
          <w:tcPr>
            <w:tcW w:w="3837" w:type="dxa"/>
          </w:tcPr>
          <w:p w:rsidR="0038566C" w:rsidRPr="00D214C5" w:rsidRDefault="0038566C" w:rsidP="003E1876">
            <w:pPr>
              <w:rPr>
                <w:rFonts w:cstheme="minorHAnsi"/>
                <w:b/>
              </w:rPr>
            </w:pPr>
            <w:r w:rsidRPr="00D214C5">
              <w:rPr>
                <w:rFonts w:cstheme="minorHAnsi"/>
                <w:b/>
              </w:rPr>
              <w:t>Advantages</w:t>
            </w:r>
          </w:p>
        </w:tc>
        <w:tc>
          <w:tcPr>
            <w:tcW w:w="4166" w:type="dxa"/>
          </w:tcPr>
          <w:p w:rsidR="0038566C" w:rsidRPr="00D214C5" w:rsidRDefault="0038566C" w:rsidP="003E1876">
            <w:pPr>
              <w:rPr>
                <w:rFonts w:cstheme="minorHAnsi"/>
                <w:b/>
              </w:rPr>
            </w:pPr>
            <w:r w:rsidRPr="00D214C5">
              <w:rPr>
                <w:rFonts w:cstheme="minorHAnsi"/>
                <w:b/>
              </w:rPr>
              <w:t>Disadvantages</w:t>
            </w:r>
          </w:p>
        </w:tc>
      </w:tr>
      <w:tr w:rsidR="0038566C" w:rsidRPr="00650217" w:rsidTr="007B69ED">
        <w:trPr>
          <w:jc w:val="center"/>
        </w:trPr>
        <w:tc>
          <w:tcPr>
            <w:tcW w:w="3837" w:type="dxa"/>
          </w:tcPr>
          <w:p w:rsidR="0038566C" w:rsidRPr="00650217" w:rsidRDefault="007B69ED" w:rsidP="003E1876">
            <w:pPr>
              <w:rPr>
                <w:rFonts w:cstheme="minorHAnsi"/>
              </w:rPr>
            </w:pPr>
            <w:r>
              <w:rPr>
                <w:rFonts w:cstheme="minorHAnsi"/>
              </w:rPr>
              <w:t>Lightweight</w:t>
            </w:r>
          </w:p>
        </w:tc>
        <w:tc>
          <w:tcPr>
            <w:tcW w:w="4166" w:type="dxa"/>
          </w:tcPr>
          <w:p w:rsidR="0038566C" w:rsidRPr="00650217" w:rsidRDefault="0038566C" w:rsidP="003E1876">
            <w:pPr>
              <w:rPr>
                <w:rFonts w:cstheme="minorHAnsi"/>
              </w:rPr>
            </w:pPr>
            <w:r w:rsidRPr="00650217">
              <w:rPr>
                <w:rFonts w:cstheme="minorHAnsi"/>
              </w:rPr>
              <w:t>Intermittent volatility</w:t>
            </w:r>
          </w:p>
        </w:tc>
      </w:tr>
      <w:tr w:rsidR="0038566C" w:rsidRPr="00650217" w:rsidTr="007B69ED">
        <w:trPr>
          <w:jc w:val="center"/>
        </w:trPr>
        <w:tc>
          <w:tcPr>
            <w:tcW w:w="3837" w:type="dxa"/>
          </w:tcPr>
          <w:p w:rsidR="0038566C" w:rsidRPr="00650217" w:rsidRDefault="0038566C" w:rsidP="003E1876">
            <w:pPr>
              <w:rPr>
                <w:rFonts w:cstheme="minorHAnsi"/>
              </w:rPr>
            </w:pPr>
            <w:r w:rsidRPr="00650217">
              <w:rPr>
                <w:rFonts w:cstheme="minorHAnsi"/>
              </w:rPr>
              <w:t>Do not need complete discharge before recharging</w:t>
            </w:r>
          </w:p>
        </w:tc>
        <w:tc>
          <w:tcPr>
            <w:tcW w:w="4166" w:type="dxa"/>
          </w:tcPr>
          <w:p w:rsidR="0038566C" w:rsidRPr="00650217" w:rsidRDefault="0038566C" w:rsidP="003E1876">
            <w:pPr>
              <w:rPr>
                <w:rFonts w:cstheme="minorHAnsi"/>
              </w:rPr>
            </w:pPr>
            <w:r w:rsidRPr="00650217">
              <w:rPr>
                <w:rFonts w:cstheme="minorHAnsi"/>
              </w:rPr>
              <w:t xml:space="preserve">A complete discharge will ruin the battery completely, this highlights the importance of the battery management system </w:t>
            </w:r>
          </w:p>
        </w:tc>
      </w:tr>
      <w:tr w:rsidR="0038566C" w:rsidRPr="00650217" w:rsidTr="007B69ED">
        <w:trPr>
          <w:jc w:val="center"/>
        </w:trPr>
        <w:tc>
          <w:tcPr>
            <w:tcW w:w="3837" w:type="dxa"/>
            <w:tcBorders>
              <w:right w:val="single" w:sz="4" w:space="0" w:color="auto"/>
            </w:tcBorders>
          </w:tcPr>
          <w:p w:rsidR="0038566C" w:rsidRPr="00650217" w:rsidRDefault="0038566C" w:rsidP="003E1876">
            <w:pPr>
              <w:rPr>
                <w:rFonts w:cstheme="minorHAnsi"/>
              </w:rPr>
            </w:pPr>
            <w:r w:rsidRPr="00650217">
              <w:rPr>
                <w:rFonts w:cstheme="minorHAnsi"/>
              </w:rPr>
              <w:t>Most batteries have 500-1000 charge-discharge cycles</w:t>
            </w:r>
          </w:p>
        </w:tc>
        <w:tc>
          <w:tcPr>
            <w:tcW w:w="4166" w:type="dxa"/>
            <w:tcBorders>
              <w:left w:val="single" w:sz="4" w:space="0" w:color="auto"/>
            </w:tcBorders>
          </w:tcPr>
          <w:p w:rsidR="0038566C" w:rsidRPr="00650217" w:rsidRDefault="0038566C" w:rsidP="003E1876">
            <w:pPr>
              <w:rPr>
                <w:rFonts w:cstheme="minorHAnsi"/>
              </w:rPr>
            </w:pPr>
            <w:r w:rsidRPr="00650217">
              <w:rPr>
                <w:rFonts w:cstheme="minorHAnsi"/>
              </w:rPr>
              <w:t>Li-ion batteries are more expensive per watt-hour than other battery technologies</w:t>
            </w:r>
          </w:p>
        </w:tc>
      </w:tr>
      <w:tr w:rsidR="007B69ED" w:rsidRPr="00650217" w:rsidTr="007B6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jc w:val="center"/>
        </w:trPr>
        <w:tc>
          <w:tcPr>
            <w:tcW w:w="3837" w:type="dxa"/>
          </w:tcPr>
          <w:p w:rsidR="007B69ED" w:rsidRPr="00650217" w:rsidRDefault="007B69ED" w:rsidP="007B69ED">
            <w:pPr>
              <w:rPr>
                <w:rFonts w:cstheme="minorHAnsi"/>
              </w:rPr>
            </w:pPr>
            <w:r w:rsidRPr="00650217">
              <w:rPr>
                <w:rFonts w:cstheme="minorHAnsi"/>
              </w:rPr>
              <w:t>Does not lose as much charge over time as other battery types</w:t>
            </w:r>
          </w:p>
        </w:tc>
        <w:tc>
          <w:tcPr>
            <w:tcW w:w="4166" w:type="dxa"/>
          </w:tcPr>
          <w:p w:rsidR="007B69ED" w:rsidRPr="00650217" w:rsidRDefault="007B69ED" w:rsidP="003E1876">
            <w:pPr>
              <w:rPr>
                <w:rFonts w:cstheme="minorHAnsi"/>
              </w:rPr>
            </w:pPr>
            <w:r w:rsidRPr="00650217">
              <w:rPr>
                <w:rFonts w:cstheme="minorHAnsi"/>
              </w:rPr>
              <w:t>Battery life is very sensitive to heat. It would be crucial to maintain good ventilation with a Li-ion battery</w:t>
            </w:r>
          </w:p>
        </w:tc>
      </w:tr>
    </w:tbl>
    <w:p w:rsidR="0038566C" w:rsidRDefault="0038566C" w:rsidP="0038566C">
      <w:pPr>
        <w:pStyle w:val="Caption"/>
        <w:keepNext/>
        <w:jc w:val="center"/>
      </w:pPr>
      <w:bookmarkStart w:id="23" w:name="_Ref248063347"/>
      <w:bookmarkStart w:id="24" w:name="_Toc260652135"/>
      <w:r>
        <w:t xml:space="preserve">Table </w:t>
      </w:r>
      <w:fldSimple w:instr=" SEQ Table \* ARABIC ">
        <w:r w:rsidR="00A71247">
          <w:rPr>
            <w:noProof/>
          </w:rPr>
          <w:t>1</w:t>
        </w:r>
      </w:fldSimple>
      <w:bookmarkEnd w:id="23"/>
      <w:r>
        <w:t xml:space="preserve"> - Li-ion evaluations</w:t>
      </w:r>
      <w:bookmarkEnd w:id="24"/>
    </w:p>
    <w:p w:rsidR="0038566C" w:rsidRPr="00594B8C" w:rsidRDefault="0038566C" w:rsidP="0038566C">
      <w:r>
        <w:rPr>
          <w:rFonts w:cstheme="minorHAnsi"/>
        </w:rPr>
        <w:t>A detailed comparison of the different technologies is listed in Table 2.</w:t>
      </w:r>
      <w:r w:rsidRPr="00650217">
        <w:rPr>
          <w:rFonts w:cstheme="minorHAnsi"/>
        </w:rPr>
        <w:t xml:space="preserve"> Lithium ion batteries achieve this by incorporating the highly reactive lithium ion into their chemistry, making it possible to hold more charge per atom than other battery chemistries. These ions are coupled with Carbon atoms to make the battery light weight. Most lithium ion batteries have built-in temperature sensors, a regulator circuit, a voltage bus (for the many cells in one battery), and a battery charge state monitor. These are all in place to protect the battery because of volatility issues.</w:t>
      </w:r>
    </w:p>
    <w:tbl>
      <w:tblPr>
        <w:tblStyle w:val="TableGrid"/>
        <w:tblW w:w="0" w:type="auto"/>
        <w:jc w:val="center"/>
        <w:tblInd w:w="-1316" w:type="dxa"/>
        <w:tblLook w:val="04A0"/>
      </w:tblPr>
      <w:tblGrid>
        <w:gridCol w:w="3944"/>
        <w:gridCol w:w="1284"/>
        <w:gridCol w:w="1350"/>
        <w:gridCol w:w="1260"/>
      </w:tblGrid>
      <w:tr w:rsidR="0038566C" w:rsidRPr="005F708E" w:rsidTr="007B69ED">
        <w:trPr>
          <w:jc w:val="center"/>
        </w:trPr>
        <w:tc>
          <w:tcPr>
            <w:tcW w:w="3944" w:type="dxa"/>
          </w:tcPr>
          <w:p w:rsidR="0038566C" w:rsidRPr="005F708E" w:rsidRDefault="0038566C" w:rsidP="003E1876">
            <w:pPr>
              <w:rPr>
                <w:rFonts w:cstheme="minorHAnsi"/>
                <w:b/>
              </w:rPr>
            </w:pPr>
            <w:r w:rsidRPr="005F708E">
              <w:rPr>
                <w:rFonts w:cstheme="minorHAnsi"/>
                <w:b/>
              </w:rPr>
              <w:t>Battery system</w:t>
            </w:r>
          </w:p>
        </w:tc>
        <w:tc>
          <w:tcPr>
            <w:tcW w:w="1284" w:type="dxa"/>
          </w:tcPr>
          <w:p w:rsidR="0038566C" w:rsidRPr="005F708E" w:rsidRDefault="0038566C" w:rsidP="003E1876">
            <w:pPr>
              <w:rPr>
                <w:rFonts w:cstheme="minorHAnsi"/>
                <w:b/>
              </w:rPr>
            </w:pPr>
            <w:r w:rsidRPr="005F708E">
              <w:rPr>
                <w:rFonts w:cstheme="minorHAnsi"/>
                <w:b/>
              </w:rPr>
              <w:t>NiCd</w:t>
            </w:r>
          </w:p>
        </w:tc>
        <w:tc>
          <w:tcPr>
            <w:tcW w:w="1350" w:type="dxa"/>
          </w:tcPr>
          <w:p w:rsidR="0038566C" w:rsidRPr="005F708E" w:rsidRDefault="0038566C" w:rsidP="003E1876">
            <w:pPr>
              <w:rPr>
                <w:rFonts w:cstheme="minorHAnsi"/>
                <w:b/>
              </w:rPr>
            </w:pPr>
            <w:r w:rsidRPr="005F708E">
              <w:rPr>
                <w:rFonts w:cstheme="minorHAnsi"/>
                <w:b/>
              </w:rPr>
              <w:t>NiMH</w:t>
            </w:r>
          </w:p>
        </w:tc>
        <w:tc>
          <w:tcPr>
            <w:tcW w:w="1260" w:type="dxa"/>
          </w:tcPr>
          <w:p w:rsidR="0038566C" w:rsidRPr="005F708E" w:rsidRDefault="0038566C" w:rsidP="003E1876">
            <w:pPr>
              <w:rPr>
                <w:rFonts w:cstheme="minorHAnsi"/>
                <w:b/>
              </w:rPr>
            </w:pPr>
            <w:r w:rsidRPr="005F708E">
              <w:rPr>
                <w:rFonts w:cstheme="minorHAnsi"/>
                <w:b/>
              </w:rPr>
              <w:t>Li-ion</w:t>
            </w:r>
          </w:p>
        </w:tc>
      </w:tr>
      <w:tr w:rsidR="0038566C" w:rsidTr="007B69ED">
        <w:trPr>
          <w:jc w:val="center"/>
        </w:trPr>
        <w:tc>
          <w:tcPr>
            <w:tcW w:w="3944" w:type="dxa"/>
          </w:tcPr>
          <w:p w:rsidR="0038566C" w:rsidRDefault="0038566C" w:rsidP="003E1876">
            <w:pPr>
              <w:jc w:val="left"/>
              <w:rPr>
                <w:rFonts w:cstheme="minorHAnsi"/>
              </w:rPr>
            </w:pPr>
            <w:r>
              <w:rPr>
                <w:rFonts w:cstheme="minorHAnsi"/>
              </w:rPr>
              <w:t>Average operating voltage (V)</w:t>
            </w:r>
          </w:p>
        </w:tc>
        <w:tc>
          <w:tcPr>
            <w:tcW w:w="1284" w:type="dxa"/>
          </w:tcPr>
          <w:p w:rsidR="0038566C" w:rsidRDefault="0038566C" w:rsidP="003E1876">
            <w:pPr>
              <w:rPr>
                <w:rFonts w:cstheme="minorHAnsi"/>
              </w:rPr>
            </w:pPr>
            <w:r>
              <w:rPr>
                <w:rFonts w:cstheme="minorHAnsi"/>
              </w:rPr>
              <w:t>1.2</w:t>
            </w:r>
          </w:p>
        </w:tc>
        <w:tc>
          <w:tcPr>
            <w:tcW w:w="1350" w:type="dxa"/>
          </w:tcPr>
          <w:p w:rsidR="0038566C" w:rsidRDefault="0038566C" w:rsidP="003E1876">
            <w:pPr>
              <w:rPr>
                <w:rFonts w:cstheme="minorHAnsi"/>
              </w:rPr>
            </w:pPr>
            <w:r>
              <w:rPr>
                <w:rFonts w:cstheme="minorHAnsi"/>
              </w:rPr>
              <w:t>2.3</w:t>
            </w:r>
          </w:p>
        </w:tc>
        <w:tc>
          <w:tcPr>
            <w:tcW w:w="1260" w:type="dxa"/>
          </w:tcPr>
          <w:p w:rsidR="0038566C" w:rsidRDefault="0038566C" w:rsidP="003E1876">
            <w:pPr>
              <w:rPr>
                <w:rFonts w:cstheme="minorHAnsi"/>
              </w:rPr>
            </w:pPr>
            <w:r>
              <w:rPr>
                <w:rFonts w:cstheme="minorHAnsi"/>
              </w:rPr>
              <w:t>3.6</w:t>
            </w:r>
          </w:p>
        </w:tc>
      </w:tr>
      <w:tr w:rsidR="0038566C" w:rsidTr="007B69ED">
        <w:trPr>
          <w:jc w:val="center"/>
        </w:trPr>
        <w:tc>
          <w:tcPr>
            <w:tcW w:w="3944" w:type="dxa"/>
          </w:tcPr>
          <w:p w:rsidR="0038566C" w:rsidRDefault="0038566C" w:rsidP="003E1876">
            <w:pPr>
              <w:jc w:val="left"/>
              <w:rPr>
                <w:rFonts w:cstheme="minorHAnsi"/>
              </w:rPr>
            </w:pPr>
            <w:r>
              <w:rPr>
                <w:rFonts w:cstheme="minorHAnsi"/>
              </w:rPr>
              <w:t>Energy density (Wh/I)</w:t>
            </w:r>
          </w:p>
        </w:tc>
        <w:tc>
          <w:tcPr>
            <w:tcW w:w="1284" w:type="dxa"/>
          </w:tcPr>
          <w:p w:rsidR="0038566C" w:rsidRDefault="0038566C" w:rsidP="003E1876">
            <w:pPr>
              <w:rPr>
                <w:rFonts w:cstheme="minorHAnsi"/>
              </w:rPr>
            </w:pPr>
            <w:r>
              <w:rPr>
                <w:rFonts w:cstheme="minorHAnsi"/>
              </w:rPr>
              <w:t>90-150</w:t>
            </w:r>
          </w:p>
        </w:tc>
        <w:tc>
          <w:tcPr>
            <w:tcW w:w="1350" w:type="dxa"/>
          </w:tcPr>
          <w:p w:rsidR="0038566C" w:rsidRDefault="0038566C" w:rsidP="003E1876">
            <w:pPr>
              <w:rPr>
                <w:rFonts w:cstheme="minorHAnsi"/>
              </w:rPr>
            </w:pPr>
            <w:r>
              <w:rPr>
                <w:rFonts w:cstheme="minorHAnsi"/>
              </w:rPr>
              <w:t>160-310</w:t>
            </w:r>
          </w:p>
        </w:tc>
        <w:tc>
          <w:tcPr>
            <w:tcW w:w="1260" w:type="dxa"/>
          </w:tcPr>
          <w:p w:rsidR="0038566C" w:rsidRDefault="0038566C" w:rsidP="003E1876">
            <w:pPr>
              <w:rPr>
                <w:rFonts w:cstheme="minorHAnsi"/>
              </w:rPr>
            </w:pPr>
            <w:r>
              <w:rPr>
                <w:rFonts w:cstheme="minorHAnsi"/>
              </w:rPr>
              <w:t>200-280</w:t>
            </w:r>
          </w:p>
        </w:tc>
      </w:tr>
      <w:tr w:rsidR="0038566C" w:rsidTr="007B69ED">
        <w:trPr>
          <w:jc w:val="center"/>
        </w:trPr>
        <w:tc>
          <w:tcPr>
            <w:tcW w:w="3944" w:type="dxa"/>
          </w:tcPr>
          <w:p w:rsidR="0038566C" w:rsidRDefault="0038566C" w:rsidP="003E1876">
            <w:pPr>
              <w:jc w:val="left"/>
              <w:rPr>
                <w:rFonts w:cstheme="minorHAnsi"/>
              </w:rPr>
            </w:pPr>
            <w:r>
              <w:rPr>
                <w:rFonts w:cstheme="minorHAnsi"/>
              </w:rPr>
              <w:t>Specific energy (Wh/Kg)</w:t>
            </w:r>
          </w:p>
        </w:tc>
        <w:tc>
          <w:tcPr>
            <w:tcW w:w="1284" w:type="dxa"/>
          </w:tcPr>
          <w:p w:rsidR="0038566C" w:rsidRDefault="0038566C" w:rsidP="003E1876">
            <w:pPr>
              <w:rPr>
                <w:rFonts w:cstheme="minorHAnsi"/>
              </w:rPr>
            </w:pPr>
            <w:r>
              <w:rPr>
                <w:rFonts w:cstheme="minorHAnsi"/>
              </w:rPr>
              <w:t>30-60</w:t>
            </w:r>
          </w:p>
        </w:tc>
        <w:tc>
          <w:tcPr>
            <w:tcW w:w="1350" w:type="dxa"/>
          </w:tcPr>
          <w:p w:rsidR="0038566C" w:rsidRDefault="0038566C" w:rsidP="003E1876">
            <w:pPr>
              <w:rPr>
                <w:rFonts w:cstheme="minorHAnsi"/>
              </w:rPr>
            </w:pPr>
            <w:r>
              <w:rPr>
                <w:rFonts w:cstheme="minorHAnsi"/>
              </w:rPr>
              <w:t>50-90</w:t>
            </w:r>
          </w:p>
        </w:tc>
        <w:tc>
          <w:tcPr>
            <w:tcW w:w="1260" w:type="dxa"/>
          </w:tcPr>
          <w:p w:rsidR="0038566C" w:rsidRDefault="0038566C" w:rsidP="003E1876">
            <w:pPr>
              <w:rPr>
                <w:rFonts w:cstheme="minorHAnsi"/>
              </w:rPr>
            </w:pPr>
            <w:r>
              <w:rPr>
                <w:rFonts w:cstheme="minorHAnsi"/>
              </w:rPr>
              <w:t>90-115</w:t>
            </w:r>
          </w:p>
        </w:tc>
      </w:tr>
      <w:tr w:rsidR="0038566C" w:rsidTr="007B69ED">
        <w:trPr>
          <w:jc w:val="center"/>
        </w:trPr>
        <w:tc>
          <w:tcPr>
            <w:tcW w:w="3944" w:type="dxa"/>
          </w:tcPr>
          <w:p w:rsidR="0038566C" w:rsidRDefault="0038566C" w:rsidP="003E1876">
            <w:pPr>
              <w:jc w:val="left"/>
              <w:rPr>
                <w:rFonts w:cstheme="minorHAnsi"/>
              </w:rPr>
            </w:pPr>
            <w:r>
              <w:rPr>
                <w:rFonts w:cstheme="minorHAnsi"/>
              </w:rPr>
              <w:t>Self-discharge rate (%/month) at 20°C</w:t>
            </w:r>
          </w:p>
        </w:tc>
        <w:tc>
          <w:tcPr>
            <w:tcW w:w="1284" w:type="dxa"/>
          </w:tcPr>
          <w:p w:rsidR="0038566C" w:rsidRDefault="0038566C" w:rsidP="003E1876">
            <w:pPr>
              <w:rPr>
                <w:rFonts w:cstheme="minorHAnsi"/>
              </w:rPr>
            </w:pPr>
            <w:r>
              <w:rPr>
                <w:rFonts w:cstheme="minorHAnsi"/>
              </w:rPr>
              <w:t>10-20</w:t>
            </w:r>
          </w:p>
        </w:tc>
        <w:tc>
          <w:tcPr>
            <w:tcW w:w="1350" w:type="dxa"/>
          </w:tcPr>
          <w:p w:rsidR="0038566C" w:rsidRDefault="0038566C" w:rsidP="003E1876">
            <w:pPr>
              <w:rPr>
                <w:rFonts w:cstheme="minorHAnsi"/>
              </w:rPr>
            </w:pPr>
            <w:r>
              <w:rPr>
                <w:rFonts w:cstheme="minorHAnsi"/>
              </w:rPr>
              <w:t>20-30</w:t>
            </w:r>
          </w:p>
        </w:tc>
        <w:tc>
          <w:tcPr>
            <w:tcW w:w="1260" w:type="dxa"/>
          </w:tcPr>
          <w:p w:rsidR="0038566C" w:rsidRDefault="0038566C" w:rsidP="003E1876">
            <w:pPr>
              <w:rPr>
                <w:rFonts w:cstheme="minorHAnsi"/>
              </w:rPr>
            </w:pPr>
            <w:r>
              <w:rPr>
                <w:rFonts w:cstheme="minorHAnsi"/>
              </w:rPr>
              <w:t>1-10</w:t>
            </w:r>
          </w:p>
        </w:tc>
      </w:tr>
      <w:tr w:rsidR="0038566C" w:rsidTr="007B69ED">
        <w:trPr>
          <w:jc w:val="center"/>
        </w:trPr>
        <w:tc>
          <w:tcPr>
            <w:tcW w:w="3944" w:type="dxa"/>
          </w:tcPr>
          <w:p w:rsidR="0038566C" w:rsidRDefault="0038566C" w:rsidP="003E1876">
            <w:pPr>
              <w:jc w:val="left"/>
              <w:rPr>
                <w:rFonts w:cstheme="minorHAnsi"/>
              </w:rPr>
            </w:pPr>
            <w:r>
              <w:rPr>
                <w:rFonts w:cstheme="minorHAnsi"/>
              </w:rPr>
              <w:t>Cycle life</w:t>
            </w:r>
          </w:p>
        </w:tc>
        <w:tc>
          <w:tcPr>
            <w:tcW w:w="1284" w:type="dxa"/>
          </w:tcPr>
          <w:p w:rsidR="0038566C" w:rsidRDefault="0038566C" w:rsidP="003E1876">
            <w:pPr>
              <w:rPr>
                <w:rFonts w:cstheme="minorHAnsi"/>
              </w:rPr>
            </w:pPr>
            <w:r>
              <w:rPr>
                <w:rFonts w:cstheme="minorHAnsi"/>
              </w:rPr>
              <w:t>300-700</w:t>
            </w:r>
          </w:p>
        </w:tc>
        <w:tc>
          <w:tcPr>
            <w:tcW w:w="1350" w:type="dxa"/>
          </w:tcPr>
          <w:p w:rsidR="0038566C" w:rsidRDefault="0038566C" w:rsidP="003E1876">
            <w:pPr>
              <w:rPr>
                <w:rFonts w:cstheme="minorHAnsi"/>
              </w:rPr>
            </w:pPr>
            <w:r>
              <w:rPr>
                <w:rFonts w:cstheme="minorHAnsi"/>
              </w:rPr>
              <w:t>300-600</w:t>
            </w:r>
          </w:p>
        </w:tc>
        <w:tc>
          <w:tcPr>
            <w:tcW w:w="1260" w:type="dxa"/>
          </w:tcPr>
          <w:p w:rsidR="0038566C" w:rsidRDefault="0038566C" w:rsidP="003E1876">
            <w:pPr>
              <w:rPr>
                <w:rFonts w:cstheme="minorHAnsi"/>
              </w:rPr>
            </w:pPr>
            <w:r>
              <w:rPr>
                <w:rFonts w:cstheme="minorHAnsi"/>
              </w:rPr>
              <w:t>500-1000</w:t>
            </w:r>
          </w:p>
        </w:tc>
      </w:tr>
      <w:tr w:rsidR="0038566C" w:rsidTr="007B69ED">
        <w:trPr>
          <w:jc w:val="center"/>
        </w:trPr>
        <w:tc>
          <w:tcPr>
            <w:tcW w:w="3944" w:type="dxa"/>
          </w:tcPr>
          <w:p w:rsidR="0038566C" w:rsidRDefault="0038566C" w:rsidP="003E1876">
            <w:pPr>
              <w:jc w:val="left"/>
              <w:rPr>
                <w:rFonts w:cstheme="minorHAnsi"/>
              </w:rPr>
            </w:pPr>
            <w:r>
              <w:rPr>
                <w:rFonts w:cstheme="minorHAnsi"/>
              </w:rPr>
              <w:t>Temperature range (°C)</w:t>
            </w:r>
          </w:p>
        </w:tc>
        <w:tc>
          <w:tcPr>
            <w:tcW w:w="1284" w:type="dxa"/>
          </w:tcPr>
          <w:p w:rsidR="0038566C" w:rsidRDefault="0038566C" w:rsidP="003E1876">
            <w:pPr>
              <w:rPr>
                <w:rFonts w:cstheme="minorHAnsi"/>
              </w:rPr>
            </w:pPr>
            <w:r>
              <w:rPr>
                <w:rFonts w:cstheme="minorHAnsi"/>
              </w:rPr>
              <w:t>-20 – 50</w:t>
            </w:r>
          </w:p>
        </w:tc>
        <w:tc>
          <w:tcPr>
            <w:tcW w:w="1350" w:type="dxa"/>
          </w:tcPr>
          <w:p w:rsidR="0038566C" w:rsidRDefault="0038566C" w:rsidP="003E1876">
            <w:pPr>
              <w:rPr>
                <w:rFonts w:cstheme="minorHAnsi"/>
              </w:rPr>
            </w:pPr>
            <w:r>
              <w:rPr>
                <w:rFonts w:cstheme="minorHAnsi"/>
              </w:rPr>
              <w:t>-20 – 50</w:t>
            </w:r>
          </w:p>
        </w:tc>
        <w:tc>
          <w:tcPr>
            <w:tcW w:w="1260" w:type="dxa"/>
          </w:tcPr>
          <w:p w:rsidR="0038566C" w:rsidRDefault="0038566C" w:rsidP="003E1876">
            <w:pPr>
              <w:keepNext/>
              <w:rPr>
                <w:rFonts w:cstheme="minorHAnsi"/>
              </w:rPr>
            </w:pPr>
            <w:r>
              <w:rPr>
                <w:rFonts w:cstheme="minorHAnsi"/>
              </w:rPr>
              <w:t>-20 – 50</w:t>
            </w:r>
          </w:p>
        </w:tc>
      </w:tr>
    </w:tbl>
    <w:p w:rsidR="0038566C" w:rsidRDefault="0038566C" w:rsidP="0038566C">
      <w:pPr>
        <w:pStyle w:val="Caption"/>
        <w:jc w:val="center"/>
      </w:pPr>
      <w:bookmarkStart w:id="25" w:name="_Toc260652136"/>
      <w:r>
        <w:t xml:space="preserve">Table </w:t>
      </w:r>
      <w:fldSimple w:instr=" SEQ Table \* ARABIC ">
        <w:r w:rsidR="00A71247">
          <w:rPr>
            <w:noProof/>
          </w:rPr>
          <w:t>2</w:t>
        </w:r>
      </w:fldSimple>
      <w:r>
        <w:t xml:space="preserve"> - Common electronics rechargeable batteries comparisons*</w:t>
      </w:r>
      <w:bookmarkEnd w:id="25"/>
    </w:p>
    <w:p w:rsidR="0038566C" w:rsidRPr="00246402" w:rsidRDefault="0038566C" w:rsidP="0038566C">
      <w:r>
        <w:t xml:space="preserve">Another battery technology that is regularly used in applications is the lithium-ion polymer battery. This battery has the same chemical composition as the traditional Li-ion. The major difference is that instead of the cells holding in the electrolyte as a </w:t>
      </w:r>
      <w:r>
        <w:lastRenderedPageBreak/>
        <w:t xml:space="preserve">solvent, the inner composition of the battery cell is a solid polymer. This makes these batteries cheaper to manufacture. However, these batteries rarely exceed capacity values of other comparable size packages (low energy density) and are extremely volatile. Each individual cell’s charge must be monitored and each must be charged in balanced quantum increments. This technology’s sensitivity and low energy density is the reason why the design team ruled it out as an option, although it is commonly used in hobby projects. </w:t>
      </w:r>
    </w:p>
    <w:p w:rsidR="0038566C" w:rsidRPr="00650217" w:rsidRDefault="0038566C" w:rsidP="0038566C">
      <w:pPr>
        <w:pStyle w:val="Heading2"/>
      </w:pPr>
      <w:bookmarkStart w:id="26" w:name="_Toc248340946"/>
      <w:bookmarkStart w:id="27" w:name="_Toc248429671"/>
      <w:bookmarkStart w:id="28" w:name="_Toc260651889"/>
      <w:r w:rsidRPr="00650217">
        <w:t>Lead-acid Batteries</w:t>
      </w:r>
      <w:bookmarkEnd w:id="26"/>
      <w:bookmarkEnd w:id="27"/>
      <w:bookmarkEnd w:id="28"/>
    </w:p>
    <w:p w:rsidR="0038566C" w:rsidRPr="00650217" w:rsidRDefault="0038566C" w:rsidP="0038566C">
      <w:r w:rsidRPr="00650217">
        <w:t>There are two kinds of lead-acid batteries. The first kind is a cranking or starting battery and it is used primarily in motor vehicles for delivering high amperage levels for short periods of time at the vehicle’s start. Physically, this battery contains a higher density of thin lead plates that assist it in performing this function. The second kind is a deep-cycle lead acid battery. The deep cycle variety has thicker plates, which allow it to withstand the physical demands of a charge-discharge cycle. This type of battery is used in marine and electric vehicle applications.</w:t>
      </w:r>
    </w:p>
    <w:p w:rsidR="0038566C" w:rsidRPr="00650217" w:rsidRDefault="0038566C" w:rsidP="0038566C">
      <w:pPr>
        <w:rPr>
          <w:rFonts w:cstheme="minorHAnsi"/>
        </w:rPr>
      </w:pPr>
      <w:r w:rsidRPr="00650217">
        <w:rPr>
          <w:rFonts w:cstheme="minorHAnsi"/>
        </w:rPr>
        <w:t>Each kind of lead acid-battery has three categories. Wet cell lead acid batteries have lead plates impregnated with a sulfuric acid electrolyte solution. This solution is typically 65% water. As the battery discharges, the sulfuric acid in the solution bonds to the lead plates. As it recharges, the sulfuric acid bonds are pried apart and the acid returns to the solution. This process decomposes the plates and causes a sediment buildup in the battery. Over time, this buildup will cause the various cells to short together, killing the battery. This type of lead acid battery has been around since 1859, and is still very popular. It is also the least expensive of the lead acid technologies.</w:t>
      </w:r>
    </w:p>
    <w:p w:rsidR="0038566C" w:rsidRPr="00650217" w:rsidRDefault="0038566C" w:rsidP="0038566C">
      <w:pPr>
        <w:rPr>
          <w:rFonts w:cstheme="minorHAnsi"/>
        </w:rPr>
      </w:pPr>
      <w:r w:rsidRPr="00650217">
        <w:rPr>
          <w:rFonts w:cstheme="minorHAnsi"/>
        </w:rPr>
        <w:t>The second kind of lead acid technology is the gel cel</w:t>
      </w:r>
      <w:r w:rsidR="00F003FF">
        <w:rPr>
          <w:rFonts w:cstheme="minorHAnsi"/>
        </w:rPr>
        <w:t>l. This type of battery is</w:t>
      </w:r>
      <w:r w:rsidRPr="00650217">
        <w:rPr>
          <w:rFonts w:cstheme="minorHAnsi"/>
        </w:rPr>
        <w:t xml:space="preserve"> ideal for the CALBOX because it requires little to no maintenance. Since the CALBOX is a system that is marketed for young adults, and considering the safety concerns intrinsic with all batteries, this is a very attractive feature of this technology. The gel cell is a VRLA (valve regulated lead acid) and the solution found in wet cells is mixed with a silica content that makes the solution a gel, and thus immobile. This keeps the battery from spilling issues that are more common to the wet cells. This also allows the battery to be used in varying positions, although they should not be charged in any but the upright position. Because of the gel interior, this type of battery is more resistant to vibration-heavy applications. The trade off is that this ba</w:t>
      </w:r>
      <w:r>
        <w:rPr>
          <w:rFonts w:cstheme="minorHAnsi"/>
        </w:rPr>
        <w:t>ttery is more sensitive to over</w:t>
      </w:r>
      <w:r w:rsidRPr="00650217">
        <w:rPr>
          <w:rFonts w:cstheme="minorHAnsi"/>
        </w:rPr>
        <w:t>charge situations, and has a lower charging voltage than most lead acid batteries.</w:t>
      </w:r>
    </w:p>
    <w:p w:rsidR="0038566C" w:rsidRDefault="0038566C" w:rsidP="0038566C">
      <w:pPr>
        <w:rPr>
          <w:rFonts w:cstheme="minorHAnsi"/>
        </w:rPr>
      </w:pPr>
      <w:r w:rsidRPr="00650217">
        <w:rPr>
          <w:rFonts w:cstheme="minorHAnsi"/>
        </w:rPr>
        <w:t xml:space="preserve">The third subcategory is the AGM (Absorbent Glass Mat). Depending on the orientation and geometry of the cells internal to the battery, it can be a traditional AGM or a “spiral wound.” The electrolyte in this type of battery is held by a mat of glass fibers. Because of these mats, the lead plates are relieved of the duty of holding up their own weight. This gives more flexibility in the design and application of this battery. The mats and </w:t>
      </w:r>
      <w:r w:rsidRPr="00650217">
        <w:rPr>
          <w:rFonts w:cstheme="minorHAnsi"/>
        </w:rPr>
        <w:lastRenderedPageBreak/>
        <w:t>plate proximities also reduce the internal resistance of the battery. Good for deep-cycle applications, these batteries can be discharged and recharged quickly and feature the highest energy density of the lead acid batteries. The AGMs are also the most expensive.</w:t>
      </w:r>
    </w:p>
    <w:p w:rsidR="0038566C" w:rsidRDefault="0038566C" w:rsidP="0038566C">
      <w:pPr>
        <w:rPr>
          <w:rFonts w:cstheme="minorHAnsi"/>
        </w:rPr>
      </w:pPr>
      <w:r>
        <w:rPr>
          <w:rFonts w:cstheme="minorHAnsi"/>
        </w:rPr>
        <w:t xml:space="preserve">Another consideration is whether the battery is a deep-cycle battery or a starter battery. Starter batteries are common and are used in vehicles. Deep cycle batteries are used in backup power systems and in RVs and boats as power sources. They are made of the same chemical profile, but their optimization at manufacture is different. A car battery, or starting battery, has a lot of plates to increase the surface area of the lead plates with the electrolyte and this way </w:t>
      </w:r>
      <w:r w:rsidR="00F003FF">
        <w:rPr>
          <w:rFonts w:cstheme="minorHAnsi"/>
        </w:rPr>
        <w:t>is</w:t>
      </w:r>
      <w:r>
        <w:rPr>
          <w:rFonts w:cstheme="minorHAnsi"/>
        </w:rPr>
        <w:t xml:space="preserve"> able to provide large amounts of current for turning the motor when the car is started. After the motor runs, the alternator provides the vehicle’s power and the battery is recharged but otherwise untouched. A deep-cycle battery, on the other hand is optimized to provide a constant current for a long period of time. This is more aligned with the needs of the CALBOX system. In </w:t>
      </w:r>
      <w:r w:rsidR="00F003FF">
        <w:rPr>
          <w:rFonts w:cstheme="minorHAnsi"/>
        </w:rPr>
        <w:t>Table 3</w:t>
      </w:r>
      <w:r>
        <w:rPr>
          <w:rFonts w:cstheme="minorHAnsi"/>
        </w:rPr>
        <w:t xml:space="preserve"> below is a comparison of the technologies, all taking in mind a deep-cycle design.</w:t>
      </w:r>
    </w:p>
    <w:tbl>
      <w:tblPr>
        <w:tblStyle w:val="TableGrid"/>
        <w:tblW w:w="7911" w:type="dxa"/>
        <w:jc w:val="center"/>
        <w:tblInd w:w="198" w:type="dxa"/>
        <w:tblLook w:val="04A0"/>
      </w:tblPr>
      <w:tblGrid>
        <w:gridCol w:w="1799"/>
        <w:gridCol w:w="3598"/>
        <w:gridCol w:w="1294"/>
        <w:gridCol w:w="1220"/>
      </w:tblGrid>
      <w:tr w:rsidR="0038566C" w:rsidRPr="00C1394E" w:rsidTr="006D4A2E">
        <w:trPr>
          <w:trHeight w:val="282"/>
          <w:jc w:val="center"/>
        </w:trPr>
        <w:tc>
          <w:tcPr>
            <w:tcW w:w="1799" w:type="dxa"/>
            <w:noWrap/>
            <w:hideMark/>
          </w:tcPr>
          <w:p w:rsidR="0038566C" w:rsidRPr="00C1394E" w:rsidRDefault="0038566C" w:rsidP="008F7440">
            <w:pPr>
              <w:jc w:val="center"/>
              <w:rPr>
                <w:rFonts w:eastAsia="Times New Roman" w:cstheme="minorHAnsi"/>
                <w:b/>
                <w:color w:val="000000"/>
              </w:rPr>
            </w:pPr>
          </w:p>
        </w:tc>
        <w:tc>
          <w:tcPr>
            <w:tcW w:w="3598"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Wet Cell</w:t>
            </w:r>
          </w:p>
        </w:tc>
        <w:tc>
          <w:tcPr>
            <w:tcW w:w="1294"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Gel</w:t>
            </w:r>
          </w:p>
        </w:tc>
        <w:tc>
          <w:tcPr>
            <w:tcW w:w="1220"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AGM</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Cost</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Least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Medium</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Most</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Maintenance</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Some wet cell batteries need to be re-watered and their specific gravity checked with a hydrometer.</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Cooling time</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Yes</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Lifetime</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Longest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Shortest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Long</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Charging sensitivity</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Modest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Highest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High</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High-temperature operation</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Worst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Best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Moderate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Low-temperature operation</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Worst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Best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Moderate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Safety</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Electrolyte can spill and corrode</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Safe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Safe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Venting</w:t>
            </w:r>
          </w:p>
        </w:tc>
        <w:tc>
          <w:tcPr>
            <w:tcW w:w="3598" w:type="dxa"/>
            <w:tcBorders>
              <w:right w:val="single" w:sz="4" w:space="0" w:color="auto"/>
            </w:tcBorders>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Must be vented or placed outside</w:t>
            </w:r>
          </w:p>
        </w:tc>
        <w:tc>
          <w:tcPr>
            <w:tcW w:w="1294" w:type="dxa"/>
            <w:tcBorders>
              <w:left w:val="single" w:sz="4" w:space="0" w:color="auto"/>
            </w:tcBorders>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r>
      <w:tr w:rsidR="0038566C" w:rsidRPr="00650217" w:rsidTr="006D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3"/>
          <w:jc w:val="center"/>
        </w:trPr>
        <w:tc>
          <w:tcPr>
            <w:tcW w:w="1799" w:type="dxa"/>
          </w:tcPr>
          <w:p w:rsidR="0038566C" w:rsidRPr="00C1394E" w:rsidRDefault="0038566C" w:rsidP="003E1876">
            <w:pPr>
              <w:rPr>
                <w:rFonts w:cstheme="minorHAnsi"/>
                <w:b/>
              </w:rPr>
            </w:pPr>
            <w:r w:rsidRPr="00C1394E">
              <w:rPr>
                <w:rFonts w:cstheme="minorHAnsi"/>
                <w:b/>
              </w:rPr>
              <w:t>Mounting</w:t>
            </w:r>
          </w:p>
        </w:tc>
        <w:tc>
          <w:tcPr>
            <w:tcW w:w="3598" w:type="dxa"/>
          </w:tcPr>
          <w:p w:rsidR="0038566C" w:rsidRPr="00650217" w:rsidRDefault="0038566C" w:rsidP="003E1876">
            <w:pPr>
              <w:rPr>
                <w:rFonts w:cstheme="minorHAnsi"/>
              </w:rPr>
            </w:pPr>
            <w:r w:rsidRPr="00650217">
              <w:rPr>
                <w:rFonts w:cstheme="minorHAnsi"/>
              </w:rPr>
              <w:t>Upright only</w:t>
            </w:r>
          </w:p>
        </w:tc>
        <w:tc>
          <w:tcPr>
            <w:tcW w:w="1294" w:type="dxa"/>
          </w:tcPr>
          <w:p w:rsidR="0038566C" w:rsidRPr="00650217" w:rsidRDefault="0038566C" w:rsidP="003E1876">
            <w:pPr>
              <w:rPr>
                <w:rFonts w:cstheme="minorHAnsi"/>
              </w:rPr>
            </w:pPr>
            <w:r w:rsidRPr="00650217">
              <w:rPr>
                <w:rFonts w:cstheme="minorHAnsi"/>
              </w:rPr>
              <w:t>Any</w:t>
            </w:r>
          </w:p>
        </w:tc>
        <w:tc>
          <w:tcPr>
            <w:tcW w:w="1220" w:type="dxa"/>
          </w:tcPr>
          <w:p w:rsidR="0038566C" w:rsidRPr="00650217" w:rsidRDefault="0038566C" w:rsidP="003E1876">
            <w:pPr>
              <w:keepNext/>
              <w:rPr>
                <w:rFonts w:cstheme="minorHAnsi"/>
              </w:rPr>
            </w:pPr>
            <w:r w:rsidRPr="00650217">
              <w:rPr>
                <w:rFonts w:cstheme="minorHAnsi"/>
              </w:rPr>
              <w:t>Any</w:t>
            </w:r>
          </w:p>
        </w:tc>
      </w:tr>
    </w:tbl>
    <w:p w:rsidR="0038566C" w:rsidRDefault="0038566C" w:rsidP="0038566C">
      <w:pPr>
        <w:pStyle w:val="Caption"/>
        <w:jc w:val="center"/>
      </w:pPr>
      <w:bookmarkStart w:id="29" w:name="_Toc260652137"/>
      <w:r>
        <w:t xml:space="preserve">Table </w:t>
      </w:r>
      <w:fldSimple w:instr=" SEQ Table \* ARABIC ">
        <w:r w:rsidR="00A71247">
          <w:rPr>
            <w:noProof/>
          </w:rPr>
          <w:t>3</w:t>
        </w:r>
      </w:fldSimple>
      <w:r>
        <w:t xml:space="preserve"> - Lead acid batteries comparison</w:t>
      </w:r>
      <w:bookmarkEnd w:id="29"/>
    </w:p>
    <w:p w:rsidR="0038566C" w:rsidRDefault="0038566C" w:rsidP="0038566C">
      <w:r>
        <w:t xml:space="preserve">The load has a specific amperage requirement that </w:t>
      </w:r>
      <w:r w:rsidR="00331C0A">
        <w:t>is</w:t>
      </w:r>
      <w:r>
        <w:t xml:space="preserve"> critical for operation. Its voltage requirements </w:t>
      </w:r>
      <w:r w:rsidR="00331C0A">
        <w:t>are</w:t>
      </w:r>
      <w:r>
        <w:t xml:space="preserve"> more easily provided for the use of voltage transformers. </w:t>
      </w:r>
      <w:fldSimple w:instr=" REF _Ref248430475 \h  \* MERGEFORMAT ">
        <w:r w:rsidR="00A71247">
          <w:t xml:space="preserve">Figure </w:t>
        </w:r>
        <w:r w:rsidR="00A71247">
          <w:rPr>
            <w:noProof/>
          </w:rPr>
          <w:t>5</w:t>
        </w:r>
      </w:fldSimple>
      <w:r w:rsidR="004A2870">
        <w:t xml:space="preserve"> </w:t>
      </w:r>
      <w:r>
        <w:t>below shows some common time vs. current discharge trends for lead acid batteries. The batteries below are of the various lead acid technologies but all are manufactured by Universal Power Group.</w:t>
      </w:r>
    </w:p>
    <w:p w:rsidR="0038566C" w:rsidRDefault="0038566C" w:rsidP="0038566C">
      <w:pPr>
        <w:keepNext/>
        <w:jc w:val="center"/>
      </w:pPr>
      <w:r>
        <w:rPr>
          <w:noProof/>
        </w:rPr>
        <w:lastRenderedPageBreak/>
        <w:drawing>
          <wp:inline distT="0" distB="0" distL="0" distR="0">
            <wp:extent cx="3714750" cy="3353036"/>
            <wp:effectExtent l="57150" t="19050" r="114300" b="75964"/>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14750" cy="33530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Default="0038566C" w:rsidP="0038566C">
      <w:pPr>
        <w:pStyle w:val="Caption"/>
        <w:jc w:val="center"/>
      </w:pPr>
      <w:bookmarkStart w:id="30" w:name="_Ref248430475"/>
      <w:bookmarkStart w:id="31" w:name="_Toc260652043"/>
      <w:r>
        <w:t xml:space="preserve">Figure </w:t>
      </w:r>
      <w:fldSimple w:instr=" SEQ Figure \* ARABIC ">
        <w:r w:rsidR="00A71247">
          <w:rPr>
            <w:noProof/>
          </w:rPr>
          <w:t>5</w:t>
        </w:r>
      </w:fldSimple>
      <w:bookmarkEnd w:id="30"/>
      <w:r>
        <w:t xml:space="preserve"> - Lead acid batteries common discharge times per discharge currents*</w:t>
      </w:r>
      <w:bookmarkEnd w:id="31"/>
    </w:p>
    <w:p w:rsidR="0038566C" w:rsidRDefault="0038566C" w:rsidP="0038566C">
      <w:r>
        <w:t>Programming the stat</w:t>
      </w:r>
      <w:r w:rsidR="00331C0A">
        <w:t>e of charge response system</w:t>
      </w:r>
      <w:r>
        <w:t xml:space="preserve"> depend</w:t>
      </w:r>
      <w:r w:rsidR="00331C0A">
        <w:t>s</w:t>
      </w:r>
      <w:r>
        <w:t xml:space="preserve"> mostly on the terminal voltage reading </w:t>
      </w:r>
      <w:r w:rsidRPr="0037199E">
        <w:t xml:space="preserve">device. Below in </w:t>
      </w:r>
      <w:fldSimple w:instr=" REF _Ref248430496 \h  \* MERGEFORMAT ">
        <w:r w:rsidR="00A71247">
          <w:t xml:space="preserve">Figure </w:t>
        </w:r>
        <w:r w:rsidR="00A71247">
          <w:rPr>
            <w:noProof/>
          </w:rPr>
          <w:t>6</w:t>
        </w:r>
      </w:fldSimple>
      <w:r w:rsidR="00776989" w:rsidRPr="0037199E">
        <w:t xml:space="preserve"> </w:t>
      </w:r>
      <w:r w:rsidRPr="0037199E">
        <w:t>are some</w:t>
      </w:r>
      <w:r>
        <w:t xml:space="preserve"> references for common voltage vs. discharge time comparisons. The constant C is the nominal current for the particular battery. The CALBOX </w:t>
      </w:r>
      <w:r w:rsidR="00331C0A">
        <w:t>is</w:t>
      </w:r>
      <w:r>
        <w:t xml:space="preserve"> designed for an approximate 5 hrs of use.</w:t>
      </w:r>
    </w:p>
    <w:p w:rsidR="0038566C" w:rsidRDefault="0038566C" w:rsidP="0038566C">
      <w:pPr>
        <w:jc w:val="center"/>
      </w:pPr>
      <w:r>
        <w:rPr>
          <w:i/>
          <w:noProof/>
        </w:rPr>
        <w:drawing>
          <wp:inline distT="0" distB="0" distL="0" distR="0">
            <wp:extent cx="4823194" cy="2289520"/>
            <wp:effectExtent l="57150" t="19050" r="110756" b="726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25514" cy="22906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Default="0038566C" w:rsidP="0038566C">
      <w:pPr>
        <w:pStyle w:val="Caption"/>
        <w:jc w:val="center"/>
      </w:pPr>
      <w:bookmarkStart w:id="32" w:name="_Ref248430496"/>
      <w:bookmarkStart w:id="33" w:name="_Toc260652044"/>
      <w:r>
        <w:t xml:space="preserve">Figure </w:t>
      </w:r>
      <w:fldSimple w:instr=" SEQ Figure \* ARABIC ">
        <w:r w:rsidR="00A71247">
          <w:rPr>
            <w:noProof/>
          </w:rPr>
          <w:t>6</w:t>
        </w:r>
      </w:fldSimple>
      <w:bookmarkEnd w:id="32"/>
      <w:r>
        <w:t xml:space="preserve"> - Common lead-acid batteries' discharge characteristics*</w:t>
      </w:r>
      <w:bookmarkEnd w:id="33"/>
    </w:p>
    <w:p w:rsidR="0038566C" w:rsidRPr="00873879" w:rsidRDefault="00ED4AD7" w:rsidP="0038566C">
      <w:fldSimple w:instr=" REF _Ref248430474 \h  \* MERGEFORMAT ">
        <w:r w:rsidR="00A71247">
          <w:t xml:space="preserve">Figure </w:t>
        </w:r>
        <w:r w:rsidR="00A71247">
          <w:rPr>
            <w:noProof/>
          </w:rPr>
          <w:t>7</w:t>
        </w:r>
      </w:fldSimple>
      <w:r w:rsidR="0038566C" w:rsidRPr="0037199E">
        <w:t xml:space="preserve"> is a marriage of </w:t>
      </w:r>
      <w:fldSimple w:instr=" REF _Ref248430475 \h  \* MERGEFORMAT ">
        <w:r w:rsidR="00A71247">
          <w:t xml:space="preserve">Figure </w:t>
        </w:r>
        <w:r w:rsidR="00A71247">
          <w:rPr>
            <w:noProof/>
          </w:rPr>
          <w:t>5</w:t>
        </w:r>
      </w:fldSimple>
      <w:r w:rsidR="003E1876" w:rsidRPr="0037199E">
        <w:t xml:space="preserve"> </w:t>
      </w:r>
      <w:r w:rsidR="0038566C" w:rsidRPr="0037199E">
        <w:t>and of</w:t>
      </w:r>
      <w:r w:rsidR="003E1876" w:rsidRPr="0037199E">
        <w:t xml:space="preserve"> </w:t>
      </w:r>
      <w:fldSimple w:instr=" REF _Ref248430496 \h  \* MERGEFORMAT ">
        <w:r w:rsidR="00A71247">
          <w:t xml:space="preserve">Figure </w:t>
        </w:r>
        <w:r w:rsidR="00A71247">
          <w:rPr>
            <w:noProof/>
          </w:rPr>
          <w:t>6</w:t>
        </w:r>
      </w:fldSimple>
      <w:r w:rsidR="0038566C" w:rsidRPr="0037199E">
        <w:t>.</w:t>
      </w:r>
      <w:r w:rsidR="0038566C">
        <w:t xml:space="preserve"> Choosing the correct battery solution depend</w:t>
      </w:r>
      <w:r w:rsidR="00331C0A">
        <w:t>ed</w:t>
      </w:r>
      <w:r w:rsidR="0038566C">
        <w:t xml:space="preserve"> on the particular current and voltage curves that best fit the requirements of the load, while figuring in a lowest-cost option. The final discharge voltage is important </w:t>
      </w:r>
      <w:r w:rsidR="0038566C">
        <w:lastRenderedPageBreak/>
        <w:t xml:space="preserve">for battery control purposes. As discussed in the Battery Management System section, the system </w:t>
      </w:r>
      <w:r w:rsidR="00331C0A">
        <w:t>had to</w:t>
      </w:r>
      <w:r w:rsidR="0038566C">
        <w:t xml:space="preserve"> provide the user a way to know when to begin charging the batteries again. Reading</w:t>
      </w:r>
      <w:r w:rsidR="003E1876">
        <w:t xml:space="preserve"> a signal for the voltage level</w:t>
      </w:r>
      <w:r w:rsidR="0038566C">
        <w:t xml:space="preserve"> is</w:t>
      </w:r>
      <w:r w:rsidR="008F7440">
        <w:t xml:space="preserve"> dependent on the current drawn.</w:t>
      </w:r>
      <w:r w:rsidR="0038566C">
        <w:t xml:space="preserve"> </w:t>
      </w:r>
    </w:p>
    <w:p w:rsidR="0038566C" w:rsidRDefault="0038566C" w:rsidP="0038566C">
      <w:pPr>
        <w:keepNext/>
        <w:jc w:val="center"/>
      </w:pPr>
      <w:r>
        <w:rPr>
          <w:i/>
          <w:noProof/>
        </w:rPr>
        <w:drawing>
          <wp:inline distT="0" distB="0" distL="0" distR="0">
            <wp:extent cx="3695700" cy="1616844"/>
            <wp:effectExtent l="57150" t="19050" r="114300" b="78606"/>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695700" cy="16168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Default="0038566C" w:rsidP="0038566C">
      <w:pPr>
        <w:pStyle w:val="Caption"/>
        <w:jc w:val="center"/>
      </w:pPr>
      <w:bookmarkStart w:id="34" w:name="_Ref248430474"/>
      <w:bookmarkStart w:id="35" w:name="_Toc260652045"/>
      <w:r>
        <w:t xml:space="preserve">Figure </w:t>
      </w:r>
      <w:fldSimple w:instr=" SEQ Figure \* ARABIC ">
        <w:r w:rsidR="00A71247">
          <w:rPr>
            <w:noProof/>
          </w:rPr>
          <w:t>7</w:t>
        </w:r>
      </w:fldSimple>
      <w:bookmarkEnd w:id="34"/>
      <w:r>
        <w:t xml:space="preserve"> - Effect of discharge current on discharge voltage for lead acid batteries*</w:t>
      </w:r>
      <w:bookmarkEnd w:id="35"/>
    </w:p>
    <w:p w:rsidR="0038566C" w:rsidRDefault="00C4759A" w:rsidP="0038566C">
      <w:pPr>
        <w:pStyle w:val="Heading2"/>
      </w:pPr>
      <w:bookmarkStart w:id="36" w:name="_Toc260651890"/>
      <w:r>
        <w:t>Battery Selection</w:t>
      </w:r>
      <w:bookmarkEnd w:id="36"/>
    </w:p>
    <w:p w:rsidR="0038566C" w:rsidRDefault="0038566C" w:rsidP="0038566C">
      <w:r>
        <w:t xml:space="preserve">The battery selected for the design is the </w:t>
      </w:r>
      <w:r w:rsidRPr="00250943">
        <w:t>12V 35Ah Sealed Lead Acid Battery Universal UB12350 Group U1</w:t>
      </w:r>
      <w:r>
        <w:t>. It is a</w:t>
      </w:r>
      <w:r w:rsidR="001476A7">
        <w:t>n</w:t>
      </w:r>
      <w:r>
        <w:t xml:space="preserve"> AGM battery with B2 Internal Threaded Post leads. Internally, the AGM is made of the glass mat composite that allows it to have extended life and no corrosive leaking from the terminals. The manufacturer</w:t>
      </w:r>
      <w:r w:rsidR="00331C0A">
        <w:t xml:space="preserve"> model number is 45976. Table 4</w:t>
      </w:r>
      <w:r>
        <w:t xml:space="preserve"> below summarizes these details.</w:t>
      </w:r>
    </w:p>
    <w:tbl>
      <w:tblPr>
        <w:tblStyle w:val="TableGrid"/>
        <w:tblW w:w="0" w:type="auto"/>
        <w:jc w:val="center"/>
        <w:tblInd w:w="2268" w:type="dxa"/>
        <w:tblLook w:val="04A0"/>
      </w:tblPr>
      <w:tblGrid>
        <w:gridCol w:w="2520"/>
        <w:gridCol w:w="2610"/>
      </w:tblGrid>
      <w:tr w:rsidR="0038566C" w:rsidRPr="006E5211" w:rsidTr="003E1876">
        <w:trPr>
          <w:jc w:val="center"/>
        </w:trPr>
        <w:tc>
          <w:tcPr>
            <w:tcW w:w="2520" w:type="dxa"/>
          </w:tcPr>
          <w:p w:rsidR="0038566C" w:rsidRPr="006E5211" w:rsidRDefault="0038566C" w:rsidP="003E1876">
            <w:pPr>
              <w:rPr>
                <w:b/>
              </w:rPr>
            </w:pPr>
            <w:r w:rsidRPr="006E5211">
              <w:rPr>
                <w:b/>
              </w:rPr>
              <w:t>Characteristic</w:t>
            </w:r>
          </w:p>
        </w:tc>
        <w:tc>
          <w:tcPr>
            <w:tcW w:w="2610" w:type="dxa"/>
          </w:tcPr>
          <w:p w:rsidR="0038566C" w:rsidRPr="006E5211" w:rsidRDefault="0038566C" w:rsidP="003E1876">
            <w:pPr>
              <w:rPr>
                <w:b/>
              </w:rPr>
            </w:pPr>
            <w:r w:rsidRPr="006E5211">
              <w:rPr>
                <w:b/>
              </w:rPr>
              <w:t>Value</w:t>
            </w:r>
          </w:p>
        </w:tc>
      </w:tr>
      <w:tr w:rsidR="0038566C" w:rsidTr="003E1876">
        <w:trPr>
          <w:jc w:val="center"/>
        </w:trPr>
        <w:tc>
          <w:tcPr>
            <w:tcW w:w="2520" w:type="dxa"/>
          </w:tcPr>
          <w:p w:rsidR="0038566C" w:rsidRDefault="0038566C" w:rsidP="003E1876">
            <w:r>
              <w:t>Output Voltage</w:t>
            </w:r>
          </w:p>
        </w:tc>
        <w:tc>
          <w:tcPr>
            <w:tcW w:w="2610" w:type="dxa"/>
          </w:tcPr>
          <w:p w:rsidR="0038566C" w:rsidRDefault="0038566C" w:rsidP="003E1876">
            <w:r>
              <w:t>12V</w:t>
            </w:r>
          </w:p>
        </w:tc>
      </w:tr>
      <w:tr w:rsidR="0038566C" w:rsidTr="003E1876">
        <w:trPr>
          <w:jc w:val="center"/>
        </w:trPr>
        <w:tc>
          <w:tcPr>
            <w:tcW w:w="2520" w:type="dxa"/>
          </w:tcPr>
          <w:p w:rsidR="0038566C" w:rsidRDefault="0038566C" w:rsidP="003E1876">
            <w:r>
              <w:t>Amperage</w:t>
            </w:r>
          </w:p>
        </w:tc>
        <w:tc>
          <w:tcPr>
            <w:tcW w:w="2610" w:type="dxa"/>
          </w:tcPr>
          <w:p w:rsidR="0038566C" w:rsidRDefault="0038566C" w:rsidP="003E1876">
            <w:r>
              <w:t>35Ah</w:t>
            </w:r>
          </w:p>
        </w:tc>
      </w:tr>
      <w:tr w:rsidR="0038566C" w:rsidTr="003E1876">
        <w:trPr>
          <w:jc w:val="center"/>
        </w:trPr>
        <w:tc>
          <w:tcPr>
            <w:tcW w:w="2520" w:type="dxa"/>
          </w:tcPr>
          <w:p w:rsidR="0038566C" w:rsidRDefault="0038566C" w:rsidP="003E1876">
            <w:r>
              <w:t>Brand</w:t>
            </w:r>
          </w:p>
        </w:tc>
        <w:tc>
          <w:tcPr>
            <w:tcW w:w="2610" w:type="dxa"/>
          </w:tcPr>
          <w:p w:rsidR="0038566C" w:rsidRDefault="0038566C" w:rsidP="003E1876">
            <w:r>
              <w:t>UPG</w:t>
            </w:r>
          </w:p>
        </w:tc>
      </w:tr>
      <w:tr w:rsidR="0038566C" w:rsidTr="003E1876">
        <w:trPr>
          <w:jc w:val="center"/>
        </w:trPr>
        <w:tc>
          <w:tcPr>
            <w:tcW w:w="2520" w:type="dxa"/>
          </w:tcPr>
          <w:p w:rsidR="0038566C" w:rsidRDefault="0038566C" w:rsidP="003E1876">
            <w:r>
              <w:t>Chemistry</w:t>
            </w:r>
          </w:p>
        </w:tc>
        <w:tc>
          <w:tcPr>
            <w:tcW w:w="2610" w:type="dxa"/>
          </w:tcPr>
          <w:p w:rsidR="0038566C" w:rsidRDefault="0038566C" w:rsidP="003E1876">
            <w:r>
              <w:t>Absorbent glass mat</w:t>
            </w:r>
          </w:p>
        </w:tc>
      </w:tr>
      <w:tr w:rsidR="0038566C" w:rsidTr="003E1876">
        <w:trPr>
          <w:jc w:val="center"/>
        </w:trPr>
        <w:tc>
          <w:tcPr>
            <w:tcW w:w="2520" w:type="dxa"/>
          </w:tcPr>
          <w:p w:rsidR="0038566C" w:rsidRDefault="0038566C" w:rsidP="003E1876">
            <w:r>
              <w:t>Battery Size</w:t>
            </w:r>
          </w:p>
        </w:tc>
        <w:tc>
          <w:tcPr>
            <w:tcW w:w="2610" w:type="dxa"/>
          </w:tcPr>
          <w:p w:rsidR="0038566C" w:rsidRDefault="0038566C" w:rsidP="003E1876">
            <w:r>
              <w:t>Group U1</w:t>
            </w:r>
          </w:p>
        </w:tc>
      </w:tr>
      <w:tr w:rsidR="0038566C" w:rsidTr="003E1876">
        <w:trPr>
          <w:jc w:val="center"/>
        </w:trPr>
        <w:tc>
          <w:tcPr>
            <w:tcW w:w="2520" w:type="dxa"/>
          </w:tcPr>
          <w:p w:rsidR="0038566C" w:rsidRDefault="0038566C" w:rsidP="003E1876">
            <w:r>
              <w:t>Length</w:t>
            </w:r>
          </w:p>
        </w:tc>
        <w:tc>
          <w:tcPr>
            <w:tcW w:w="2610" w:type="dxa"/>
          </w:tcPr>
          <w:p w:rsidR="0038566C" w:rsidRDefault="0038566C" w:rsidP="003E1876">
            <w:r>
              <w:t>7.68”</w:t>
            </w:r>
          </w:p>
        </w:tc>
      </w:tr>
      <w:tr w:rsidR="0038566C" w:rsidTr="003E1876">
        <w:trPr>
          <w:trHeight w:val="77"/>
          <w:jc w:val="center"/>
        </w:trPr>
        <w:tc>
          <w:tcPr>
            <w:tcW w:w="2520" w:type="dxa"/>
          </w:tcPr>
          <w:p w:rsidR="0038566C" w:rsidRDefault="0038566C" w:rsidP="003E1876">
            <w:r>
              <w:t>Width</w:t>
            </w:r>
          </w:p>
        </w:tc>
        <w:tc>
          <w:tcPr>
            <w:tcW w:w="2610" w:type="dxa"/>
          </w:tcPr>
          <w:p w:rsidR="0038566C" w:rsidRDefault="0038566C" w:rsidP="003E1876">
            <w:r>
              <w:t>5.16”</w:t>
            </w:r>
          </w:p>
        </w:tc>
      </w:tr>
      <w:tr w:rsidR="0038566C" w:rsidTr="003E1876">
        <w:trPr>
          <w:jc w:val="center"/>
        </w:trPr>
        <w:tc>
          <w:tcPr>
            <w:tcW w:w="2520" w:type="dxa"/>
          </w:tcPr>
          <w:p w:rsidR="0038566C" w:rsidRDefault="0038566C" w:rsidP="003E1876">
            <w:r>
              <w:t>Height</w:t>
            </w:r>
          </w:p>
        </w:tc>
        <w:tc>
          <w:tcPr>
            <w:tcW w:w="2610" w:type="dxa"/>
          </w:tcPr>
          <w:p w:rsidR="0038566C" w:rsidRDefault="0038566C" w:rsidP="003E1876">
            <w:r>
              <w:t>6.14”</w:t>
            </w:r>
          </w:p>
        </w:tc>
      </w:tr>
      <w:tr w:rsidR="0038566C" w:rsidTr="003E1876">
        <w:trPr>
          <w:jc w:val="center"/>
        </w:trPr>
        <w:tc>
          <w:tcPr>
            <w:tcW w:w="2520" w:type="dxa"/>
          </w:tcPr>
          <w:p w:rsidR="0038566C" w:rsidRDefault="0038566C" w:rsidP="003E1876">
            <w:r>
              <w:t>Terminals</w:t>
            </w:r>
          </w:p>
        </w:tc>
        <w:tc>
          <w:tcPr>
            <w:tcW w:w="2610" w:type="dxa"/>
          </w:tcPr>
          <w:p w:rsidR="0038566C" w:rsidRDefault="0038566C" w:rsidP="003E1876">
            <w:r>
              <w:t>B2 internal threaded post</w:t>
            </w:r>
          </w:p>
        </w:tc>
      </w:tr>
      <w:tr w:rsidR="0038566C" w:rsidTr="003E1876">
        <w:trPr>
          <w:jc w:val="center"/>
        </w:trPr>
        <w:tc>
          <w:tcPr>
            <w:tcW w:w="2520" w:type="dxa"/>
          </w:tcPr>
          <w:p w:rsidR="0038566C" w:rsidRDefault="0038566C" w:rsidP="003E1876">
            <w:r>
              <w:t>Model Number</w:t>
            </w:r>
          </w:p>
        </w:tc>
        <w:tc>
          <w:tcPr>
            <w:tcW w:w="2610" w:type="dxa"/>
          </w:tcPr>
          <w:p w:rsidR="0038566C" w:rsidRDefault="0038566C" w:rsidP="003E1876">
            <w:pPr>
              <w:keepNext/>
            </w:pPr>
            <w:r>
              <w:t>45976</w:t>
            </w:r>
          </w:p>
        </w:tc>
      </w:tr>
    </w:tbl>
    <w:p w:rsidR="0038566C" w:rsidRDefault="0038566C" w:rsidP="0038566C">
      <w:pPr>
        <w:pStyle w:val="Caption"/>
        <w:jc w:val="center"/>
      </w:pPr>
      <w:bookmarkStart w:id="37" w:name="_Toc260652138"/>
      <w:r>
        <w:t xml:space="preserve">Table </w:t>
      </w:r>
      <w:fldSimple w:instr=" SEQ Table \* ARABIC ">
        <w:r w:rsidR="00A71247">
          <w:rPr>
            <w:noProof/>
          </w:rPr>
          <w:t>4</w:t>
        </w:r>
      </w:fldSimple>
      <w:r>
        <w:t xml:space="preserve"> - UB12350 battery details</w:t>
      </w:r>
      <w:bookmarkEnd w:id="37"/>
    </w:p>
    <w:p w:rsidR="0038566C" w:rsidRDefault="0038566C" w:rsidP="0038566C">
      <w:r>
        <w:t>The battery was chosen for a combination of its attributes. The battery is essentially maintenance-free yet features high cranking amps useful for battery reuse. The rated capacity of the battery is 35</w:t>
      </w:r>
      <w:r w:rsidR="00E728CD">
        <w:t>Ah, but this is variable depende</w:t>
      </w:r>
      <w:r>
        <w:t xml:space="preserve">nt on the load current. The inverter that </w:t>
      </w:r>
      <w:r w:rsidR="00331C0A">
        <w:t xml:space="preserve">is </w:t>
      </w:r>
      <w:r>
        <w:t>use</w:t>
      </w:r>
      <w:r w:rsidR="00331C0A">
        <w:t>d</w:t>
      </w:r>
      <w:r>
        <w:t xml:space="preserve"> </w:t>
      </w:r>
      <w:r w:rsidR="00331C0A">
        <w:t>to</w:t>
      </w:r>
      <w:r>
        <w:t xml:space="preserve"> charge the battery for the load </w:t>
      </w:r>
      <w:r w:rsidR="00331C0A">
        <w:t xml:space="preserve">had to </w:t>
      </w:r>
      <w:r>
        <w:t>consume a max of 3.84A of current. A rated approximation for this is a 3.26A load rating in which the manufacturer estimates the capacity to down-rate to 32.55Ah. This ratin</w:t>
      </w:r>
      <w:r w:rsidR="00E728CD">
        <w:t>g however gives the battery a 3</w:t>
      </w:r>
      <w:r w:rsidR="00331C0A">
        <w:t xml:space="preserve"> hour discharge time. </w:t>
      </w:r>
      <w:r>
        <w:t xml:space="preserve"> </w:t>
      </w:r>
    </w:p>
    <w:p w:rsidR="0038566C" w:rsidRDefault="0038566C" w:rsidP="0038566C">
      <w:r>
        <w:lastRenderedPageBreak/>
        <w:t xml:space="preserve">Although the </w:t>
      </w:r>
      <w:r w:rsidR="00A35688">
        <w:t>CALBOX design requirements aimed</w:t>
      </w:r>
      <w:r>
        <w:t xml:space="preserve"> for a 5 hour operability time, the battery ha</w:t>
      </w:r>
      <w:r w:rsidR="00E728CD">
        <w:t>s been chosen to its particular size for the following reasons:</w:t>
      </w:r>
    </w:p>
    <w:p w:rsidR="00E728CD" w:rsidRDefault="00E728CD" w:rsidP="005D6B46">
      <w:pPr>
        <w:pStyle w:val="ListParagraph"/>
        <w:numPr>
          <w:ilvl w:val="0"/>
          <w:numId w:val="7"/>
        </w:numPr>
      </w:pPr>
      <w:r>
        <w:t>The size required for the battery to run for 5 hours is 100 Ah.</w:t>
      </w:r>
    </w:p>
    <w:p w:rsidR="00E728CD" w:rsidRDefault="00E728CD" w:rsidP="005D6B46">
      <w:pPr>
        <w:pStyle w:val="ListParagraph"/>
        <w:numPr>
          <w:ilvl w:val="0"/>
          <w:numId w:val="7"/>
        </w:numPr>
      </w:pPr>
      <w:r>
        <w:t xml:space="preserve">To demonstrate the CALBOX works, extra money </w:t>
      </w:r>
      <w:r w:rsidR="00A35688">
        <w:t xml:space="preserve">need not be spent </w:t>
      </w:r>
      <w:r>
        <w:t xml:space="preserve">on the larger battery, </w:t>
      </w:r>
      <w:r w:rsidR="00A35688">
        <w:t xml:space="preserve">causing a </w:t>
      </w:r>
      <w:r>
        <w:t>los</w:t>
      </w:r>
      <w:r w:rsidR="00A35688">
        <w:t>s</w:t>
      </w:r>
      <w:r>
        <w:t xml:space="preserve"> </w:t>
      </w:r>
      <w:r w:rsidR="00A35688">
        <w:t xml:space="preserve">in </w:t>
      </w:r>
      <w:r>
        <w:t>mobility of the system in the long run.</w:t>
      </w:r>
    </w:p>
    <w:p w:rsidR="0038566C" w:rsidRDefault="0038566C" w:rsidP="005D6B46">
      <w:pPr>
        <w:pStyle w:val="ListParagraph"/>
        <w:numPr>
          <w:ilvl w:val="0"/>
          <w:numId w:val="7"/>
        </w:numPr>
      </w:pPr>
      <w:r>
        <w:t xml:space="preserve">An extension of the project after optimization of the single-load XBOX 360, </w:t>
      </w:r>
      <w:r w:rsidR="00A35688">
        <w:t>c</w:t>
      </w:r>
      <w:r>
        <w:t>ould be to run all loads from the CALBOX system. All loads include the television that the video game console needs to operate, as well as lights and peripherals.</w:t>
      </w:r>
      <w:r w:rsidR="00A83BE1">
        <w:t xml:space="preserve"> For this, multiple smaller batteries can be used.</w:t>
      </w:r>
    </w:p>
    <w:p w:rsidR="0038566C" w:rsidRDefault="0038566C" w:rsidP="0038566C">
      <w:r>
        <w:t>Comparing it to a battery that is 9Ah smaller, a 26Ah battery, the UB12350 has a charging current that is 3.15A bigger at the maximum side where the 26Ah battery could only handle 9.1A.</w:t>
      </w:r>
      <w:r w:rsidR="00A83BE1">
        <w:t xml:space="preserve"> The UB12350 exceeds the cut-out current for the charge controller, ensuring that it will not be overloaded by the generator. </w:t>
      </w:r>
      <w:r>
        <w:t xml:space="preserve">The control voltage for charging however remains relatively the same. Optimum charge for frequent-use charge-discharge cycles is 14.5-14.9VDC. For floating use however, the control charge voltage is recommended to be between 13.6-13.8VDC. </w:t>
      </w:r>
    </w:p>
    <w:p w:rsidR="0038566C" w:rsidRDefault="0038566C" w:rsidP="0038566C">
      <w:r>
        <w:t>The CALBOX system feature</w:t>
      </w:r>
      <w:r w:rsidR="00A35688">
        <w:t>s</w:t>
      </w:r>
      <w:r>
        <w:t xml:space="preserve"> a battery charge scale that warns the user of a full charge level as well as a low charge warning, along with incremental battery charge percentages that are calculated from the real-time voltage of the battery. Using a microprocessor and a voltage divider circuit to scale down the signal from the battery to something the microprocessor can measure, the signal trend for determini</w:t>
      </w:r>
      <w:r w:rsidR="006858F2">
        <w:t>ng the charge of the battery.</w:t>
      </w:r>
      <w:r>
        <w:t xml:space="preserve"> </w:t>
      </w:r>
      <w:r w:rsidR="006858F2">
        <w:t>Also</w:t>
      </w:r>
      <w:r>
        <w:t xml:space="preserve"> the approach to full charge and ap</w:t>
      </w:r>
      <w:r w:rsidR="00A35688">
        <w:t>proach to low charge levels are</w:t>
      </w:r>
      <w:r>
        <w:t xml:space="preserve"> tracked using the following</w:t>
      </w:r>
      <w:r w:rsidR="006858F2">
        <w:t xml:space="preserve"> discharge characteristic curve. </w:t>
      </w:r>
      <w:r w:rsidR="00ED4AD7">
        <w:fldChar w:fldCharType="begin"/>
      </w:r>
      <w:r w:rsidR="006858F2">
        <w:instrText xml:space="preserve"> REF _Ref256877123 \h </w:instrText>
      </w:r>
      <w:r w:rsidR="00ED4AD7">
        <w:fldChar w:fldCharType="separate"/>
      </w:r>
      <w:r w:rsidR="00A71247">
        <w:t xml:space="preserve">Figure </w:t>
      </w:r>
      <w:r w:rsidR="00A71247">
        <w:rPr>
          <w:noProof/>
        </w:rPr>
        <w:t>8</w:t>
      </w:r>
      <w:r w:rsidR="00ED4AD7">
        <w:fldChar w:fldCharType="end"/>
      </w:r>
      <w:r w:rsidR="006858F2">
        <w:t xml:space="preserve"> shows this.</w:t>
      </w:r>
    </w:p>
    <w:p w:rsidR="000B1783" w:rsidRDefault="0038566C" w:rsidP="000B1783">
      <w:pPr>
        <w:keepNext/>
        <w:jc w:val="center"/>
      </w:pPr>
      <w:r>
        <w:rPr>
          <w:noProof/>
        </w:rPr>
        <w:drawing>
          <wp:inline distT="0" distB="0" distL="0" distR="0">
            <wp:extent cx="3912870" cy="2881630"/>
            <wp:effectExtent l="19050" t="19050" r="11430" b="1397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912870" cy="2881630"/>
                    </a:xfrm>
                    <a:prstGeom prst="rect">
                      <a:avLst/>
                    </a:prstGeom>
                    <a:noFill/>
                    <a:ln w="9525">
                      <a:solidFill>
                        <a:schemeClr val="tx1"/>
                      </a:solidFill>
                      <a:miter lim="800000"/>
                      <a:headEnd/>
                      <a:tailEnd/>
                    </a:ln>
                  </pic:spPr>
                </pic:pic>
              </a:graphicData>
            </a:graphic>
          </wp:inline>
        </w:drawing>
      </w:r>
    </w:p>
    <w:p w:rsidR="0038566C" w:rsidRDefault="000B1783" w:rsidP="000B1783">
      <w:pPr>
        <w:pStyle w:val="Caption"/>
        <w:jc w:val="center"/>
      </w:pPr>
      <w:bookmarkStart w:id="38" w:name="_Ref256877123"/>
      <w:bookmarkStart w:id="39" w:name="_Ref248505421"/>
      <w:bookmarkStart w:id="40" w:name="_Toc260652046"/>
      <w:r>
        <w:t xml:space="preserve">Figure </w:t>
      </w:r>
      <w:fldSimple w:instr=" SEQ Figure \* ARABIC ">
        <w:r w:rsidR="00A71247">
          <w:rPr>
            <w:noProof/>
          </w:rPr>
          <w:t>8</w:t>
        </w:r>
      </w:fldSimple>
      <w:bookmarkEnd w:id="38"/>
      <w:r>
        <w:t xml:space="preserve"> - </w:t>
      </w:r>
      <w:r w:rsidRPr="00C051F9">
        <w:t>Discharge characteristic of UB12350</w:t>
      </w:r>
      <w:bookmarkEnd w:id="39"/>
      <w:bookmarkEnd w:id="40"/>
    </w:p>
    <w:p w:rsidR="00384F50" w:rsidRDefault="0038566C" w:rsidP="008409AA">
      <w:r>
        <w:lastRenderedPageBreak/>
        <w:t>The above curves were determined at an operating temperature of 77° F or 25° C. The CALBOX dissipate</w:t>
      </w:r>
      <w:r w:rsidR="00A35688">
        <w:t>s heat, but</w:t>
      </w:r>
      <w:r>
        <w:t xml:space="preserve"> not enough to change the properties of the battery load curves. However, </w:t>
      </w:r>
      <w:r w:rsidR="00A35688">
        <w:t xml:space="preserve">with the system encased, </w:t>
      </w:r>
      <w:r>
        <w:t xml:space="preserve">ventilation </w:t>
      </w:r>
      <w:r w:rsidR="00A35688">
        <w:t xml:space="preserve">is </w:t>
      </w:r>
      <w:r>
        <w:t xml:space="preserve">provided because the temperature of the battery will drastically affect the load characteristics. Although the system is designed to provide the maximum load current that could be experienced, in actuality regular operation </w:t>
      </w:r>
      <w:r w:rsidR="00A35688">
        <w:t>is</w:t>
      </w:r>
      <w:r>
        <w:t xml:space="preserve"> 70% or less of rated capacity.</w:t>
      </w:r>
      <w:bookmarkStart w:id="41" w:name="_Toc248340948"/>
      <w:bookmarkStart w:id="42" w:name="_Toc248429673"/>
    </w:p>
    <w:p w:rsidR="008409AA" w:rsidRPr="008409AA" w:rsidRDefault="008409AA" w:rsidP="008409AA">
      <w:r>
        <w:br w:type="page"/>
      </w:r>
    </w:p>
    <w:p w:rsidR="0038566C" w:rsidRDefault="0038566C" w:rsidP="00F258EB">
      <w:pPr>
        <w:pStyle w:val="Heading1"/>
      </w:pPr>
      <w:bookmarkStart w:id="43" w:name="_Toc260651891"/>
      <w:r>
        <w:lastRenderedPageBreak/>
        <w:t>Generator</w:t>
      </w:r>
      <w:bookmarkEnd w:id="41"/>
      <w:bookmarkEnd w:id="42"/>
      <w:bookmarkEnd w:id="43"/>
    </w:p>
    <w:p w:rsidR="0038566C" w:rsidRDefault="0038566C" w:rsidP="0038566C">
      <w:r>
        <w:t xml:space="preserve">The generator is the device that converts the bicycle for the CALBOX system into a power delivering contraption. In essence, it converts mechanical energy into electrical potential through electromagnetic induction. There are several kinds of generators, and the most common to recognize is a regular gas generator. In these generators combustion releases the energy stored chemically in fossil fuels and converts it to electrical energy. The major difference between this generator and the generator for the design is the fuel source. The CALBOX runs on the organic chemistry of the user’s body. When the user mounts and propels the generator system, chemical energy stored in his muscles will activate the generator </w:t>
      </w:r>
      <w:r w:rsidR="00F31FAF">
        <w:t>picked for the system. There were</w:t>
      </w:r>
      <w:r>
        <w:t xml:space="preserve"> two practical options for the generator for the CALBOX, an alternator, and a motor.</w:t>
      </w:r>
    </w:p>
    <w:p w:rsidR="0038566C" w:rsidRDefault="0038566C" w:rsidP="0038566C">
      <w:pPr>
        <w:pStyle w:val="Heading2"/>
      </w:pPr>
      <w:bookmarkStart w:id="44" w:name="_Toc248340949"/>
      <w:bookmarkStart w:id="45" w:name="_Toc248429674"/>
      <w:bookmarkStart w:id="46" w:name="_Toc260651892"/>
      <w:r>
        <w:t>Alternator Option</w:t>
      </w:r>
      <w:bookmarkEnd w:id="44"/>
      <w:bookmarkEnd w:id="45"/>
      <w:bookmarkEnd w:id="46"/>
    </w:p>
    <w:p w:rsidR="0038566C" w:rsidRDefault="0038566C" w:rsidP="0038566C">
      <w:r>
        <w:t xml:space="preserve">An alternator is a device that uses a rotating magnetic field to produce an AC electrical signal. There are three requirements to producing electricity: a magnetic field, a conductor, and relative motion between the conductor and the magnetic field. Most commonly this is achieved by rotating a magnet inside of a fixed coil of conductors wrapped around an iron core. The field passes through the conductors, which generates electrical current as mechanical movement causes the magnet rotor to turn. The rotating field creates an alternating AC current in the conductors. In large systems there are three magnets offset in such a way to create three phases one third of a period in separation. </w:t>
      </w:r>
    </w:p>
    <w:p w:rsidR="0038566C" w:rsidRDefault="0038566C" w:rsidP="0038566C">
      <w:r>
        <w:t>In an alternator adequate for the CALBOX, the magnets are real permanent magnets. In other systems they are created by running a DC signal though slip rings. The advantage of permanent magnet machines lies in not needing to use energy in energizing the magnet. Since the magnet’s intensity is constant, the voltage developed by the alternator depends solely on the speed of rotation of the rotor.</w:t>
      </w:r>
    </w:p>
    <w:p w:rsidR="0038566C" w:rsidRDefault="0038566C" w:rsidP="0038566C">
      <w:r>
        <w:t>Alternators are a viable option for the CALBOX system because they are substantially less expensive than other generator technologies. Permanent magnet alternators are more expensive than other kinds of alternators, but at the size and needed capacity of the CALBOX system, the price difference is well worth the stability and reliability of the permanent magnet system.</w:t>
      </w:r>
    </w:p>
    <w:p w:rsidR="0038566C" w:rsidRDefault="0038566C" w:rsidP="0038566C">
      <w:pPr>
        <w:pStyle w:val="Heading2"/>
      </w:pPr>
      <w:bookmarkStart w:id="47" w:name="_Toc248340950"/>
      <w:bookmarkStart w:id="48" w:name="_Toc248429675"/>
      <w:bookmarkStart w:id="49" w:name="_Toc260651893"/>
      <w:r>
        <w:t>DC Generator Option</w:t>
      </w:r>
      <w:bookmarkEnd w:id="47"/>
      <w:bookmarkEnd w:id="48"/>
      <w:bookmarkEnd w:id="49"/>
    </w:p>
    <w:p w:rsidR="0038566C" w:rsidRDefault="0038566C" w:rsidP="0038566C">
      <w:r>
        <w:t xml:space="preserve">The other applicable technology is the DC generator. A DC generator can be made by rotating a coil of wire through a magnetic field. The current in the coil comes from brushes that make contact with a split ring that the coil is attached to. The forces from the magnetic field cause mechanical torque on the coils. Ideally the magnets used to </w:t>
      </w:r>
      <w:r>
        <w:lastRenderedPageBreak/>
        <w:t>induce the magnetic field are opposite each other as well as equal. The coil itself can be thought of as an electric dipole. The split in the ring causes the current to reverse at the point where the magnets provide the least amount of torque to the system. This in effect causes a full-wave rectified signal to be created by the DC generator. The signal is further rectified to excite a DC signal.</w:t>
      </w:r>
    </w:p>
    <w:p w:rsidR="0038566C" w:rsidRDefault="0038566C" w:rsidP="0038566C">
      <w:r>
        <w:t>It is very important to note that a DC generator is essentially a DC motor run backwards. If instead of turning the coils via mechanical force and causing an electrical current in the wires, an electrical force was applied to the magnet terminals, the magnetic field would convert the electrical energy into mechanical energy and turn the rotor of the motor.</w:t>
      </w:r>
    </w:p>
    <w:p w:rsidR="0038566C" w:rsidRDefault="0038566C" w:rsidP="0038566C">
      <w:r>
        <w:t xml:space="preserve">There are advantages and disadvantages to both kinds of technology. The main disadvantage with an alternator is that inherently the technology produces an AC signal. This signal </w:t>
      </w:r>
      <w:r w:rsidR="00A35688">
        <w:t>would</w:t>
      </w:r>
      <w:r>
        <w:t xml:space="preserve"> need to be rectified. This represents power losses in the system of electronics that need to be used to change the properties of the power signal to one that allows the battery to charge. The battery charges with a current of 12.1A or less, with 14.5VDC potential driving the charge curve.</w:t>
      </w:r>
    </w:p>
    <w:p w:rsidR="0038566C" w:rsidRDefault="0038566C" w:rsidP="0038566C">
      <w:r>
        <w:t xml:space="preserve">The disadvantage of a DC motor is that since it is a motor, and not a generator, they are not as efficient running backwards in generator mode as they are running in motor mode. Another disadvantage is that voltage conversion in DC is also inefficient. On the relatively low-power application of the CALBOX however, these disadvantages are negligible. For these reasons the preferable generator </w:t>
      </w:r>
      <w:r w:rsidR="007A72F7">
        <w:t>is</w:t>
      </w:r>
      <w:r>
        <w:t xml:space="preserve"> a DC motor.</w:t>
      </w:r>
    </w:p>
    <w:p w:rsidR="0038566C" w:rsidRDefault="0038566C" w:rsidP="0038566C">
      <w:pPr>
        <w:pStyle w:val="Heading2"/>
      </w:pPr>
      <w:bookmarkStart w:id="50" w:name="_Toc248340951"/>
      <w:bookmarkStart w:id="51" w:name="_Toc248429676"/>
      <w:bookmarkStart w:id="52" w:name="_Toc260651894"/>
      <w:r>
        <w:t>DC motor</w:t>
      </w:r>
      <w:bookmarkEnd w:id="50"/>
      <w:bookmarkEnd w:id="51"/>
      <w:bookmarkEnd w:id="52"/>
    </w:p>
    <w:p w:rsidR="0038566C" w:rsidRDefault="0038566C" w:rsidP="0038566C">
      <w:r>
        <w:t>Picking the correct</w:t>
      </w:r>
      <w:r w:rsidR="00F31FAF">
        <w:t xml:space="preserve"> size and technology DC motor was</w:t>
      </w:r>
      <w:r>
        <w:t xml:space="preserve"> also very important. There are five characteristics to keep in mind when selecting a DC motor. On the physical end of things, the size of the motor is important depending on the application. For the CALBOX’s end-user design goal, the motor </w:t>
      </w:r>
      <w:r w:rsidR="007A72F7">
        <w:t>is no</w:t>
      </w:r>
      <w:r>
        <w:t xml:space="preserve"> larger than the battery. The battery itself is already a</w:t>
      </w:r>
      <w:r w:rsidR="007A72F7">
        <w:t>n</w:t>
      </w:r>
      <w:r>
        <w:t xml:space="preserve"> 18lb box. Another important characteristic is the torque necessary to spin the motor. If the torque on the shaft of the generator does not exceed the minimum requirement for the particular generator</w:t>
      </w:r>
      <w:r w:rsidR="0097546A">
        <w:t>,</w:t>
      </w:r>
      <w:r>
        <w:t xml:space="preserve"> there will not be an induced field.</w:t>
      </w:r>
    </w:p>
    <w:p w:rsidR="0038566C" w:rsidRDefault="0038566C" w:rsidP="0038566C">
      <w:r>
        <w:t>There is also a phenomenon referred to as core losses that can be experienced with a DC motor. Hysteresis and eddy current caused by the magnetic field can make the temperatures inside of the engine rise. Because power dissipates with a cubic relationship to the current being consumed, these losses quickly add up. The heat also causes resistance in the motor windings to increase, again making energy efficiency less achievable.</w:t>
      </w:r>
    </w:p>
    <w:p w:rsidR="0038566C" w:rsidRDefault="0038566C" w:rsidP="0038566C">
      <w:r>
        <w:t xml:space="preserve">The particular magnet used in the manufacture of the motor. Traditionally, ceramic or ferrite magnets were used, and are still used in applications for automobiles and where </w:t>
      </w:r>
      <w:r>
        <w:lastRenderedPageBreak/>
        <w:t xml:space="preserve">cost must be kept at a minimum. Newer motors use rare-earth magnets. Although there are advantages to the new magnet implementations, it is easier to damage these magnets by running them at high temperatures. Over time the magnets </w:t>
      </w:r>
      <w:r w:rsidR="0097546A">
        <w:t>would</w:t>
      </w:r>
      <w:r>
        <w:t xml:space="preserve"> become weak and unable to sustain the required power production.</w:t>
      </w:r>
    </w:p>
    <w:p w:rsidR="0038566C" w:rsidRDefault="0038566C" w:rsidP="0038566C">
      <w:r>
        <w:t xml:space="preserve">Heat generation and dissipation </w:t>
      </w:r>
      <w:r w:rsidR="0097546A">
        <w:t>is not a problem</w:t>
      </w:r>
      <w:r>
        <w:t xml:space="preserve"> with the CALBOX system. The old magnets however, also suffer from running them at peak loads. This is not a problem</w:t>
      </w:r>
      <w:r w:rsidR="0097546A">
        <w:t xml:space="preserve"> though,</w:t>
      </w:r>
      <w:r>
        <w:t xml:space="preserve"> because when the battery is at maximum </w:t>
      </w:r>
      <w:r w:rsidR="0097546A">
        <w:t>charging current, the motor is</w:t>
      </w:r>
      <w:r>
        <w:t xml:space="preserve"> still able to exceed this current. A Protection system </w:t>
      </w:r>
      <w:r w:rsidR="00F31FAF">
        <w:t>is</w:t>
      </w:r>
      <w:r>
        <w:t xml:space="preserve"> put in place to ensure that the motor will not exceed the battery’s charging capacity. All these things being held equal, there are two major motor architectures that </w:t>
      </w:r>
      <w:r w:rsidR="00F31FAF">
        <w:t>could have been</w:t>
      </w:r>
      <w:r>
        <w:t xml:space="preserve"> purchased for the CALBOX system.</w:t>
      </w:r>
    </w:p>
    <w:p w:rsidR="0038566C" w:rsidRDefault="0038566C" w:rsidP="0038566C">
      <w:pPr>
        <w:pStyle w:val="Heading3"/>
      </w:pPr>
      <w:bookmarkStart w:id="53" w:name="_Toc248340952"/>
      <w:bookmarkStart w:id="54" w:name="_Toc248429677"/>
      <w:bookmarkStart w:id="55" w:name="_Toc260651895"/>
      <w:r>
        <w:t>Brush-type</w:t>
      </w:r>
      <w:bookmarkEnd w:id="53"/>
      <w:bookmarkEnd w:id="54"/>
      <w:bookmarkEnd w:id="55"/>
      <w:r>
        <w:t xml:space="preserve"> </w:t>
      </w:r>
    </w:p>
    <w:p w:rsidR="0038566C" w:rsidRDefault="0038566C" w:rsidP="0038566C">
      <w:r>
        <w:t>The brush-type motor is normally used in applications that are below 5,000 RPM. The speed largely depends on the diameter of the rotor that will be used in the application. The motors need maintenance however, as the brushes wear out with use. The brushes degrade at a faster rate depending on the speed of operation of the motor. The speed at which the br</w:t>
      </w:r>
      <w:r w:rsidRPr="00F31FAF">
        <w:t>ushes can be rota</w:t>
      </w:r>
      <w:r>
        <w:t>ted is dependent on the material. Silver compound brushes can handle 650 fpm (feet per minute) while paliney brush applications are normally below 50 fpm.</w:t>
      </w:r>
    </w:p>
    <w:p w:rsidR="0038566C" w:rsidRDefault="0038566C" w:rsidP="0038566C">
      <w:r>
        <w:t>There are many factors that determine</w:t>
      </w:r>
      <w:r w:rsidR="00F31FAF">
        <w:t>d</w:t>
      </w:r>
      <w:r>
        <w:t xml:space="preserve"> the correct or proper technology for the brushes. Things like voltage, current density, power dissipation, and arcing need</w:t>
      </w:r>
      <w:r w:rsidR="00F31FAF">
        <w:t>ed</w:t>
      </w:r>
      <w:r>
        <w:t xml:space="preserve"> to be tak</w:t>
      </w:r>
      <w:r w:rsidR="00F31FAF">
        <w:t>en into account when the motor wa</w:t>
      </w:r>
      <w:r>
        <w:t>s being designe</w:t>
      </w:r>
      <w:r w:rsidR="00F31FAF">
        <w:t>d. Applications above 15VDC would</w:t>
      </w:r>
      <w:r>
        <w:t xml:space="preserve"> cause faster rates of corrosion for the brushes as well. </w:t>
      </w:r>
    </w:p>
    <w:p w:rsidR="0038566C" w:rsidRDefault="0038566C" w:rsidP="0038566C">
      <w:r>
        <w:t>The CALBOX battery charges at a voltage of 14.5 VDC, so a brush-type motor would not be inconvenienced by the voltage requirements. Although the brush-type generators have a lot of upkeep that is inherent in their design, they are also smaller than a comparable brushless design. They do not require the control electronics that are necessary in brush-less systems.</w:t>
      </w:r>
    </w:p>
    <w:p w:rsidR="0038566C" w:rsidRDefault="0038566C" w:rsidP="0038566C">
      <w:pPr>
        <w:pStyle w:val="Heading3"/>
      </w:pPr>
      <w:bookmarkStart w:id="56" w:name="_Toc248340953"/>
      <w:bookmarkStart w:id="57" w:name="_Toc248429678"/>
      <w:bookmarkStart w:id="58" w:name="_Toc260651896"/>
      <w:r>
        <w:t>Brushless</w:t>
      </w:r>
      <w:bookmarkEnd w:id="56"/>
      <w:bookmarkEnd w:id="57"/>
      <w:bookmarkEnd w:id="58"/>
    </w:p>
    <w:p w:rsidR="0038566C" w:rsidRDefault="0038566C" w:rsidP="0038566C">
      <w:r>
        <w:t xml:space="preserve">In a brushless motor it is important to note that the inherent lack of brushes that neither the brushes nor the commutators that are found in the brush-type generators limit the speed of operation of these devices. Also because of this, brushless motors can be used in a range of speeds considerably more dynamic than with a brush-type motor. While the brush-type is limited to about 5000 RPM, a brush-less motor can easily achieve and exceed 60,000 RPM. </w:t>
      </w:r>
    </w:p>
    <w:p w:rsidR="0038566C" w:rsidRDefault="0038566C" w:rsidP="0038566C">
      <w:r>
        <w:lastRenderedPageBreak/>
        <w:t>Since the mechanical commutators that are found in the brush-type system are not in the brushless system, one will find instead an electronic switching system that require</w:t>
      </w:r>
      <w:r w:rsidR="00F31FAF">
        <w:t>s</w:t>
      </w:r>
      <w:r>
        <w:t xml:space="preserve"> a position feedback signal from sensors within the motor. This requirement in effect guarantees that the induced magnetic field will always produce useful torque. </w:t>
      </w:r>
    </w:p>
    <w:p w:rsidR="0038566C" w:rsidRDefault="0038566C" w:rsidP="0038566C">
      <w:r>
        <w:t>A control system composed of armature windings and power transistors is driven by current and voltage level. These motors are also normally made of an external wound armature with a rotor made of permanent magnets. This design is more efficient at heat dissipation because it conduct</w:t>
      </w:r>
      <w:r w:rsidR="00F31FAF">
        <w:t>s</w:t>
      </w:r>
      <w:r>
        <w:t xml:space="preserve"> e</w:t>
      </w:r>
      <w:r w:rsidR="00F31FAF">
        <w:t>x</w:t>
      </w:r>
      <w:r>
        <w:t>ternally through the motor shell instead of kept internally and diffused through the motor housing and conducted through the shaft.</w:t>
      </w:r>
    </w:p>
    <w:p w:rsidR="0038566C" w:rsidRDefault="0038566C" w:rsidP="0038566C">
      <w:pPr>
        <w:pStyle w:val="Heading3"/>
      </w:pPr>
      <w:bookmarkStart w:id="59" w:name="_Toc248340954"/>
      <w:bookmarkStart w:id="60" w:name="_Toc248429679"/>
      <w:bookmarkStart w:id="61" w:name="_Toc260651897"/>
      <w:r>
        <w:t>Voltage rating</w:t>
      </w:r>
      <w:bookmarkEnd w:id="59"/>
      <w:bookmarkEnd w:id="60"/>
      <w:bookmarkEnd w:id="61"/>
    </w:p>
    <w:p w:rsidR="0038566C" w:rsidRDefault="0038566C" w:rsidP="0038566C">
      <w:r>
        <w:t xml:space="preserve">DC motors are available in a variety of voltage and amperage ratings. The tradeoff between a higher voltage rating and a lower one comes in the way of amperage. In essence it is possible to generate the same power with a 12 VDC generator and a higher voltage generator. A generator producing 12 VDC on average can also produce about 14 A. A generator creating a potential in the order of 200 VDC will normally produce 2-3 A. Another tradeoff is the RPMs that a generator requires to produce a certain voltage. In general, there is a linear relationship between how fast it must be spun and the voltage potential it generates. </w:t>
      </w:r>
      <w:r w:rsidR="003617BA">
        <w:t>In order</w:t>
      </w:r>
      <w:r>
        <w:t xml:space="preserve"> to produce a high voltage signal, a significantly higher RPM must be provided at th</w:t>
      </w:r>
      <w:r w:rsidR="006858F2">
        <w:t xml:space="preserve">e shaft terminal. </w:t>
      </w:r>
      <w:r w:rsidR="00ED4AD7">
        <w:fldChar w:fldCharType="begin"/>
      </w:r>
      <w:r w:rsidR="006858F2">
        <w:instrText xml:space="preserve"> REF _Ref256877146 \h </w:instrText>
      </w:r>
      <w:r w:rsidR="00ED4AD7">
        <w:fldChar w:fldCharType="separate"/>
      </w:r>
      <w:r w:rsidR="00A71247">
        <w:t xml:space="preserve">Figure </w:t>
      </w:r>
      <w:r w:rsidR="00A71247">
        <w:rPr>
          <w:noProof/>
        </w:rPr>
        <w:t>9</w:t>
      </w:r>
      <w:r w:rsidR="00ED4AD7">
        <w:fldChar w:fldCharType="end"/>
      </w:r>
      <w:r w:rsidR="006858F2">
        <w:t xml:space="preserve"> </w:t>
      </w:r>
      <w:r>
        <w:t>is an example of a simulated 180 volt and a 12 volt DC permanent magnet motors and how much voltage they can generate when used as generators. The experiment was conducted using a constant 2000 RPM supply.</w:t>
      </w:r>
    </w:p>
    <w:p w:rsidR="0038566C" w:rsidRDefault="008409AA" w:rsidP="0038566C">
      <w:pPr>
        <w:keepNext/>
        <w:jc w:val="center"/>
      </w:pPr>
      <w:r>
        <w:rPr>
          <w:noProof/>
        </w:rPr>
        <w:drawing>
          <wp:inline distT="0" distB="0" distL="0" distR="0">
            <wp:extent cx="3371850" cy="2477799"/>
            <wp:effectExtent l="19050" t="19050" r="19050" b="17751"/>
            <wp:docPr id="22" name="Picture 21" descr="p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ng"/>
                    <pic:cNvPicPr/>
                  </pic:nvPicPr>
                  <pic:blipFill>
                    <a:blip r:embed="rId20" cstate="print"/>
                    <a:stretch>
                      <a:fillRect/>
                    </a:stretch>
                  </pic:blipFill>
                  <pic:spPr>
                    <a:xfrm>
                      <a:off x="0" y="0"/>
                      <a:ext cx="3372321" cy="2478145"/>
                    </a:xfrm>
                    <a:prstGeom prst="rect">
                      <a:avLst/>
                    </a:prstGeom>
                    <a:ln w="9525">
                      <a:solidFill>
                        <a:schemeClr val="tx1"/>
                      </a:solidFill>
                    </a:ln>
                  </pic:spPr>
                </pic:pic>
              </a:graphicData>
            </a:graphic>
          </wp:inline>
        </w:drawing>
      </w:r>
    </w:p>
    <w:p w:rsidR="0038566C" w:rsidRDefault="0038566C" w:rsidP="0038566C">
      <w:pPr>
        <w:pStyle w:val="Caption"/>
        <w:jc w:val="center"/>
      </w:pPr>
      <w:bookmarkStart w:id="62" w:name="_Ref256877146"/>
      <w:bookmarkStart w:id="63" w:name="_Toc260652047"/>
      <w:r>
        <w:t xml:space="preserve">Figure </w:t>
      </w:r>
      <w:fldSimple w:instr=" SEQ Figure \* ARABIC ">
        <w:r w:rsidR="00A71247">
          <w:rPr>
            <w:noProof/>
          </w:rPr>
          <w:t>9</w:t>
        </w:r>
      </w:fldSimple>
      <w:bookmarkEnd w:id="62"/>
      <w:r>
        <w:t xml:space="preserve"> - Experiment between 12 VDC and 180 VDC motor</w:t>
      </w:r>
      <w:bookmarkEnd w:id="63"/>
    </w:p>
    <w:p w:rsidR="0038566C" w:rsidRDefault="0038566C" w:rsidP="0038566C">
      <w:r>
        <w:t>As can be noted from the above figure, at low loads the 180 VDC motor (in white) is clearly a lower RPM solution, but i</w:t>
      </w:r>
      <w:r w:rsidR="003617BA">
        <w:t>s</w:t>
      </w:r>
      <w:r>
        <w:t xml:space="preserve"> substantially more difficult to pedal. On the high </w:t>
      </w:r>
      <w:r>
        <w:lastRenderedPageBreak/>
        <w:t>end, the 180 VDC’s voltage becomes almost non-existent, and the RPMs necessary for providing this relationship are almost unattainable for the target audience of the CALBOX.</w:t>
      </w:r>
    </w:p>
    <w:p w:rsidR="0038566C" w:rsidRDefault="003617BA" w:rsidP="0038566C">
      <w:r>
        <w:t>For these reasons it was</w:t>
      </w:r>
      <w:r w:rsidR="0038566C">
        <w:t xml:space="preserve"> more practical for the design to get a motor rated as closely as possible to the operational voltage of the system. Most inverters operate at 12 VDC, the battery to be charged is a 12 VDC battery, and many common loads are 12 VDC, like laptops, phone chargers, and other electronics. A 12 VDC motor is more </w:t>
      </w:r>
      <w:r w:rsidR="00C4759A">
        <w:t>practical;</w:t>
      </w:r>
      <w:r w:rsidR="0038566C">
        <w:t xml:space="preserve"> however care </w:t>
      </w:r>
      <w:r>
        <w:t>was necessarily</w:t>
      </w:r>
      <w:r w:rsidR="0038566C">
        <w:t xml:space="preserve"> given to ensure that the amperage requirements of the motor </w:t>
      </w:r>
      <w:r w:rsidR="007F3CE3">
        <w:t>were</w:t>
      </w:r>
      <w:r w:rsidR="0038566C">
        <w:t xml:space="preserve"> not exceeded.</w:t>
      </w:r>
    </w:p>
    <w:p w:rsidR="0038566C" w:rsidRPr="000B03B4" w:rsidRDefault="0038566C" w:rsidP="0038566C">
      <w:r>
        <w:t>When run in reverse, the motor generate</w:t>
      </w:r>
      <w:r w:rsidR="007F3CE3">
        <w:t>s</w:t>
      </w:r>
      <w:r>
        <w:t xml:space="preserve"> substantially more heat. The heat can easily damage the brushes and permanent magnets within the motor. A test plan determine</w:t>
      </w:r>
      <w:r w:rsidR="007F3CE3">
        <w:t>d</w:t>
      </w:r>
      <w:r>
        <w:t xml:space="preserve"> what the most optimal operation speed for the motor selected for CALBOX use. It is important to keep in mind that it is estimated that an adult in good shape can average 150 Watts of power. One option to keep</w:t>
      </w:r>
      <w:r w:rsidR="00C4759A">
        <w:t xml:space="preserve"> the motor cool is to install a</w:t>
      </w:r>
      <w:r>
        <w:t xml:space="preserve"> fan on it. Conveniently, the CALBOX already produces power to run a fan.</w:t>
      </w:r>
    </w:p>
    <w:p w:rsidR="0038566C" w:rsidRDefault="0038566C" w:rsidP="0038566C">
      <w:pPr>
        <w:pStyle w:val="Heading2"/>
      </w:pPr>
      <w:bookmarkStart w:id="64" w:name="_Toc248340955"/>
      <w:bookmarkStart w:id="65" w:name="_Toc248429680"/>
      <w:bookmarkStart w:id="66" w:name="_Toc260651898"/>
      <w:r>
        <w:t>Generator Selection</w:t>
      </w:r>
      <w:bookmarkEnd w:id="64"/>
      <w:bookmarkEnd w:id="65"/>
      <w:bookmarkEnd w:id="66"/>
    </w:p>
    <w:p w:rsidR="0038566C" w:rsidRDefault="0038566C" w:rsidP="0038566C">
      <w:r>
        <w:t xml:space="preserve">Four motors were considered for the applications of the CALBOX. These were considered in no small part due to the considerations detailed in the previous page. Two different companies that are manufacturers make reliable motors that fit into the description and parameters that are envisioned for the CALBOX. There are also two models that were considered for each. </w:t>
      </w:r>
      <w:r w:rsidR="00ED4AD7">
        <w:fldChar w:fldCharType="begin"/>
      </w:r>
      <w:r w:rsidR="006D4A2E">
        <w:instrText xml:space="preserve"> REF _Ref248487986 \h </w:instrText>
      </w:r>
      <w:r w:rsidR="00ED4AD7">
        <w:fldChar w:fldCharType="separate"/>
      </w:r>
      <w:r w:rsidR="00A71247">
        <w:t xml:space="preserve">Table </w:t>
      </w:r>
      <w:r w:rsidR="00A71247">
        <w:rPr>
          <w:noProof/>
        </w:rPr>
        <w:t>5</w:t>
      </w:r>
      <w:r w:rsidR="00ED4AD7">
        <w:fldChar w:fldCharType="end"/>
      </w:r>
      <w:r>
        <w:t xml:space="preserve"> compares the lower end models.</w:t>
      </w:r>
    </w:p>
    <w:p w:rsidR="006D4A2E" w:rsidRDefault="006D4A2E" w:rsidP="006D4A2E">
      <w:r>
        <w:t>The main reason for considering the Dayton 4Z143 is that it is only capable of producing a maximum of 12.18 amps if run in reve</w:t>
      </w:r>
      <w:r w:rsidR="007F3CE3">
        <w:t>rse. This of course, is not</w:t>
      </w:r>
      <w:r>
        <w:t xml:space="preserve"> the case, since motors are less efficient running in reverse than they are running a load. The reason this is advantageous is because the max current that the battery</w:t>
      </w:r>
      <w:r w:rsidR="007F3CE3">
        <w:t xml:space="preserve"> can handle as an input is 12.1</w:t>
      </w:r>
      <w:r>
        <w:t>A. This means that using this motor would reduce the complexity of the CALBOX system because over current protection would not be needed for the battery because the generator would be incapable of producing an over current situation.</w:t>
      </w:r>
    </w:p>
    <w:p w:rsidR="006D4A2E" w:rsidRDefault="006D4A2E" w:rsidP="006D4A2E">
      <w:r>
        <w:t>The next-in-line model for the Dayton series is the 4Z529 motor. This larger motor is a very interesting choice because it has the same size mounting faces as the 4Z143. It also has the potential to deliver more amperage than the 4Z143 model which would allow the design team to design a CALBOX system that is closer to optimum charging capacity than the other model would be capable of. The closer to the max charging current for the batte</w:t>
      </w:r>
      <w:r w:rsidR="007F3CE3">
        <w:t>ry that is achieved, the closer the ratio is</w:t>
      </w:r>
      <w:r>
        <w:t xml:space="preserve"> between riding time and play time on the load end.</w:t>
      </w:r>
    </w:p>
    <w:p w:rsidR="006D4A2E" w:rsidRDefault="006D4A2E" w:rsidP="0038566C"/>
    <w:p w:rsidR="006D4A2E" w:rsidRDefault="006D4A2E" w:rsidP="0038566C"/>
    <w:tbl>
      <w:tblPr>
        <w:tblStyle w:val="TableGrid"/>
        <w:tblW w:w="0" w:type="auto"/>
        <w:jc w:val="center"/>
        <w:tblLook w:val="04A0"/>
      </w:tblPr>
      <w:tblGrid>
        <w:gridCol w:w="2486"/>
        <w:gridCol w:w="1523"/>
        <w:gridCol w:w="1516"/>
        <w:gridCol w:w="1382"/>
        <w:gridCol w:w="1620"/>
      </w:tblGrid>
      <w:tr w:rsidR="0038566C" w:rsidRPr="006D4A2E" w:rsidTr="005B5471">
        <w:trPr>
          <w:jc w:val="center"/>
        </w:trPr>
        <w:tc>
          <w:tcPr>
            <w:tcW w:w="0" w:type="auto"/>
            <w:tcBorders>
              <w:top w:val="nil"/>
              <w:left w:val="nil"/>
              <w:bottom w:val="nil"/>
              <w:right w:val="single" w:sz="4" w:space="0" w:color="auto"/>
            </w:tcBorders>
            <w:noWrap/>
            <w:hideMark/>
          </w:tcPr>
          <w:p w:rsidR="0038566C" w:rsidRPr="006D4A2E" w:rsidRDefault="0038566C" w:rsidP="003E1876">
            <w:pPr>
              <w:jc w:val="left"/>
              <w:rPr>
                <w:rFonts w:ascii="Arial" w:eastAsia="Times New Roman" w:hAnsi="Arial" w:cs="Arial"/>
                <w:b/>
                <w:bCs/>
                <w:sz w:val="18"/>
                <w:szCs w:val="18"/>
              </w:rPr>
            </w:pPr>
          </w:p>
        </w:tc>
        <w:tc>
          <w:tcPr>
            <w:tcW w:w="3039" w:type="dxa"/>
            <w:gridSpan w:val="2"/>
            <w:tcBorders>
              <w:top w:val="single" w:sz="4" w:space="0" w:color="auto"/>
              <w:left w:val="single" w:sz="4" w:space="0" w:color="auto"/>
              <w:bottom w:val="single" w:sz="4" w:space="0" w:color="auto"/>
              <w:right w:val="single" w:sz="4" w:space="0" w:color="auto"/>
            </w:tcBorders>
            <w:hideMark/>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Dayton</w:t>
            </w:r>
          </w:p>
        </w:tc>
        <w:tc>
          <w:tcPr>
            <w:tcW w:w="3002" w:type="dxa"/>
            <w:gridSpan w:val="2"/>
            <w:tcBorders>
              <w:left w:val="single" w:sz="4" w:space="0" w:color="auto"/>
            </w:tcBorders>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Leeson</w:t>
            </w:r>
          </w:p>
        </w:tc>
      </w:tr>
      <w:tr w:rsidR="0038566C" w:rsidRPr="006D4A2E" w:rsidTr="005B5471">
        <w:trPr>
          <w:jc w:val="center"/>
        </w:trPr>
        <w:tc>
          <w:tcPr>
            <w:tcW w:w="0" w:type="auto"/>
            <w:tcBorders>
              <w:top w:val="nil"/>
              <w:left w:val="nil"/>
              <w:bottom w:val="single" w:sz="4" w:space="0" w:color="auto"/>
              <w:right w:val="single" w:sz="4" w:space="0" w:color="auto"/>
            </w:tcBorders>
            <w:noWrap/>
            <w:hideMark/>
          </w:tcPr>
          <w:p w:rsidR="0038566C" w:rsidRPr="006D4A2E" w:rsidRDefault="0038566C" w:rsidP="003E1876">
            <w:pPr>
              <w:jc w:val="left"/>
              <w:rPr>
                <w:rFonts w:ascii="Arial" w:eastAsia="Times New Roman" w:hAnsi="Arial" w:cs="Arial"/>
                <w:b/>
                <w:bCs/>
                <w:sz w:val="18"/>
                <w:szCs w:val="18"/>
              </w:rPr>
            </w:pPr>
          </w:p>
        </w:tc>
        <w:tc>
          <w:tcPr>
            <w:tcW w:w="1523" w:type="dxa"/>
            <w:tcBorders>
              <w:top w:val="single" w:sz="4" w:space="0" w:color="auto"/>
              <w:left w:val="single" w:sz="4" w:space="0" w:color="auto"/>
              <w:bottom w:val="single" w:sz="4" w:space="0" w:color="auto"/>
              <w:right w:val="single" w:sz="4" w:space="0" w:color="auto"/>
            </w:tcBorders>
            <w:hideMark/>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4Z143</w:t>
            </w:r>
          </w:p>
        </w:tc>
        <w:tc>
          <w:tcPr>
            <w:tcW w:w="1516" w:type="dxa"/>
            <w:tcBorders>
              <w:left w:val="single" w:sz="4" w:space="0" w:color="auto"/>
            </w:tcBorders>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4Z529</w:t>
            </w:r>
          </w:p>
        </w:tc>
        <w:tc>
          <w:tcPr>
            <w:tcW w:w="1382" w:type="dxa"/>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M1120044</w:t>
            </w:r>
          </w:p>
        </w:tc>
        <w:tc>
          <w:tcPr>
            <w:tcW w:w="1620" w:type="dxa"/>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M1120046</w:t>
            </w:r>
          </w:p>
        </w:tc>
      </w:tr>
      <w:tr w:rsidR="0038566C" w:rsidRPr="005B5471" w:rsidTr="005B5471">
        <w:trPr>
          <w:jc w:val="center"/>
        </w:trPr>
        <w:tc>
          <w:tcPr>
            <w:tcW w:w="0" w:type="auto"/>
            <w:tcBorders>
              <w:top w:val="single" w:sz="4" w:space="0" w:color="auto"/>
              <w:left w:val="single" w:sz="4" w:space="0" w:color="auto"/>
              <w:bottom w:val="single" w:sz="4" w:space="0" w:color="auto"/>
              <w:right w:val="single" w:sz="4" w:space="0" w:color="auto"/>
            </w:tcBorders>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Item</w:t>
            </w:r>
          </w:p>
        </w:tc>
        <w:tc>
          <w:tcPr>
            <w:tcW w:w="1523" w:type="dxa"/>
            <w:tcBorders>
              <w:top w:val="single" w:sz="4" w:space="0" w:color="auto"/>
              <w:left w:val="single" w:sz="4" w:space="0" w:color="auto"/>
            </w:tcBorders>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c>
          <w:tcPr>
            <w:tcW w:w="1516"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r>
      <w:tr w:rsidR="0038566C" w:rsidRPr="005B5471" w:rsidTr="005B5471">
        <w:trPr>
          <w:jc w:val="center"/>
        </w:trPr>
        <w:tc>
          <w:tcPr>
            <w:tcW w:w="0" w:type="auto"/>
            <w:tcBorders>
              <w:top w:val="single" w:sz="4" w:space="0" w:color="auto"/>
            </w:tcBorders>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Motor Type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Permanent Magnet</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Permanent Magnet</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Permanent Magnet</w:t>
            </w:r>
          </w:p>
        </w:tc>
        <w:tc>
          <w:tcPr>
            <w:tcW w:w="1620" w:type="dxa"/>
          </w:tcPr>
          <w:p w:rsidR="0038566C" w:rsidRPr="005B5471" w:rsidRDefault="005B5471" w:rsidP="003E1876">
            <w:pPr>
              <w:jc w:val="left"/>
              <w:rPr>
                <w:rFonts w:ascii="Arial" w:eastAsia="Times New Roman" w:hAnsi="Arial" w:cs="Arial"/>
                <w:sz w:val="18"/>
                <w:szCs w:val="18"/>
              </w:rPr>
            </w:pPr>
            <w:r>
              <w:rPr>
                <w:rFonts w:ascii="Arial" w:eastAsia="Times New Roman" w:hAnsi="Arial" w:cs="Arial"/>
                <w:sz w:val="18"/>
                <w:szCs w:val="18"/>
              </w:rPr>
              <w:t>Permanent Magne</w:t>
            </w:r>
            <w:r w:rsidR="0038566C" w:rsidRPr="005B5471">
              <w:rPr>
                <w:rFonts w:ascii="Arial" w:eastAsia="Times New Roman" w:hAnsi="Arial" w:cs="Arial"/>
                <w:sz w:val="18"/>
                <w:szCs w:val="18"/>
              </w:rPr>
              <w:t>t</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Enclosure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HP</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1/6</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.16</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HP @ Higher Volts</w:t>
            </w:r>
          </w:p>
        </w:tc>
        <w:tc>
          <w:tcPr>
            <w:tcW w:w="1523" w:type="dxa"/>
            <w:hideMark/>
          </w:tcPr>
          <w:p w:rsidR="0038566C" w:rsidRPr="005B5471" w:rsidRDefault="008409AA" w:rsidP="003E1876">
            <w:pPr>
              <w:jc w:val="left"/>
              <w:rPr>
                <w:rFonts w:ascii="Arial" w:eastAsia="Times New Roman" w:hAnsi="Arial" w:cs="Arial"/>
                <w:sz w:val="18"/>
                <w:szCs w:val="18"/>
              </w:rPr>
            </w:pPr>
            <w:r>
              <w:rPr>
                <w:rFonts w:ascii="Arial" w:eastAsia="Times New Roman" w:hAnsi="Arial" w:cs="Arial"/>
                <w:sz w:val="18"/>
                <w:szCs w:val="18"/>
              </w:rPr>
              <w:t>¼</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1/3</w:t>
            </w:r>
          </w:p>
        </w:tc>
        <w:tc>
          <w:tcPr>
            <w:tcW w:w="1382" w:type="dxa"/>
          </w:tcPr>
          <w:p w:rsidR="0038566C" w:rsidRPr="005B5471" w:rsidRDefault="006D4A2E" w:rsidP="003E1876">
            <w:pPr>
              <w:jc w:val="left"/>
              <w:rPr>
                <w:rFonts w:ascii="Arial" w:eastAsia="Times New Roman" w:hAnsi="Arial" w:cs="Arial"/>
                <w:sz w:val="18"/>
                <w:szCs w:val="18"/>
              </w:rPr>
            </w:pPr>
            <w:r>
              <w:rPr>
                <w:rFonts w:ascii="Arial" w:eastAsia="Times New Roman" w:hAnsi="Arial" w:cs="Arial"/>
                <w:sz w:val="18"/>
                <w:szCs w:val="18"/>
              </w:rPr>
              <w:t>¼</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.33</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Nameplate RPM</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1750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1800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1750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1800</w:t>
            </w:r>
          </w:p>
        </w:tc>
      </w:tr>
      <w:tr w:rsidR="0038566C" w:rsidRPr="005B5471" w:rsidTr="005B5471">
        <w:trPr>
          <w:jc w:val="center"/>
        </w:trPr>
        <w:tc>
          <w:tcPr>
            <w:tcW w:w="0" w:type="auto"/>
            <w:noWrap/>
            <w:hideMark/>
          </w:tcPr>
          <w:p w:rsidR="0038566C" w:rsidRPr="006D4A2E" w:rsidRDefault="005B5471" w:rsidP="003E1876">
            <w:pPr>
              <w:jc w:val="left"/>
              <w:rPr>
                <w:rFonts w:ascii="Arial" w:eastAsia="Times New Roman" w:hAnsi="Arial" w:cs="Arial"/>
                <w:b/>
                <w:sz w:val="18"/>
                <w:szCs w:val="18"/>
              </w:rPr>
            </w:pPr>
            <w:r w:rsidRPr="006D4A2E">
              <w:rPr>
                <w:rFonts w:ascii="Arial" w:eastAsia="Times New Roman" w:hAnsi="Arial" w:cs="Arial"/>
                <w:b/>
                <w:bCs/>
                <w:sz w:val="18"/>
                <w:szCs w:val="18"/>
              </w:rPr>
              <w:t xml:space="preserve">“ </w:t>
            </w:r>
            <w:r w:rsidR="0038566C" w:rsidRPr="006D4A2E">
              <w:rPr>
                <w:rFonts w:ascii="Arial" w:eastAsia="Times New Roman" w:hAnsi="Arial" w:cs="Arial"/>
                <w:b/>
                <w:bCs/>
                <w:sz w:val="18"/>
                <w:szCs w:val="18"/>
              </w:rPr>
              <w:t>RPM @ Higher Volts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3580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4200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3500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3900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Voltage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DC</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DC</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VDC</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VDC</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Full Load Amps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12.18</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14.15</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13</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Full Load Torque (In.-Lbs.)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5.63</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5.84</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5.125</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5.875</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NEMA/IEC Frame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Nonstandard</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Nonstandard</w:t>
            </w:r>
          </w:p>
        </w:tc>
        <w:tc>
          <w:tcPr>
            <w:tcW w:w="1382" w:type="dxa"/>
          </w:tcPr>
          <w:p w:rsidR="0038566C" w:rsidRPr="005B5471" w:rsidRDefault="0038566C" w:rsidP="003E1876">
            <w:pPr>
              <w:jc w:val="left"/>
              <w:rPr>
                <w:rFonts w:ascii="Arial" w:eastAsia="Times New Roman" w:hAnsi="Arial" w:cs="Arial"/>
                <w:sz w:val="18"/>
                <w:szCs w:val="18"/>
              </w:rPr>
            </w:pPr>
          </w:p>
        </w:tc>
        <w:tc>
          <w:tcPr>
            <w:tcW w:w="1620" w:type="dxa"/>
          </w:tcPr>
          <w:p w:rsidR="0038566C" w:rsidRPr="005B5471" w:rsidRDefault="0038566C" w:rsidP="003E1876">
            <w:pPr>
              <w:jc w:val="left"/>
              <w:rPr>
                <w:rFonts w:ascii="Arial" w:eastAsia="Times New Roman" w:hAnsi="Arial" w:cs="Arial"/>
                <w:sz w:val="18"/>
                <w:szCs w:val="18"/>
              </w:rPr>
            </w:pP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Mounting</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Face/Base</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Face/Base</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SQ. Flange</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SQ. Flange</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Thermal Protection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Insulation Class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F3</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F3</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Bearings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Ball</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Ball</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DN</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DN</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Ambient (C)</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25</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25</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Rotation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CW/CCW</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CW/CCW</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CW/CCW</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CW/CW</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Overall Length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8.39</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9.39</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8.95</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9.45</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Length Less Shaft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6.89</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7.89</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7.38</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7.88</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Shaft Dia.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0.50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0.50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0.468</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.468</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Shaft Length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 xml:space="preserve">1 </w:t>
            </w:r>
            <w:r w:rsidR="008409AA">
              <w:rPr>
                <w:rFonts w:ascii="Arial" w:eastAsia="Times New Roman" w:hAnsi="Arial" w:cs="Arial"/>
                <w:sz w:val="18"/>
                <w:szCs w:val="18"/>
              </w:rPr>
              <w:t>½</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 xml:space="preserve">1 </w:t>
            </w:r>
            <w:r w:rsidR="007F3CE3">
              <w:rPr>
                <w:rFonts w:ascii="Arial" w:eastAsia="Times New Roman" w:hAnsi="Arial" w:cs="Arial"/>
                <w:sz w:val="18"/>
                <w:szCs w:val="18"/>
              </w:rPr>
              <w:t>½</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1.50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1.50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Base Mounting O.C.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6.42 x 2.00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7.42 x 2.00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6.92 x 2.00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7.42 x 2.00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Face Mounting O.C.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2.625 x 2.625</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2.625 x 2.625</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3.16 x 2.88</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3.16 x 2.88</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Brush Type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External</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External</w:t>
            </w:r>
          </w:p>
        </w:tc>
        <w:tc>
          <w:tcPr>
            <w:tcW w:w="1382" w:type="dxa"/>
          </w:tcPr>
          <w:p w:rsidR="0038566C" w:rsidRPr="005B5471" w:rsidRDefault="0038566C" w:rsidP="003E1876">
            <w:pPr>
              <w:jc w:val="left"/>
              <w:rPr>
                <w:rFonts w:ascii="Arial" w:eastAsia="Times New Roman" w:hAnsi="Arial" w:cs="Arial"/>
                <w:sz w:val="18"/>
                <w:szCs w:val="18"/>
              </w:rPr>
            </w:pPr>
          </w:p>
        </w:tc>
        <w:tc>
          <w:tcPr>
            <w:tcW w:w="1620" w:type="dxa"/>
          </w:tcPr>
          <w:p w:rsidR="0038566C" w:rsidRPr="005B5471" w:rsidRDefault="0038566C" w:rsidP="003E1876">
            <w:pPr>
              <w:jc w:val="left"/>
              <w:rPr>
                <w:rFonts w:ascii="Arial" w:eastAsia="Times New Roman" w:hAnsi="Arial" w:cs="Arial"/>
                <w:sz w:val="18"/>
                <w:szCs w:val="18"/>
              </w:rPr>
            </w:pP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RPM Range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1400-1800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1400-1800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1750-3500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1800-3900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Standards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UL Recognized (E47479)</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UL Recognized (E47479)</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 xml:space="preserve">UL </w:t>
            </w:r>
          </w:p>
        </w:tc>
        <w:tc>
          <w:tcPr>
            <w:tcW w:w="1620" w:type="dxa"/>
          </w:tcPr>
          <w:p w:rsidR="0038566C" w:rsidRPr="005B5471" w:rsidRDefault="0038566C" w:rsidP="003E1876">
            <w:pPr>
              <w:keepNext/>
              <w:jc w:val="left"/>
              <w:rPr>
                <w:rFonts w:ascii="Arial" w:eastAsia="Times New Roman" w:hAnsi="Arial" w:cs="Arial"/>
                <w:sz w:val="18"/>
                <w:szCs w:val="18"/>
              </w:rPr>
            </w:pPr>
            <w:r w:rsidRPr="005B5471">
              <w:rPr>
                <w:rFonts w:ascii="Arial" w:eastAsia="Times New Roman" w:hAnsi="Arial" w:cs="Arial"/>
                <w:sz w:val="18"/>
                <w:szCs w:val="18"/>
              </w:rPr>
              <w:t>UL</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bCs/>
                <w:sz w:val="18"/>
                <w:szCs w:val="18"/>
              </w:rPr>
            </w:pPr>
            <w:r w:rsidRPr="006D4A2E">
              <w:rPr>
                <w:rFonts w:ascii="Arial" w:eastAsia="Times New Roman" w:hAnsi="Arial" w:cs="Arial"/>
                <w:b/>
                <w:bCs/>
                <w:sz w:val="18"/>
                <w:szCs w:val="18"/>
              </w:rPr>
              <w:t>Price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$215.00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$239.25</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$173.16</w:t>
            </w:r>
          </w:p>
        </w:tc>
        <w:tc>
          <w:tcPr>
            <w:tcW w:w="1620" w:type="dxa"/>
          </w:tcPr>
          <w:p w:rsidR="0038566C" w:rsidRPr="005B5471" w:rsidRDefault="0038566C" w:rsidP="003E1876">
            <w:pPr>
              <w:keepNext/>
              <w:jc w:val="left"/>
              <w:rPr>
                <w:rFonts w:ascii="Arial" w:eastAsia="Times New Roman" w:hAnsi="Arial" w:cs="Arial"/>
                <w:sz w:val="18"/>
                <w:szCs w:val="18"/>
              </w:rPr>
            </w:pPr>
            <w:r w:rsidRPr="005B5471">
              <w:rPr>
                <w:rFonts w:ascii="Arial" w:eastAsia="Times New Roman" w:hAnsi="Arial" w:cs="Arial"/>
                <w:sz w:val="18"/>
                <w:szCs w:val="18"/>
              </w:rPr>
              <w:t>$178.88</w:t>
            </w:r>
          </w:p>
        </w:tc>
      </w:tr>
    </w:tbl>
    <w:p w:rsidR="0038566C" w:rsidRDefault="0038566C" w:rsidP="0038566C">
      <w:pPr>
        <w:pStyle w:val="Caption"/>
        <w:jc w:val="center"/>
      </w:pPr>
      <w:bookmarkStart w:id="67" w:name="_Ref248487986"/>
      <w:bookmarkStart w:id="68" w:name="_Ref248487979"/>
      <w:bookmarkStart w:id="69" w:name="_Toc260652139"/>
      <w:r>
        <w:t xml:space="preserve">Table </w:t>
      </w:r>
      <w:fldSimple w:instr=" SEQ Table \* ARABIC ">
        <w:r w:rsidR="00A71247">
          <w:rPr>
            <w:noProof/>
          </w:rPr>
          <w:t>5</w:t>
        </w:r>
      </w:fldSimple>
      <w:bookmarkEnd w:id="67"/>
      <w:r>
        <w:t xml:space="preserve"> - Generators under consideration</w:t>
      </w:r>
      <w:bookmarkEnd w:id="68"/>
      <w:bookmarkEnd w:id="69"/>
    </w:p>
    <w:p w:rsidR="0038566C" w:rsidRDefault="0038566C" w:rsidP="0038566C">
      <w:r>
        <w:t xml:space="preserve">The two Leeson models are more common than the Dayton models. They feature low-maintenance brushes that can be replaced without opening the casing for the motor. Since they are more easily found in retail markets, replacement parts </w:t>
      </w:r>
      <w:r w:rsidR="007F3CE3">
        <w:t>are</w:t>
      </w:r>
      <w:r>
        <w:t xml:space="preserve"> inherently easier to find. The Leeson M1120044 is the smaller of the two considered models and is the Leeson equivalent to the Dayton 4Z143.</w:t>
      </w:r>
    </w:p>
    <w:p w:rsidR="0038566C" w:rsidRDefault="0038566C" w:rsidP="0038566C">
      <w:r>
        <w:t xml:space="preserve">The M1120044 has an RPM range of 1750 to 3500, which is lower than the 4Z143. Although RPM ratios can be achieved on the bike-style implementation of the CALBOX through a system of gears, there are losses associated with these systems that the design team </w:t>
      </w:r>
      <w:r w:rsidR="007F3CE3">
        <w:t xml:space="preserve">wanted </w:t>
      </w:r>
      <w:r>
        <w:t>to avoid. More importantly, gear systems also tend to misalign and chains are difficult to size properly. Although the difference in RPMs is not substantial, it has another tradeoff-- torque.  The lower RPM, for the same pedal speed results in the increased amperage rating difference between the two models as well. The Leeson is a more efficient motor.</w:t>
      </w:r>
    </w:p>
    <w:p w:rsidR="0038566C" w:rsidRDefault="0038566C" w:rsidP="0038566C">
      <w:r>
        <w:t xml:space="preserve">The final model under consideration is the Leeson M1120046. It is comparable to the Dayton 4Z529. While both are 1/6 HP models at the 12 VDC generation point, the </w:t>
      </w:r>
      <w:r>
        <w:lastRenderedPageBreak/>
        <w:t xml:space="preserve">Leeson features more torque while the Dayton has a better amperage generation rating. The tradeoff however is measured by the RPM ratio. </w:t>
      </w:r>
    </w:p>
    <w:p w:rsidR="0038566C" w:rsidRDefault="0038566C" w:rsidP="0038566C">
      <w:r>
        <w:t xml:space="preserve">The Dayton has to spin disproportionately faster than the Leeson to achieve a marginally higher amperage throughput. Another reason to consider the Leeson M1120046 is that it has previously been proven to be a successful motor for implementing with pedaling power designs such as the CALBOX. </w:t>
      </w:r>
    </w:p>
    <w:p w:rsidR="0038566C" w:rsidRDefault="0038566C" w:rsidP="0038566C">
      <w:r>
        <w:t>The insulation class for the two manufacturers also differs. For a class B NEMA insulation, the nominal temperature is considered 40° C with an allowable 80° C  rise in temperature at full load capacity and a 10° C hot-spot increase. This put the insulation rating of the Dayton systems at 130° C or 266° F. The Leeson motors, being  class F certified, can operated at up to 155° C or 311° F</w:t>
      </w:r>
      <w:r w:rsidR="007F3CE3">
        <w:t>. This substantial difference was</w:t>
      </w:r>
      <w:r>
        <w:t xml:space="preserve"> considered a metric because it is a good measuring point for where the efficiencies of the motor will start to break down due to temperature. The Leeson motors have a higher stamina in this regard.</w:t>
      </w:r>
    </w:p>
    <w:p w:rsidR="0038566C" w:rsidRDefault="0038566C" w:rsidP="0038566C">
      <w:r>
        <w:t xml:space="preserve">The price point of the four motors </w:t>
      </w:r>
      <w:r w:rsidR="007F3CE3">
        <w:t>wa</w:t>
      </w:r>
      <w:r>
        <w:t xml:space="preserve">s also substantially different. Both Dayton models </w:t>
      </w:r>
      <w:r w:rsidR="007F3CE3">
        <w:t>we</w:t>
      </w:r>
      <w:r>
        <w:t>re more expensive than both Leeson models. That is to say that even the low-end Dayton model is more expensive than the high-end Lee</w:t>
      </w:r>
      <w:r w:rsidR="007F3CE3">
        <w:t>son model. The cost difference wa</w:t>
      </w:r>
      <w:r>
        <w:t>s not evidently justifiable. In every respect that is applicable or a measureable metric for determining the appropriate motor for the CALBOX, the two Leesons beat out the Dayton models. It is for these reasons that the Leeson M1120046 was chosen.</w:t>
      </w:r>
    </w:p>
    <w:p w:rsidR="0038566C" w:rsidRDefault="0038566C" w:rsidP="0038566C">
      <w:r>
        <w:t>The M1120044, although cheaper, and just as suitable for the CALBOX as the M1120046, is only marginally cheaper ($5 which is 2.8% of the price of the M1120044) it provides approximately 8% less current than the M1120046, which in economic analysis made less sense to refr</w:t>
      </w:r>
      <w:r w:rsidR="007F3CE3">
        <w:t>ain from investing in. Table 6</w:t>
      </w:r>
      <w:r>
        <w:t xml:space="preserve"> below shows the decision matrix used by the design team to pick the appropriate generator solution.</w:t>
      </w:r>
    </w:p>
    <w:tbl>
      <w:tblPr>
        <w:tblStyle w:val="TableGrid"/>
        <w:tblW w:w="0" w:type="auto"/>
        <w:jc w:val="center"/>
        <w:tblLook w:val="04A0"/>
      </w:tblPr>
      <w:tblGrid>
        <w:gridCol w:w="767"/>
        <w:gridCol w:w="3763"/>
        <w:gridCol w:w="1864"/>
        <w:gridCol w:w="1864"/>
      </w:tblGrid>
      <w:tr w:rsidR="0038566C" w:rsidTr="003E1876">
        <w:trPr>
          <w:trHeight w:val="305"/>
          <w:jc w:val="center"/>
        </w:trPr>
        <w:tc>
          <w:tcPr>
            <w:tcW w:w="0" w:type="auto"/>
            <w:vMerge w:val="restart"/>
            <w:tcBorders>
              <w:top w:val="single" w:sz="12" w:space="0" w:color="000000" w:themeColor="text1"/>
              <w:left w:val="single" w:sz="12" w:space="0" w:color="000000" w:themeColor="text1"/>
              <w:bottom w:val="nil"/>
              <w:right w:val="nil"/>
            </w:tcBorders>
            <w:vAlign w:val="center"/>
          </w:tcPr>
          <w:p w:rsidR="0038566C" w:rsidRDefault="0038566C" w:rsidP="003E1876">
            <w:pPr>
              <w:jc w:val="center"/>
            </w:pPr>
            <w:r>
              <w:t>TIER 1</w:t>
            </w:r>
          </w:p>
        </w:tc>
        <w:tc>
          <w:tcPr>
            <w:tcW w:w="0" w:type="auto"/>
            <w:vMerge w:val="restart"/>
            <w:tcBorders>
              <w:top w:val="single" w:sz="12" w:space="0" w:color="000000" w:themeColor="text1"/>
              <w:left w:val="nil"/>
              <w:bottom w:val="nil"/>
              <w:right w:val="single" w:sz="12" w:space="0" w:color="000000" w:themeColor="text1"/>
            </w:tcBorders>
          </w:tcPr>
          <w:p w:rsidR="0038566C" w:rsidRDefault="0038566C" w:rsidP="003E1876">
            <w:r>
              <w:t>Decision qualifiers (1 point each)</w:t>
            </w:r>
          </w:p>
          <w:p w:rsidR="0038566C" w:rsidRDefault="0038566C" w:rsidP="005D6B46">
            <w:pPr>
              <w:pStyle w:val="ListParagraph"/>
              <w:numPr>
                <w:ilvl w:val="0"/>
                <w:numId w:val="8"/>
              </w:numPr>
            </w:pPr>
            <w:r>
              <w:t>Highest amperage</w:t>
            </w:r>
          </w:p>
          <w:p w:rsidR="0038566C" w:rsidRDefault="0038566C" w:rsidP="005D6B46">
            <w:pPr>
              <w:pStyle w:val="ListParagraph"/>
              <w:numPr>
                <w:ilvl w:val="0"/>
                <w:numId w:val="8"/>
              </w:numPr>
            </w:pPr>
            <w:r>
              <w:t>Best RPM ratio</w:t>
            </w:r>
          </w:p>
          <w:p w:rsidR="0038566C" w:rsidRDefault="0038566C" w:rsidP="005D6B46">
            <w:pPr>
              <w:pStyle w:val="ListParagraph"/>
              <w:numPr>
                <w:ilvl w:val="0"/>
                <w:numId w:val="8"/>
              </w:numPr>
            </w:pPr>
            <w:r>
              <w:t>Best insulation</w:t>
            </w:r>
          </w:p>
          <w:p w:rsidR="0038566C" w:rsidRDefault="0038566C" w:rsidP="005D6B46">
            <w:pPr>
              <w:pStyle w:val="ListParagraph"/>
              <w:numPr>
                <w:ilvl w:val="0"/>
                <w:numId w:val="8"/>
              </w:numPr>
            </w:pPr>
            <w:r>
              <w:t>Best maintenance/repair options</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Dayton 4Z143</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Dayton 4Z529</w:t>
            </w:r>
          </w:p>
        </w:tc>
      </w:tr>
      <w:tr w:rsidR="0038566C" w:rsidTr="003E1876">
        <w:trPr>
          <w:trHeight w:val="440"/>
          <w:jc w:val="center"/>
        </w:trPr>
        <w:tc>
          <w:tcPr>
            <w:tcW w:w="0" w:type="auto"/>
            <w:vMerge/>
            <w:tcBorders>
              <w:top w:val="nil"/>
              <w:left w:val="single" w:sz="12" w:space="0" w:color="000000" w:themeColor="text1"/>
              <w:bottom w:val="nil"/>
              <w:right w:val="nil"/>
            </w:tcBorders>
          </w:tcPr>
          <w:p w:rsidR="0038566C" w:rsidRDefault="0038566C" w:rsidP="003E1876"/>
        </w:tc>
        <w:tc>
          <w:tcPr>
            <w:tcW w:w="0" w:type="auto"/>
            <w:vMerge/>
            <w:tcBorders>
              <w:top w:val="nil"/>
              <w:left w:val="nil"/>
              <w:bottom w:val="nil"/>
              <w:right w:val="single" w:sz="12" w:space="0" w:color="000000" w:themeColor="text1"/>
            </w:tcBorders>
          </w:tcPr>
          <w:p w:rsidR="0038566C" w:rsidRDefault="0038566C" w:rsidP="005D6B46">
            <w:pPr>
              <w:pStyle w:val="ListParagraph"/>
              <w:numPr>
                <w:ilvl w:val="0"/>
                <w:numId w:val="8"/>
              </w:numPr>
            </w:pP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0</w:t>
            </w: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1</w:t>
            </w:r>
          </w:p>
        </w:tc>
      </w:tr>
      <w:tr w:rsidR="0038566C" w:rsidTr="003E1876">
        <w:trPr>
          <w:trHeight w:val="260"/>
          <w:jc w:val="center"/>
        </w:trPr>
        <w:tc>
          <w:tcPr>
            <w:tcW w:w="0" w:type="auto"/>
            <w:vMerge/>
            <w:tcBorders>
              <w:top w:val="nil"/>
              <w:left w:val="single" w:sz="12" w:space="0" w:color="000000" w:themeColor="text1"/>
              <w:bottom w:val="nil"/>
              <w:right w:val="nil"/>
            </w:tcBorders>
          </w:tcPr>
          <w:p w:rsidR="0038566C" w:rsidRDefault="0038566C" w:rsidP="003E1876"/>
        </w:tc>
        <w:tc>
          <w:tcPr>
            <w:tcW w:w="0" w:type="auto"/>
            <w:vMerge/>
            <w:tcBorders>
              <w:top w:val="nil"/>
              <w:left w:val="nil"/>
              <w:bottom w:val="nil"/>
              <w:right w:val="single" w:sz="12" w:space="0" w:color="000000" w:themeColor="text1"/>
            </w:tcBorders>
          </w:tcPr>
          <w:p w:rsidR="0038566C" w:rsidRPr="000D5494" w:rsidRDefault="0038566C" w:rsidP="005D6B46">
            <w:pPr>
              <w:pStyle w:val="ListParagraph"/>
              <w:numPr>
                <w:ilvl w:val="0"/>
                <w:numId w:val="8"/>
              </w:numPr>
            </w:pP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M1120044</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M1120046</w:t>
            </w:r>
          </w:p>
        </w:tc>
      </w:tr>
      <w:tr w:rsidR="0038566C" w:rsidTr="003E1876">
        <w:trPr>
          <w:trHeight w:val="341"/>
          <w:jc w:val="center"/>
        </w:trPr>
        <w:tc>
          <w:tcPr>
            <w:tcW w:w="0" w:type="auto"/>
            <w:vMerge/>
            <w:tcBorders>
              <w:top w:val="nil"/>
              <w:left w:val="single" w:sz="12" w:space="0" w:color="000000" w:themeColor="text1"/>
              <w:bottom w:val="single" w:sz="12" w:space="0" w:color="000000" w:themeColor="text1"/>
              <w:right w:val="nil"/>
            </w:tcBorders>
          </w:tcPr>
          <w:p w:rsidR="0038566C" w:rsidRDefault="0038566C" w:rsidP="003E1876"/>
        </w:tc>
        <w:tc>
          <w:tcPr>
            <w:tcW w:w="0" w:type="auto"/>
            <w:vMerge/>
            <w:tcBorders>
              <w:top w:val="nil"/>
              <w:left w:val="nil"/>
              <w:bottom w:val="single" w:sz="12" w:space="0" w:color="000000" w:themeColor="text1"/>
              <w:right w:val="single" w:sz="12" w:space="0" w:color="000000" w:themeColor="text1"/>
            </w:tcBorders>
          </w:tcPr>
          <w:p w:rsidR="0038566C" w:rsidRDefault="0038566C" w:rsidP="003E1876"/>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2</w:t>
            </w: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1</w:t>
            </w:r>
          </w:p>
        </w:tc>
      </w:tr>
      <w:tr w:rsidR="0038566C" w:rsidTr="003E1876">
        <w:trPr>
          <w:jc w:val="center"/>
        </w:trPr>
        <w:tc>
          <w:tcPr>
            <w:tcW w:w="0" w:type="auto"/>
            <w:vMerge w:val="restart"/>
            <w:tcBorders>
              <w:top w:val="single" w:sz="12" w:space="0" w:color="000000" w:themeColor="text1"/>
              <w:left w:val="single" w:sz="12" w:space="0" w:color="000000" w:themeColor="text1"/>
              <w:bottom w:val="nil"/>
              <w:right w:val="nil"/>
            </w:tcBorders>
            <w:vAlign w:val="center"/>
          </w:tcPr>
          <w:p w:rsidR="0038566C" w:rsidRDefault="0038566C" w:rsidP="003E1876">
            <w:pPr>
              <w:jc w:val="center"/>
            </w:pPr>
            <w:r>
              <w:t>TIER 2</w:t>
            </w:r>
          </w:p>
        </w:tc>
        <w:tc>
          <w:tcPr>
            <w:tcW w:w="0" w:type="auto"/>
            <w:vMerge w:val="restart"/>
            <w:tcBorders>
              <w:top w:val="single" w:sz="12" w:space="0" w:color="000000" w:themeColor="text1"/>
              <w:left w:val="nil"/>
              <w:bottom w:val="nil"/>
              <w:right w:val="single" w:sz="12" w:space="0" w:color="000000" w:themeColor="text1"/>
            </w:tcBorders>
          </w:tcPr>
          <w:p w:rsidR="0038566C" w:rsidRDefault="0038566C" w:rsidP="003E1876">
            <w:r>
              <w:t>Decision qualifiers (1 point each)</w:t>
            </w:r>
          </w:p>
          <w:p w:rsidR="0038566C" w:rsidRDefault="0038566C" w:rsidP="005D6B46">
            <w:pPr>
              <w:pStyle w:val="ListParagraph"/>
              <w:numPr>
                <w:ilvl w:val="0"/>
                <w:numId w:val="8"/>
              </w:numPr>
            </w:pPr>
            <w:r>
              <w:t>Best cost efficiency</w:t>
            </w:r>
          </w:p>
          <w:p w:rsidR="0038566C" w:rsidRPr="00FB7749" w:rsidRDefault="0038566C" w:rsidP="005D6B46">
            <w:pPr>
              <w:pStyle w:val="ListParagraph"/>
              <w:numPr>
                <w:ilvl w:val="0"/>
                <w:numId w:val="8"/>
              </w:numPr>
            </w:pPr>
            <w:r>
              <w:t xml:space="preserve">Most achievable charging efficiency </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M1120044</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M1120046</w:t>
            </w:r>
          </w:p>
        </w:tc>
      </w:tr>
      <w:tr w:rsidR="0038566C" w:rsidTr="003E1876">
        <w:trPr>
          <w:jc w:val="center"/>
        </w:trPr>
        <w:tc>
          <w:tcPr>
            <w:tcW w:w="0" w:type="auto"/>
            <w:vMerge/>
            <w:tcBorders>
              <w:top w:val="nil"/>
              <w:left w:val="single" w:sz="12" w:space="0" w:color="000000" w:themeColor="text1"/>
              <w:bottom w:val="single" w:sz="12" w:space="0" w:color="000000" w:themeColor="text1"/>
              <w:right w:val="nil"/>
            </w:tcBorders>
          </w:tcPr>
          <w:p w:rsidR="0038566C" w:rsidRDefault="0038566C" w:rsidP="003E1876"/>
        </w:tc>
        <w:tc>
          <w:tcPr>
            <w:tcW w:w="0" w:type="auto"/>
            <w:vMerge/>
            <w:tcBorders>
              <w:top w:val="nil"/>
              <w:left w:val="nil"/>
              <w:bottom w:val="single" w:sz="12" w:space="0" w:color="000000" w:themeColor="text1"/>
              <w:right w:val="single" w:sz="12" w:space="0" w:color="000000" w:themeColor="text1"/>
            </w:tcBorders>
          </w:tcPr>
          <w:p w:rsidR="0038566C" w:rsidRDefault="0038566C" w:rsidP="003E1876"/>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0</w:t>
            </w: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keepNext/>
              <w:jc w:val="center"/>
            </w:pPr>
            <w:r>
              <w:t>2</w:t>
            </w:r>
          </w:p>
        </w:tc>
      </w:tr>
    </w:tbl>
    <w:p w:rsidR="0038566C" w:rsidRDefault="0038566C" w:rsidP="0038566C">
      <w:pPr>
        <w:pStyle w:val="Caption"/>
        <w:jc w:val="center"/>
      </w:pPr>
      <w:bookmarkStart w:id="70" w:name="_Toc260652140"/>
      <w:r>
        <w:t xml:space="preserve">Table </w:t>
      </w:r>
      <w:fldSimple w:instr=" SEQ Table \* ARABIC ">
        <w:r w:rsidR="00A71247">
          <w:rPr>
            <w:noProof/>
          </w:rPr>
          <w:t>6</w:t>
        </w:r>
      </w:fldSimple>
      <w:r w:rsidR="008409AA">
        <w:t xml:space="preserve"> </w:t>
      </w:r>
      <w:r>
        <w:t>- Decision matrix for generator selection</w:t>
      </w:r>
      <w:bookmarkEnd w:id="70"/>
    </w:p>
    <w:p w:rsidR="0038566C" w:rsidRDefault="0038566C" w:rsidP="0038566C">
      <w:pPr>
        <w:pStyle w:val="Heading2"/>
      </w:pPr>
      <w:bookmarkStart w:id="71" w:name="_Toc248340956"/>
      <w:bookmarkStart w:id="72" w:name="_Toc248429681"/>
      <w:bookmarkStart w:id="73" w:name="_Toc260651899"/>
      <w:r>
        <w:t>Driving the Generator</w:t>
      </w:r>
      <w:bookmarkEnd w:id="71"/>
      <w:bookmarkEnd w:id="72"/>
      <w:bookmarkEnd w:id="73"/>
    </w:p>
    <w:p w:rsidR="0038566C" w:rsidRDefault="0038566C" w:rsidP="0038566C">
      <w:r>
        <w:t>There exist two options for driving the generator. The method used can affect noise levels, efficiency levels, safety considerations, budget ceilings, and fabrication consid</w:t>
      </w:r>
      <w:r w:rsidR="007F3CE3">
        <w:t>erations. The two main options we</w:t>
      </w:r>
      <w:r>
        <w:t xml:space="preserve">re a direct drive style tire to shaft approach, </w:t>
      </w:r>
      <w:r>
        <w:lastRenderedPageBreak/>
        <w:t>and a belt-to shaft approach. There are advantages</w:t>
      </w:r>
      <w:r w:rsidR="006858F2">
        <w:t xml:space="preserve"> and disadvantages to each. </w:t>
      </w:r>
      <w:r w:rsidR="00ED4AD7">
        <w:fldChar w:fldCharType="begin"/>
      </w:r>
      <w:r w:rsidR="006858F2">
        <w:instrText xml:space="preserve"> REF _Ref256877171 \h </w:instrText>
      </w:r>
      <w:r w:rsidR="00ED4AD7">
        <w:fldChar w:fldCharType="separate"/>
      </w:r>
      <w:r w:rsidR="00A71247">
        <w:t xml:space="preserve">Figure </w:t>
      </w:r>
      <w:r w:rsidR="00A71247">
        <w:rPr>
          <w:noProof/>
        </w:rPr>
        <w:t>10</w:t>
      </w:r>
      <w:r w:rsidR="00ED4AD7">
        <w:fldChar w:fldCharType="end"/>
      </w:r>
      <w:r w:rsidR="006858F2">
        <w:t xml:space="preserve"> and 11 </w:t>
      </w:r>
      <w:r w:rsidR="007F3CE3">
        <w:t>below demonstrate</w:t>
      </w:r>
      <w:r>
        <w:t xml:space="preserve"> the tire-shaft approach.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6"/>
        <w:gridCol w:w="3660"/>
      </w:tblGrid>
      <w:tr w:rsidR="0038566C" w:rsidTr="003E1876">
        <w:trPr>
          <w:jc w:val="center"/>
        </w:trPr>
        <w:tc>
          <w:tcPr>
            <w:tcW w:w="4788" w:type="dxa"/>
          </w:tcPr>
          <w:p w:rsidR="0038566C" w:rsidRDefault="0038566C" w:rsidP="003E1876">
            <w:pPr>
              <w:keepNext/>
              <w:jc w:val="center"/>
            </w:pPr>
            <w:r>
              <w:rPr>
                <w:noProof/>
              </w:rPr>
              <w:drawing>
                <wp:inline distT="0" distB="0" distL="0" distR="0">
                  <wp:extent cx="3115597" cy="2228850"/>
                  <wp:effectExtent l="19050" t="19050" r="27653" b="19050"/>
                  <wp:docPr id="8" name="Picture 1" descr="Bicycle Training Stand with DC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Training Stand with DC Generator"/>
                          <pic:cNvPicPr>
                            <a:picLocks noChangeAspect="1" noChangeArrowheads="1"/>
                          </pic:cNvPicPr>
                        </pic:nvPicPr>
                        <pic:blipFill>
                          <a:blip r:embed="rId21" cstate="print"/>
                          <a:srcRect/>
                          <a:stretch>
                            <a:fillRect/>
                          </a:stretch>
                        </pic:blipFill>
                        <pic:spPr bwMode="auto">
                          <a:xfrm>
                            <a:off x="0" y="0"/>
                            <a:ext cx="3115368" cy="2228686"/>
                          </a:xfrm>
                          <a:prstGeom prst="rect">
                            <a:avLst/>
                          </a:prstGeom>
                          <a:noFill/>
                          <a:ln w="9525">
                            <a:solidFill>
                              <a:schemeClr val="tx1"/>
                            </a:solidFill>
                            <a:miter lim="800000"/>
                            <a:headEnd/>
                            <a:tailEnd/>
                          </a:ln>
                        </pic:spPr>
                      </pic:pic>
                    </a:graphicData>
                  </a:graphic>
                </wp:inline>
              </w:drawing>
            </w:r>
          </w:p>
          <w:p w:rsidR="0038566C" w:rsidRDefault="0038566C" w:rsidP="003E1876">
            <w:pPr>
              <w:pStyle w:val="Caption"/>
              <w:jc w:val="center"/>
            </w:pPr>
            <w:bookmarkStart w:id="74" w:name="_Ref256877171"/>
            <w:bookmarkStart w:id="75" w:name="_Toc260652048"/>
            <w:r>
              <w:t xml:space="preserve">Figure </w:t>
            </w:r>
            <w:fldSimple w:instr=" SEQ Figure \* ARABIC ">
              <w:r w:rsidR="00A71247">
                <w:rPr>
                  <w:noProof/>
                </w:rPr>
                <w:t>10</w:t>
              </w:r>
            </w:fldSimple>
            <w:bookmarkEnd w:id="74"/>
            <w:r>
              <w:t xml:space="preserve"> - Drive shaft assembly</w:t>
            </w:r>
            <w:bookmarkEnd w:id="75"/>
          </w:p>
        </w:tc>
        <w:tc>
          <w:tcPr>
            <w:tcW w:w="4788" w:type="dxa"/>
          </w:tcPr>
          <w:p w:rsidR="0038566C" w:rsidRDefault="0038566C" w:rsidP="003E1876">
            <w:pPr>
              <w:keepNext/>
              <w:jc w:val="center"/>
            </w:pPr>
            <w:r>
              <w:rPr>
                <w:noProof/>
              </w:rPr>
              <w:drawing>
                <wp:inline distT="0" distB="0" distL="0" distR="0">
                  <wp:extent cx="2034765" cy="2228850"/>
                  <wp:effectExtent l="19050" t="19050" r="22635" b="19050"/>
                  <wp:docPr id="9" name="Picture 7" descr="Closeup of Rear Wheel on Generator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up of Rear Wheel on Generator Roller"/>
                          <pic:cNvPicPr>
                            <a:picLocks noChangeAspect="1" noChangeArrowheads="1"/>
                          </pic:cNvPicPr>
                        </pic:nvPicPr>
                        <pic:blipFill>
                          <a:blip r:embed="rId22" cstate="print"/>
                          <a:srcRect/>
                          <a:stretch>
                            <a:fillRect/>
                          </a:stretch>
                        </pic:blipFill>
                        <pic:spPr bwMode="auto">
                          <a:xfrm>
                            <a:off x="0" y="0"/>
                            <a:ext cx="2034765" cy="2228850"/>
                          </a:xfrm>
                          <a:prstGeom prst="rect">
                            <a:avLst/>
                          </a:prstGeom>
                          <a:noFill/>
                          <a:ln w="9525">
                            <a:solidFill>
                              <a:schemeClr val="tx1"/>
                            </a:solidFill>
                            <a:miter lim="800000"/>
                            <a:headEnd/>
                            <a:tailEnd/>
                          </a:ln>
                        </pic:spPr>
                      </pic:pic>
                    </a:graphicData>
                  </a:graphic>
                </wp:inline>
              </w:drawing>
            </w:r>
          </w:p>
          <w:p w:rsidR="0038566C" w:rsidRDefault="0038566C" w:rsidP="003E1876">
            <w:pPr>
              <w:pStyle w:val="Caption"/>
              <w:jc w:val="center"/>
            </w:pPr>
            <w:bookmarkStart w:id="76" w:name="_Toc260652049"/>
            <w:r>
              <w:t xml:space="preserve">Figure </w:t>
            </w:r>
            <w:fldSimple w:instr=" SEQ Figure \* ARABIC ">
              <w:r w:rsidR="00A71247">
                <w:rPr>
                  <w:noProof/>
                </w:rPr>
                <w:t>11</w:t>
              </w:r>
            </w:fldSimple>
            <w:r>
              <w:t xml:space="preserve"> - Wheel-driven option</w:t>
            </w:r>
            <w:bookmarkEnd w:id="76"/>
          </w:p>
          <w:p w:rsidR="00C4759A" w:rsidRPr="00C4759A" w:rsidRDefault="00C4759A" w:rsidP="00C4759A">
            <w:pPr>
              <w:rPr>
                <w:sz w:val="20"/>
                <w:szCs w:val="20"/>
              </w:rPr>
            </w:pPr>
          </w:p>
        </w:tc>
      </w:tr>
    </w:tbl>
    <w:p w:rsidR="0038566C" w:rsidRDefault="0038566C" w:rsidP="0038566C">
      <w:r>
        <w:t>The above figures disclose the wheel-driven option. The advantages of this system are plenty. Because the wheel itself is not altered the bicycle device can be used in both recreational outdoors activities, and simply be a required piece of the design for any user wishing to implement a CALBOX as a part of either a healthy lifestyle or a diverse home power profile. The other advantage is that the user c</w:t>
      </w:r>
      <w:r w:rsidR="007F3CE3">
        <w:t>ould</w:t>
      </w:r>
      <w:r>
        <w:t xml:space="preserve"> use any wheel-driving device he or she wishes to use. With perceptively less moving parts than a drive belt scenario, this method is also safer. It is not unusual for long garments to get caught in bicycle belts, and this would not be any different. One final advantage is that the ratio between the bike and the rotor of the generator can be adjusted by simply changing the wheel. </w:t>
      </w:r>
      <w:r w:rsidR="00A665A1">
        <w:t>Equation 3</w:t>
      </w:r>
      <w:r>
        <w:t xml:space="preserve"> will detail the relationship between the wheel radius and the RPM on the high speed end. </w:t>
      </w:r>
    </w:p>
    <w:p w:rsidR="0038566C" w:rsidRPr="002A4B07" w:rsidRDefault="00ED4AD7" w:rsidP="0038566C">
      <w:pPr>
        <w:rPr>
          <w:rFonts w:eastAsiaTheme="minorEastAsia"/>
        </w:rPr>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sR=Sr,      </m:t>
          </m:r>
        </m:oMath>
      </m:oMathPara>
    </w:p>
    <w:p w:rsidR="0038566C" w:rsidRDefault="005F361E" w:rsidP="0038566C">
      <w:r>
        <w:t xml:space="preserve">where s and R are the RPM and radius on the wheel side, respectively, and S and r are the RPM and radius on the high speed shaft side. </w:t>
      </w:r>
      <w:r w:rsidR="0038566C">
        <w:t>For the typical bike tire of a 29” diameter and a relaxed RPM of 6</w:t>
      </w:r>
      <w:r w:rsidR="00A665A1">
        <w:t>0, Equation 4 can be used.</w:t>
      </w:r>
    </w:p>
    <w:p w:rsidR="0038566C" w:rsidRDefault="00ED4AD7" w:rsidP="0038566C">
      <w:pPr>
        <w:rPr>
          <w:rFonts w:eastAsiaTheme="minorEastAsia"/>
        </w:rPr>
      </w:pPr>
      <m:oMath>
        <m:d>
          <m:dPr>
            <m:ctrlPr>
              <w:rPr>
                <w:rFonts w:ascii="Cambria Math" w:hAnsi="Cambria Math"/>
                <w:i/>
              </w:rPr>
            </m:ctrlPr>
          </m:dPr>
          <m:e>
            <m:r>
              <w:rPr>
                <w:rFonts w:ascii="Cambria Math" w:hAnsi="Cambria Math"/>
              </w:rPr>
              <m:t>4</m:t>
            </m:r>
          </m:e>
        </m:d>
        <m:r>
          <w:rPr>
            <w:rFonts w:ascii="Cambria Math" w:hAnsi="Cambria Math"/>
          </w:rPr>
          <m:t xml:space="preserve">     60*</m:t>
        </m:r>
        <m:f>
          <m:fPr>
            <m:ctrlPr>
              <w:rPr>
                <w:rFonts w:ascii="Cambria Math" w:hAnsi="Cambria Math"/>
                <w:i/>
              </w:rPr>
            </m:ctrlPr>
          </m:fPr>
          <m:num>
            <m:r>
              <w:rPr>
                <w:rFonts w:ascii="Cambria Math" w:hAnsi="Cambria Math"/>
              </w:rPr>
              <m:t>29"</m:t>
            </m:r>
          </m:num>
          <m:den>
            <m:r>
              <w:rPr>
                <w:rFonts w:ascii="Cambria Math" w:hAnsi="Cambria Math"/>
              </w:rPr>
              <m:t>2</m:t>
            </m:r>
          </m:den>
        </m:f>
        <m:r>
          <w:rPr>
            <w:rFonts w:ascii="Cambria Math" w:hAnsi="Cambria Math"/>
          </w:rPr>
          <m:t>=S*</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num>
          <m:den>
            <m:r>
              <w:rPr>
                <w:rFonts w:ascii="Cambria Math" w:hAnsi="Cambria Math"/>
              </w:rPr>
              <m:t>2</m:t>
            </m:r>
          </m:den>
        </m:f>
      </m:oMath>
      <w:r w:rsidR="0038566C">
        <w:rPr>
          <w:rFonts w:eastAsiaTheme="minorEastAsia"/>
        </w:rPr>
        <w:t xml:space="preserve"> </w:t>
      </w:r>
    </w:p>
    <w:p w:rsidR="0038566C" w:rsidRDefault="0038566C" w:rsidP="0038566C">
      <w:r>
        <w:rPr>
          <w:rFonts w:eastAsiaTheme="minorEastAsia"/>
        </w:rPr>
        <w:t>Solving for</w:t>
      </w:r>
      <w:r w:rsidR="0051357C">
        <w:rPr>
          <w:rFonts w:eastAsiaTheme="minorEastAsia"/>
        </w:rPr>
        <w:t xml:space="preserve"> </w:t>
      </w:r>
      <m:oMath>
        <m:r>
          <w:rPr>
            <w:rFonts w:ascii="Cambria Math" w:hAnsi="Cambria Math"/>
          </w:rPr>
          <m:t>S</m:t>
        </m:r>
      </m:oMath>
      <w:r>
        <w:rPr>
          <w:rFonts w:eastAsiaTheme="minorEastAsia"/>
        </w:rPr>
        <w:t>, we determine</w:t>
      </w:r>
      <w:r w:rsidR="0051357C">
        <w:rPr>
          <w:rFonts w:eastAsiaTheme="minorEastAsia"/>
        </w:rPr>
        <w:t>d</w:t>
      </w:r>
      <w:r>
        <w:rPr>
          <w:rFonts w:eastAsiaTheme="minorEastAsia"/>
        </w:rPr>
        <w:t xml:space="preserve"> the high speed rotations per minute to be 3,480 RPM. This is more than enough turns ratios for running the generator. More realistically however, the rotor diameter </w:t>
      </w:r>
      <w:r w:rsidR="0051357C">
        <w:rPr>
          <w:rFonts w:eastAsiaTheme="minorEastAsia"/>
        </w:rPr>
        <w:t>is</w:t>
      </w:r>
      <w:r>
        <w:rPr>
          <w:rFonts w:eastAsiaTheme="minorEastAsia"/>
        </w:rPr>
        <w:t xml:space="preserve"> 2 inches, which reduce</w:t>
      </w:r>
      <w:r w:rsidR="0051357C">
        <w:rPr>
          <w:rFonts w:eastAsiaTheme="minorEastAsia"/>
        </w:rPr>
        <w:t>s</w:t>
      </w:r>
      <w:r>
        <w:rPr>
          <w:rFonts w:eastAsiaTheme="minorEastAsia"/>
        </w:rPr>
        <w:t xml:space="preserve"> the above estimated output to 870 RPM. The diameter of the rotor drastically affects the ratio.</w:t>
      </w:r>
    </w:p>
    <w:p w:rsidR="0038566C" w:rsidRDefault="0038566C" w:rsidP="0038566C">
      <w:r>
        <w:t>The disadvantages are also plenty. This design is less efficient than a belt-driven design because at high RPMs the wheel surface are</w:t>
      </w:r>
      <w:r w:rsidR="0051357C">
        <w:t>a contact with the shaft is</w:t>
      </w:r>
      <w:r>
        <w:t xml:space="preserve"> smaller than it is </w:t>
      </w:r>
      <w:r>
        <w:lastRenderedPageBreak/>
        <w:t>at low RPMs. There w</w:t>
      </w:r>
      <w:r w:rsidR="0051357C">
        <w:t>ould</w:t>
      </w:r>
      <w:r>
        <w:t xml:space="preserve"> also be heat generated between the rubber and the metal shaft, resulting in heat release and lower efficiency of power conversion. </w:t>
      </w:r>
    </w:p>
    <w:p w:rsidR="0038566C" w:rsidRDefault="0038566C" w:rsidP="0038566C">
      <w:r>
        <w:t>The largest disadvantage to this method howe</w:t>
      </w:r>
      <w:r w:rsidR="0051357C">
        <w:t>ver is the fact that it required</w:t>
      </w:r>
      <w:r>
        <w:t xml:space="preserve"> machining a shaft to fit the sh</w:t>
      </w:r>
      <w:r w:rsidR="0051357C">
        <w:t>aft on the motor so that it would</w:t>
      </w:r>
      <w:r>
        <w:t xml:space="preserve"> be stable and useable with the bicycle wheel. Metal fabrication can be a very expensive </w:t>
      </w:r>
      <w:r w:rsidR="0051357C">
        <w:t>and time consuming process. It wa</w:t>
      </w:r>
      <w:r>
        <w:t xml:space="preserve">s also well out of the scope of an electrical engineering education. Finally, noise concerns with this method </w:t>
      </w:r>
      <w:r w:rsidR="0051357C">
        <w:t>were</w:t>
      </w:r>
      <w:r>
        <w:t xml:space="preserve"> also raised. It is possible to produce a whistling noise with this approach.</w:t>
      </w:r>
    </w:p>
    <w:p w:rsidR="0038566C" w:rsidRDefault="0038566C" w:rsidP="0038566C">
      <w:r>
        <w:t xml:space="preserve">The second method is the drive belt approach. With this method, the rubber tire and inner tube of the wheel </w:t>
      </w:r>
      <w:r w:rsidR="0051357C">
        <w:t>are</w:t>
      </w:r>
      <w:r>
        <w:t xml:space="preserve"> removed. A link chain is fitted between the wheel and a gear attachment to the generator shaft. Like before, the ratios would be determined by the radii of </w:t>
      </w:r>
      <w:r w:rsidR="006858F2">
        <w:t xml:space="preserve">the two connecting circles. </w:t>
      </w:r>
      <w:r w:rsidR="00ED4AD7">
        <w:fldChar w:fldCharType="begin"/>
      </w:r>
      <w:r w:rsidR="006858F2">
        <w:instrText xml:space="preserve"> REF _Ref256877210 \h </w:instrText>
      </w:r>
      <w:r w:rsidR="00ED4AD7">
        <w:fldChar w:fldCharType="separate"/>
      </w:r>
      <w:r w:rsidR="00A71247">
        <w:t xml:space="preserve">Figure </w:t>
      </w:r>
      <w:r w:rsidR="00A71247">
        <w:rPr>
          <w:noProof/>
        </w:rPr>
        <w:t>12</w:t>
      </w:r>
      <w:r w:rsidR="00ED4AD7">
        <w:fldChar w:fldCharType="end"/>
      </w:r>
      <w:r>
        <w:t xml:space="preserve"> below demonstrate</w:t>
      </w:r>
      <w:r w:rsidR="0051357C">
        <w:t>s</w:t>
      </w:r>
      <w:r>
        <w:t xml:space="preserve"> the drive belt approach.</w:t>
      </w:r>
    </w:p>
    <w:p w:rsidR="0038566C" w:rsidRDefault="0038566C" w:rsidP="0038566C">
      <w:pPr>
        <w:keepNext/>
        <w:jc w:val="center"/>
      </w:pPr>
      <w:r w:rsidRPr="0050645C">
        <w:rPr>
          <w:noProof/>
        </w:rPr>
        <w:drawing>
          <wp:inline distT="0" distB="0" distL="0" distR="0">
            <wp:extent cx="2717327" cy="2975690"/>
            <wp:effectExtent l="19050" t="19050" r="25873" b="1516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18133" cy="2976572"/>
                    </a:xfrm>
                    <a:prstGeom prst="rect">
                      <a:avLst/>
                    </a:prstGeom>
                    <a:noFill/>
                    <a:ln w="9525">
                      <a:solidFill>
                        <a:schemeClr val="tx1"/>
                      </a:solidFill>
                      <a:miter lim="800000"/>
                      <a:headEnd/>
                      <a:tailEnd/>
                    </a:ln>
                  </pic:spPr>
                </pic:pic>
              </a:graphicData>
            </a:graphic>
          </wp:inline>
        </w:drawing>
      </w:r>
    </w:p>
    <w:p w:rsidR="0038566C" w:rsidRDefault="0038566C" w:rsidP="0038566C">
      <w:pPr>
        <w:pStyle w:val="Caption"/>
        <w:jc w:val="center"/>
      </w:pPr>
      <w:bookmarkStart w:id="77" w:name="_Ref256877210"/>
      <w:bookmarkStart w:id="78" w:name="_Toc260652050"/>
      <w:r>
        <w:t xml:space="preserve">Figure </w:t>
      </w:r>
      <w:fldSimple w:instr=" SEQ Figure \* ARABIC ">
        <w:r w:rsidR="00A71247">
          <w:rPr>
            <w:noProof/>
          </w:rPr>
          <w:t>12</w:t>
        </w:r>
      </w:fldSimple>
      <w:bookmarkEnd w:id="77"/>
      <w:r>
        <w:t xml:space="preserve"> - Drive belt option</w:t>
      </w:r>
      <w:bookmarkEnd w:id="78"/>
    </w:p>
    <w:p w:rsidR="0038566C" w:rsidRDefault="0038566C" w:rsidP="0038566C">
      <w:r>
        <w:t>One of the advantages to this method is reduced noise. Another commonly touted advantage is the increased efficiency at higher wattage outputs. This is believed to be due to the higher deliverable torque into the motor system by the grips of the chain belt. This method also has concerns associated with it due to the extra chain. It is a concern that it might pop off, or become a hazard for small children.</w:t>
      </w:r>
    </w:p>
    <w:p w:rsidR="0038566C" w:rsidRDefault="0038566C" w:rsidP="0038566C">
      <w:pPr>
        <w:pStyle w:val="Heading2"/>
      </w:pPr>
      <w:bookmarkStart w:id="79" w:name="_Toc248340957"/>
      <w:bookmarkStart w:id="80" w:name="_Toc248429682"/>
      <w:bookmarkStart w:id="81" w:name="_Toc260651900"/>
      <w:r>
        <w:lastRenderedPageBreak/>
        <w:t>Driving Solution Testing</w:t>
      </w:r>
      <w:bookmarkEnd w:id="79"/>
      <w:bookmarkEnd w:id="80"/>
      <w:bookmarkEnd w:id="81"/>
    </w:p>
    <w:p w:rsidR="00D52B7D" w:rsidRDefault="0038566C" w:rsidP="002F5F09">
      <w:r>
        <w:t xml:space="preserve">The CALBOX design team </w:t>
      </w:r>
      <w:r w:rsidR="00D52B7D">
        <w:t>decided to use the wheel driven option</w:t>
      </w:r>
      <w:r>
        <w:t xml:space="preserve">. </w:t>
      </w:r>
      <w:r w:rsidR="0051357C">
        <w:t>While at first both were cons</w:t>
      </w:r>
      <w:r w:rsidR="00D52B7D">
        <w:t>i</w:t>
      </w:r>
      <w:r w:rsidR="0051357C">
        <w:t>d</w:t>
      </w:r>
      <w:r w:rsidR="00D52B7D">
        <w:t xml:space="preserve">ered, a very efficient chain was obtained, and it was quickly discovered that losses to sound, heat, and inefficiencies with the drive shaft </w:t>
      </w:r>
      <w:r w:rsidR="00F55DC6">
        <w:t>are</w:t>
      </w:r>
      <w:r w:rsidR="00D52B7D">
        <w:t xml:space="preserve"> avoided with this method in comparison to the direct drive method. </w:t>
      </w:r>
      <w:r>
        <w:t xml:space="preserve">Available data on the usability of either method is non-scientific and inconsistent. Testing the final bike solution and the ratio </w:t>
      </w:r>
      <w:r w:rsidR="00D52B7D">
        <w:t>has been determined to be approximately a 9-1 ra</w:t>
      </w:r>
      <w:r w:rsidR="00707ABF">
        <w:t>tio, after the bike gear ratio w</w:t>
      </w:r>
      <w:r w:rsidR="00D52B7D">
        <w:t>as been turned up to the maximum</w:t>
      </w:r>
      <w:r>
        <w:t xml:space="preserve">. </w:t>
      </w:r>
    </w:p>
    <w:p w:rsidR="00F42932" w:rsidRDefault="0038566C" w:rsidP="002F5F09">
      <w:r>
        <w:t>Measurement of RPM on the low speed side c</w:t>
      </w:r>
      <w:r w:rsidR="00707ABF">
        <w:t>ould</w:t>
      </w:r>
      <w:r>
        <w:t xml:space="preserve"> be achieved by placing a light plastic tab in the chain or wheel, and counting the amount of times it makes the full rotation around the wheel. From the previously discussed equation in the driving the generator section, the RPM on the high speed side of the device can be measured.</w:t>
      </w:r>
      <w:bookmarkStart w:id="82" w:name="_Toc248340958"/>
      <w:bookmarkStart w:id="83" w:name="_Toc248429683"/>
      <w:r w:rsidR="00D52B7D">
        <w:t xml:space="preserve"> However, since this design implementation added no real value to the design, other options were used to measure the power output of the user.</w:t>
      </w:r>
    </w:p>
    <w:p w:rsidR="007101B9" w:rsidRDefault="007101B9">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38566C" w:rsidRDefault="0038566C" w:rsidP="00F258EB">
      <w:pPr>
        <w:pStyle w:val="Heading1"/>
      </w:pPr>
      <w:bookmarkStart w:id="84" w:name="_Toc260651901"/>
      <w:r>
        <w:lastRenderedPageBreak/>
        <w:t>Circuit Protection</w:t>
      </w:r>
      <w:bookmarkEnd w:id="82"/>
      <w:bookmarkEnd w:id="83"/>
      <w:bookmarkEnd w:id="84"/>
    </w:p>
    <w:p w:rsidR="0038566C" w:rsidRDefault="0038566C" w:rsidP="0038566C">
      <w:r>
        <w:t>On the generator side of the battery current is capable of flowing in two directions. In the first scenario it can flow, as is expected and desired, from the generator to the battery in conditions that are adequate for charging the battery. The other scenario is an undesired one in which the battery behave</w:t>
      </w:r>
      <w:r w:rsidR="00707ABF">
        <w:t>s</w:t>
      </w:r>
      <w:r>
        <w:t xml:space="preserve"> as a voltage source for the motor during periods of inactivity on the CALBOX. In this situation, the current flow</w:t>
      </w:r>
      <w:r w:rsidR="00707ABF">
        <w:t>s</w:t>
      </w:r>
      <w:r>
        <w:t xml:space="preserve"> from the battery to the motor, causing it to spin</w:t>
      </w:r>
      <w:r w:rsidR="00707ABF">
        <w:t>. This situation wa</w:t>
      </w:r>
      <w:r>
        <w:t xml:space="preserve">s </w:t>
      </w:r>
      <w:r w:rsidR="00707ABF">
        <w:t>not desired, as the battery would</w:t>
      </w:r>
      <w:r>
        <w:t xml:space="preserve"> discharge while idling. There is also a second flavor to the first scenario. </w:t>
      </w:r>
    </w:p>
    <w:p w:rsidR="0038566C" w:rsidRDefault="0038566C" w:rsidP="0038566C">
      <w:pPr>
        <w:keepNext/>
      </w:pPr>
      <w:r>
        <w:t xml:space="preserve">While the user is bicycling he or she might experience a burst of energy and create a surge of power of up to 400 W. At 12 VDC, 400 W is 33 A calculated by using Ohm’s law. While this is surely entirely too much current for a 12 VDC motor, it is also too much current for the battery to absorb. For these two reasons circuits </w:t>
      </w:r>
      <w:r w:rsidR="00707ABF">
        <w:t xml:space="preserve">are put </w:t>
      </w:r>
      <w:r>
        <w:t>in place to prevent the above described scenarios. The same solution cannot be used for both directions of current flow. In one case there is an over power situation, in the other an unintended load.</w:t>
      </w:r>
      <w:r w:rsidRPr="00185A7F">
        <w:t xml:space="preserve"> </w:t>
      </w:r>
      <w:r w:rsidR="00ED4AD7">
        <w:fldChar w:fldCharType="begin"/>
      </w:r>
      <w:r w:rsidR="006858F2">
        <w:instrText xml:space="preserve"> REF _Ref256877244 \h </w:instrText>
      </w:r>
      <w:r w:rsidR="00ED4AD7">
        <w:fldChar w:fldCharType="separate"/>
      </w:r>
      <w:r w:rsidR="00A71247">
        <w:t xml:space="preserve">Figure </w:t>
      </w:r>
      <w:r w:rsidR="00A71247">
        <w:rPr>
          <w:noProof/>
        </w:rPr>
        <w:t>13</w:t>
      </w:r>
      <w:r w:rsidR="00ED4AD7">
        <w:fldChar w:fldCharType="end"/>
      </w:r>
      <w:r w:rsidR="006858F2">
        <w:t xml:space="preserve"> provides a block diagram of the system.</w:t>
      </w:r>
      <w:r w:rsidR="00143D0F">
        <w:t xml:space="preserve"> The charge controller handle</w:t>
      </w:r>
      <w:r w:rsidR="00707ABF">
        <w:t>s</w:t>
      </w:r>
      <w:r w:rsidR="00143D0F">
        <w:t xml:space="preserve"> the protection for the CALBOX.</w:t>
      </w:r>
    </w:p>
    <w:p w:rsidR="0038566C" w:rsidRDefault="00143D0F" w:rsidP="008F7440">
      <w:pPr>
        <w:keepNext/>
        <w:jc w:val="center"/>
      </w:pPr>
      <w:r>
        <w:rPr>
          <w:noProof/>
        </w:rPr>
        <w:drawing>
          <wp:inline distT="0" distB="0" distL="0" distR="0">
            <wp:extent cx="3774440" cy="2115820"/>
            <wp:effectExtent l="19050" t="19050" r="16510" b="177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774440" cy="2115820"/>
                    </a:xfrm>
                    <a:prstGeom prst="rect">
                      <a:avLst/>
                    </a:prstGeom>
                    <a:noFill/>
                    <a:ln w="9525">
                      <a:solidFill>
                        <a:schemeClr val="tx1"/>
                      </a:solidFill>
                      <a:miter lim="800000"/>
                      <a:headEnd/>
                      <a:tailEnd/>
                    </a:ln>
                  </pic:spPr>
                </pic:pic>
              </a:graphicData>
            </a:graphic>
          </wp:inline>
        </w:drawing>
      </w:r>
    </w:p>
    <w:p w:rsidR="0038566C" w:rsidRPr="002B0B5A" w:rsidRDefault="0038566C" w:rsidP="0038566C">
      <w:pPr>
        <w:pStyle w:val="Caption"/>
        <w:spacing w:after="100" w:afterAutospacing="1"/>
        <w:jc w:val="center"/>
      </w:pPr>
      <w:bookmarkStart w:id="85" w:name="_Ref256877244"/>
      <w:bookmarkStart w:id="86" w:name="_Toc260652051"/>
      <w:r>
        <w:t xml:space="preserve">Figure </w:t>
      </w:r>
      <w:fldSimple w:instr=" SEQ Figure \* ARABIC ">
        <w:r w:rsidR="00A71247">
          <w:rPr>
            <w:noProof/>
          </w:rPr>
          <w:t>13</w:t>
        </w:r>
      </w:fldSimple>
      <w:bookmarkEnd w:id="85"/>
      <w:r>
        <w:t xml:space="preserve"> - Protection system</w:t>
      </w:r>
      <w:bookmarkEnd w:id="86"/>
    </w:p>
    <w:p w:rsidR="0038566C" w:rsidRDefault="0038566C" w:rsidP="0038566C">
      <w:pPr>
        <w:pStyle w:val="Heading2"/>
      </w:pPr>
      <w:bookmarkStart w:id="87" w:name="_Toc248340959"/>
      <w:bookmarkStart w:id="88" w:name="_Toc248429684"/>
      <w:bookmarkStart w:id="89" w:name="_Toc260651902"/>
      <w:r>
        <w:t>Conditioning Power Flow from Generator to Battery</w:t>
      </w:r>
      <w:bookmarkEnd w:id="87"/>
      <w:bookmarkEnd w:id="88"/>
      <w:bookmarkEnd w:id="89"/>
    </w:p>
    <w:p w:rsidR="0038566C" w:rsidRDefault="0038566C" w:rsidP="0038566C">
      <w:r>
        <w:t xml:space="preserve">As previously mentioned in the Battery section, there is a maximum current which the battery can charge at before it is in danger of an over current or over charge situation </w:t>
      </w:r>
      <w:r w:rsidR="00815D69">
        <w:t xml:space="preserve">in </w:t>
      </w:r>
      <w:r>
        <w:t>which the battery will incur permanent damage or a decrease in capacity. To protect the battery during intermittent moments of high power output it is necessary to divert this excess power to a load other than the battery. Generally, the link between the generator and the battery is a charge controller. This controller is responsible for</w:t>
      </w:r>
      <w:r w:rsidR="00815D69">
        <w:t xml:space="preserve"> three things:</w:t>
      </w:r>
    </w:p>
    <w:p w:rsidR="0038566C" w:rsidRDefault="0038566C" w:rsidP="005D6B46">
      <w:pPr>
        <w:pStyle w:val="ListParagraph"/>
        <w:numPr>
          <w:ilvl w:val="0"/>
          <w:numId w:val="9"/>
        </w:numPr>
      </w:pPr>
      <w:r>
        <w:t>Providing current from the generator to the battery for charging</w:t>
      </w:r>
    </w:p>
    <w:p w:rsidR="0038566C" w:rsidRDefault="0038566C" w:rsidP="005D6B46">
      <w:pPr>
        <w:pStyle w:val="ListParagraph"/>
        <w:numPr>
          <w:ilvl w:val="0"/>
          <w:numId w:val="9"/>
        </w:numPr>
      </w:pPr>
      <w:r>
        <w:lastRenderedPageBreak/>
        <w:t>Providing a charge indicator signal for state of charge processing algorithms</w:t>
      </w:r>
    </w:p>
    <w:p w:rsidR="0038566C" w:rsidRDefault="0038566C" w:rsidP="005D6B46">
      <w:pPr>
        <w:pStyle w:val="ListParagraph"/>
        <w:numPr>
          <w:ilvl w:val="0"/>
          <w:numId w:val="9"/>
        </w:numPr>
      </w:pPr>
      <w:r>
        <w:t>Diversion load management</w:t>
      </w:r>
    </w:p>
    <w:p w:rsidR="0038566C" w:rsidRDefault="0038566C" w:rsidP="0038566C">
      <w:r>
        <w:t>In the case where the controller needs to divert the current, all power to the battery is cut off and a new load is switched into the system. This new load can be any high power, preferably DC load. It is possible to use heating elements or large lights as diversion current loads. For a peak of 400 W, while neither diversion l</w:t>
      </w:r>
      <w:r w:rsidR="00707ABF">
        <w:t>oad provided as an example seemed</w:t>
      </w:r>
      <w:r>
        <w:t xml:space="preserve"> like a useful application of this excess power, it must be understood they are not meant for continuous loading. These loads are temporary until the user resumes normal operating levels.</w:t>
      </w:r>
    </w:p>
    <w:p w:rsidR="0038566C" w:rsidRDefault="0038566C" w:rsidP="0038566C">
      <w:r>
        <w:t>When a sophisticated charge controller is not being used, it is possible to control this current with a relay switch. Relay switches are designed for switching the current flowing in one circuit to flow in a different circuit. They are implemented in electric protection systems normally but there exist both pneumatic and hydraulic versions. All relays have a sensor, an electric coil powered by either an AC or DC signal. The coil controls the armature, which is an arm that will flip a switch to either open or closed depending on its normal status. This armature is excited by an induced magnetic field in the coil.</w:t>
      </w:r>
    </w:p>
    <w:p w:rsidR="0038566C" w:rsidRDefault="0038566C" w:rsidP="0038566C">
      <w:r>
        <w:t>The type of relay must be chosen in accordance with the type of load it must power. For the application of the CALBOX the load will be resistive. Resistive loads are heaters, lights, anything with an element that is excited by real power. The relay also depends on the type of current passing through the circuit. Depending on an AC or DC load, the relay must have different contacts.</w:t>
      </w:r>
    </w:p>
    <w:p w:rsidR="0038566C" w:rsidRDefault="0038566C" w:rsidP="0038566C">
      <w:r>
        <w:t xml:space="preserve">The </w:t>
      </w:r>
      <w:r w:rsidR="00815D69">
        <w:t>relay that can be used</w:t>
      </w:r>
      <w:r>
        <w:t xml:space="preserve"> for the design would be a make before break model,</w:t>
      </w:r>
      <w:r w:rsidR="00707ABF">
        <w:t xml:space="preserve"> or MBB. This kind of relay would</w:t>
      </w:r>
      <w:r>
        <w:t xml:space="preserve"> make a contact with the discharge load before releasing the</w:t>
      </w:r>
      <w:r w:rsidR="00707ABF">
        <w:t xml:space="preserve"> battery. The diversion load could</w:t>
      </w:r>
      <w:r>
        <w:t xml:space="preserve"> then be any kind of DC load. As mentioned before, a large LED light bank, or a heating elem</w:t>
      </w:r>
      <w:r w:rsidR="00707ABF">
        <w:t>ent. One option wa</w:t>
      </w:r>
      <w:r>
        <w:t>s to have a large LED rope light</w:t>
      </w:r>
      <w:r w:rsidR="00707ABF">
        <w:t>, for which power is rated at 8W per foot. This light could have</w:t>
      </w:r>
      <w:r>
        <w:t xml:space="preserve"> be</w:t>
      </w:r>
      <w:r w:rsidR="00707ABF">
        <w:t>en</w:t>
      </w:r>
      <w:r>
        <w:t xml:space="preserve"> a reward for the user when he or she goes on a sprint. This is a great motivator.</w:t>
      </w:r>
      <w:r w:rsidR="00815D69">
        <w:t xml:space="preserve"> </w:t>
      </w:r>
    </w:p>
    <w:p w:rsidR="0038566C" w:rsidRDefault="0038566C" w:rsidP="0038566C">
      <w:r>
        <w:t xml:space="preserve">The relay </w:t>
      </w:r>
      <w:r w:rsidR="00707ABF">
        <w:t xml:space="preserve">would </w:t>
      </w:r>
      <w:r>
        <w:t xml:space="preserve">connect to a standard plug for use with any diversion load </w:t>
      </w:r>
      <w:r w:rsidR="00707ABF">
        <w:t>under interest. Another option wa</w:t>
      </w:r>
      <w:r>
        <w:t xml:space="preserve">s to extend the system from only being able to provide power for the battery charging. If a </w:t>
      </w:r>
      <w:r w:rsidR="00F42932">
        <w:t>switch</w:t>
      </w:r>
      <w:r w:rsidR="00707ABF">
        <w:t xml:space="preserve"> or contactor were</w:t>
      </w:r>
      <w:r>
        <w:t xml:space="preserve"> used instead of </w:t>
      </w:r>
      <w:r w:rsidR="00707ABF">
        <w:t>the standard relay, the user could</w:t>
      </w:r>
      <w:r>
        <w:t xml:space="preserve"> effectively transform the CALBOX into any kind o</w:t>
      </w:r>
      <w:r w:rsidR="00707ABF">
        <w:t>f driver. It could</w:t>
      </w:r>
      <w:r>
        <w:t xml:space="preserve"> be used for washing machines, televisions, and an</w:t>
      </w:r>
      <w:r w:rsidR="00707ABF">
        <w:t>y other number of loads that could</w:t>
      </w:r>
      <w:r>
        <w:t xml:space="preserve"> run from DC power.</w:t>
      </w:r>
      <w:r w:rsidR="00815D69">
        <w:t xml:space="preserve"> While the con</w:t>
      </w:r>
      <w:r w:rsidR="00707ABF">
        <w:t>troller and DC-DC converter</w:t>
      </w:r>
      <w:r w:rsidR="00815D69">
        <w:t xml:space="preserve"> handle these current spikes, the battery is essentially safe.</w:t>
      </w:r>
    </w:p>
    <w:p w:rsidR="0038566C" w:rsidRDefault="0038566C" w:rsidP="0038566C">
      <w:pPr>
        <w:pStyle w:val="Heading2"/>
      </w:pPr>
      <w:bookmarkStart w:id="90" w:name="_Toc248340960"/>
      <w:bookmarkStart w:id="91" w:name="_Toc248429685"/>
      <w:bookmarkStart w:id="92" w:name="_Toc260651903"/>
      <w:r>
        <w:lastRenderedPageBreak/>
        <w:t>Conditioning Power Flow from Battery to Generator</w:t>
      </w:r>
      <w:bookmarkEnd w:id="90"/>
      <w:bookmarkEnd w:id="91"/>
      <w:bookmarkEnd w:id="92"/>
    </w:p>
    <w:p w:rsidR="0038566C" w:rsidRDefault="0038566C" w:rsidP="0038566C">
      <w:r>
        <w:t>The battery cause</w:t>
      </w:r>
      <w:r w:rsidR="00707ABF">
        <w:t>s</w:t>
      </w:r>
      <w:r>
        <w:t xml:space="preserve"> the motor to spin and in effect see it as a load if the motor is not protected from current flow from the battery </w:t>
      </w:r>
      <w:r w:rsidR="00707ABF">
        <w:t>to the generator. This however wa</w:t>
      </w:r>
      <w:r>
        <w:t>s a much simpler solution than controlling the power flow in the ot</w:t>
      </w:r>
      <w:r w:rsidR="006304DC">
        <w:t>her direction. Since there was</w:t>
      </w:r>
      <w:r>
        <w:t xml:space="preserve"> </w:t>
      </w:r>
      <w:r w:rsidR="006304DC">
        <w:t xml:space="preserve">no case in which the battery needed </w:t>
      </w:r>
      <w:r>
        <w:t>to provide power for the motor, a device that b</w:t>
      </w:r>
      <w:r w:rsidR="006304DC">
        <w:t>locks current in one direction wa</w:t>
      </w:r>
      <w:r>
        <w:t>s all th</w:t>
      </w:r>
      <w:r w:rsidR="006304DC">
        <w:t>at is necessary. This device could</w:t>
      </w:r>
      <w:r>
        <w:t xml:space="preserve"> be a high capacity diode. The diode, commonly referred to as a “blocking” diode, is essentially a normally-open gate once forward biased. If reverse biased, i.e. battery potential is higher than g</w:t>
      </w:r>
      <w:r w:rsidR="006304DC">
        <w:t>enerator voltage, the diode would</w:t>
      </w:r>
      <w:r>
        <w:t xml:space="preserve"> block the reverse bias. A zener diode cannot be used for this purpose because it can operate in reverse bias voltage.</w:t>
      </w:r>
      <w:r w:rsidR="00815D69">
        <w:t xml:space="preserve"> A Schottky diode on the DC-DC converter and blocking diodes within the charge controller are being used. </w:t>
      </w:r>
    </w:p>
    <w:p w:rsidR="0038566C" w:rsidRDefault="0038566C" w:rsidP="0038566C">
      <w:pPr>
        <w:pStyle w:val="Heading2"/>
      </w:pPr>
      <w:bookmarkStart w:id="93" w:name="_Toc248340961"/>
      <w:bookmarkStart w:id="94" w:name="_Toc248429686"/>
      <w:bookmarkStart w:id="95" w:name="_Toc260651904"/>
      <w:r>
        <w:t>Generator Monitoring</w:t>
      </w:r>
      <w:bookmarkEnd w:id="93"/>
      <w:bookmarkEnd w:id="94"/>
      <w:bookmarkEnd w:id="95"/>
    </w:p>
    <w:p w:rsidR="0038566C" w:rsidRPr="0065697F" w:rsidRDefault="0038566C" w:rsidP="0038566C">
      <w:r>
        <w:t xml:space="preserve">The main system for predicting the rate of charge for the battery </w:t>
      </w:r>
      <w:r w:rsidR="006304DC">
        <w:t>is</w:t>
      </w:r>
      <w:r>
        <w:t xml:space="preserve"> the generator voltage output. A time averag</w:t>
      </w:r>
      <w:r w:rsidR="006304DC">
        <w:t>ed method of measurement is</w:t>
      </w:r>
      <w:r>
        <w:t xml:space="preserve"> used because the rate of change of the generator voltage can be highly variable. The Arduino microcontroller that is the main processor for the CALBOX system is capable of measuring a voltage by comparing it to an internal voltage reference of 1.1V. The generator however, can ou</w:t>
      </w:r>
      <w:r w:rsidR="006858F2">
        <w:t xml:space="preserve">tput up to 24VDC.  </w:t>
      </w:r>
      <w:r w:rsidR="00ED4AD7">
        <w:fldChar w:fldCharType="begin"/>
      </w:r>
      <w:r w:rsidR="006858F2">
        <w:instrText xml:space="preserve"> REF _Ref256877292 \h </w:instrText>
      </w:r>
      <w:r w:rsidR="00ED4AD7">
        <w:fldChar w:fldCharType="separate"/>
      </w:r>
      <w:r w:rsidR="00A71247">
        <w:t xml:space="preserve">Figure </w:t>
      </w:r>
      <w:r w:rsidR="00A71247">
        <w:rPr>
          <w:noProof/>
        </w:rPr>
        <w:t>14</w:t>
      </w:r>
      <w:r w:rsidR="00ED4AD7">
        <w:fldChar w:fldCharType="end"/>
      </w:r>
      <w:r w:rsidR="006858F2">
        <w:t xml:space="preserve"> </w:t>
      </w:r>
      <w:r>
        <w:t>shows the relationship between the physical spinning of the bicycle wheel and the generator output. It is adapted from data by pedalpowergenerator.com.</w:t>
      </w:r>
    </w:p>
    <w:p w:rsidR="0038566C" w:rsidRDefault="0038087D" w:rsidP="008F7440">
      <w:pPr>
        <w:jc w:val="center"/>
      </w:pPr>
      <w:r>
        <w:rPr>
          <w:noProof/>
        </w:rPr>
        <w:drawing>
          <wp:inline distT="0" distB="0" distL="0" distR="0">
            <wp:extent cx="4544060" cy="3134163"/>
            <wp:effectExtent l="19050" t="19050" r="27940" b="28137"/>
            <wp:docPr id="23" name="Picture 22" descr="p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ng"/>
                    <pic:cNvPicPr/>
                  </pic:nvPicPr>
                  <pic:blipFill>
                    <a:blip r:embed="rId25" cstate="print"/>
                    <a:stretch>
                      <a:fillRect/>
                    </a:stretch>
                  </pic:blipFill>
                  <pic:spPr>
                    <a:xfrm>
                      <a:off x="0" y="0"/>
                      <a:ext cx="4544060" cy="3134163"/>
                    </a:xfrm>
                    <a:prstGeom prst="rect">
                      <a:avLst/>
                    </a:prstGeom>
                    <a:ln>
                      <a:solidFill>
                        <a:schemeClr val="tx1"/>
                      </a:solidFill>
                    </a:ln>
                  </pic:spPr>
                </pic:pic>
              </a:graphicData>
            </a:graphic>
          </wp:inline>
        </w:drawing>
      </w:r>
    </w:p>
    <w:p w:rsidR="0038566C" w:rsidRDefault="0038566C" w:rsidP="0038566C">
      <w:pPr>
        <w:pStyle w:val="Caption"/>
        <w:jc w:val="center"/>
      </w:pPr>
      <w:bookmarkStart w:id="96" w:name="_Ref256877292"/>
      <w:bookmarkStart w:id="97" w:name="_Toc260652052"/>
      <w:r>
        <w:t xml:space="preserve">Figure </w:t>
      </w:r>
      <w:fldSimple w:instr=" SEQ Figure \* ARABIC ">
        <w:r w:rsidR="00A71247">
          <w:rPr>
            <w:noProof/>
          </w:rPr>
          <w:t>14</w:t>
        </w:r>
      </w:fldSimple>
      <w:bookmarkEnd w:id="96"/>
      <w:r>
        <w:t xml:space="preserve"> - Voltage output for Leeson M1120046</w:t>
      </w:r>
      <w:bookmarkEnd w:id="97"/>
    </w:p>
    <w:p w:rsidR="0038566C" w:rsidRDefault="0038566C" w:rsidP="0038566C">
      <w:r>
        <w:lastRenderedPageBreak/>
        <w:t>It is imperative to note that the above linear trend is a filtered time average data set. It is also measured after a capacitor filter of 4 farads. The trend is quite noisy and irregular, however the trend is undeniable. At the higher end of voltage to RPM, the user is exercising his or her body at a rate that is unsustainable. M</w:t>
      </w:r>
      <w:r w:rsidR="007A3572">
        <w:t>ore realistically, the user would</w:t>
      </w:r>
      <w:r>
        <w:t xml:space="preserve"> be pedaling at a voltage rating of 14-15 volts, which relates to approximately 2300 RPM. The battery charges at this voltage.</w:t>
      </w:r>
    </w:p>
    <w:p w:rsidR="0038566C" w:rsidRDefault="0038566C" w:rsidP="0038566C">
      <w:pPr>
        <w:rPr>
          <w:noProof/>
        </w:rPr>
      </w:pPr>
      <w:r>
        <w:t>This voltage however is far too high for the Arduino to measure. The application of m</w:t>
      </w:r>
      <w:r w:rsidR="007A3572">
        <w:t>easuring the generator voltage wa</w:t>
      </w:r>
      <w:r>
        <w:t>s further made difficult beca</w:t>
      </w:r>
      <w:r w:rsidR="007A3572">
        <w:t>use of the high current througho</w:t>
      </w:r>
      <w:r>
        <w:t>ut the generator. The Arduino has a current limit of 40mA input. The generator can easily produce currents in excess of 13 A. For this reason, a voltage</w:t>
      </w:r>
      <w:r w:rsidR="007A3572">
        <w:t xml:space="preserve"> divider in line with a buffer wa</w:t>
      </w:r>
      <w:r>
        <w:t>s used for data filteri</w:t>
      </w:r>
      <w:r w:rsidR="006858F2">
        <w:t xml:space="preserve">ng into the microprocessor. </w:t>
      </w:r>
      <w:r w:rsidR="00ED4AD7">
        <w:fldChar w:fldCharType="begin"/>
      </w:r>
      <w:r w:rsidR="006858F2">
        <w:instrText xml:space="preserve"> REF _Ref256877312 \h </w:instrText>
      </w:r>
      <w:r w:rsidR="00ED4AD7">
        <w:fldChar w:fldCharType="separate"/>
      </w:r>
      <w:r w:rsidR="00A71247">
        <w:t xml:space="preserve">Figure </w:t>
      </w:r>
      <w:r w:rsidR="00A71247">
        <w:rPr>
          <w:noProof/>
        </w:rPr>
        <w:t>15</w:t>
      </w:r>
      <w:r w:rsidR="00ED4AD7">
        <w:fldChar w:fldCharType="end"/>
      </w:r>
      <w:r w:rsidR="006858F2">
        <w:t xml:space="preserve"> </w:t>
      </w:r>
      <w:r>
        <w:t>below shows an experiment that demonstrates the possibility of scaling the voltage and using a current to voltage converter to regulate the signal current to something that is measureable. It does not model the exact system of the CALBOX.</w:t>
      </w:r>
      <w:r w:rsidRPr="00781C62">
        <w:rPr>
          <w:noProof/>
        </w:rPr>
        <w:t xml:space="preserve"> </w:t>
      </w:r>
    </w:p>
    <w:p w:rsidR="0038566C" w:rsidRDefault="0038566C" w:rsidP="0038566C">
      <w:pPr>
        <w:keepNext/>
        <w:jc w:val="center"/>
      </w:pPr>
      <w:r>
        <w:rPr>
          <w:noProof/>
        </w:rPr>
        <w:drawing>
          <wp:inline distT="0" distB="0" distL="0" distR="0">
            <wp:extent cx="2409825" cy="1804413"/>
            <wp:effectExtent l="57150" t="19050" r="123825" b="100587"/>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424960" cy="181574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8566C" w:rsidRDefault="0038566C" w:rsidP="0038566C">
      <w:pPr>
        <w:pStyle w:val="Caption"/>
        <w:jc w:val="center"/>
      </w:pPr>
      <w:bookmarkStart w:id="98" w:name="_Ref256877312"/>
      <w:bookmarkStart w:id="99" w:name="_Toc260652053"/>
      <w:r>
        <w:t xml:space="preserve">Figure </w:t>
      </w:r>
      <w:fldSimple w:instr=" SEQ Figure \* ARABIC ">
        <w:r w:rsidR="00A71247">
          <w:rPr>
            <w:noProof/>
          </w:rPr>
          <w:t>15</w:t>
        </w:r>
      </w:fldSimple>
      <w:bookmarkEnd w:id="98"/>
      <w:r>
        <w:t xml:space="preserve"> - Voltage divider circuit with current to voltage converter</w:t>
      </w:r>
      <w:bookmarkEnd w:id="99"/>
    </w:p>
    <w:p w:rsidR="0038566C" w:rsidRDefault="0038566C" w:rsidP="0038566C">
      <w:r>
        <w:t>The following figures prove that the regulation of the voltages is possible. The R3 load in the circuit above r</w:t>
      </w:r>
      <w:r w:rsidRPr="000A3271">
        <w:t xml:space="preserve">epresents the impedance of the Arduino analog in pin </w:t>
      </w:r>
      <w:r w:rsidR="007A3572">
        <w:t>that was</w:t>
      </w:r>
      <w:r w:rsidRPr="000A3271">
        <w:t xml:space="preserve"> used for modeling. In </w:t>
      </w:r>
      <w:r w:rsidR="00ED4AD7">
        <w:fldChar w:fldCharType="begin"/>
      </w:r>
      <w:r w:rsidR="006858F2">
        <w:instrText xml:space="preserve"> REF _Ref256877397 \h </w:instrText>
      </w:r>
      <w:r w:rsidR="00ED4AD7">
        <w:fldChar w:fldCharType="separate"/>
      </w:r>
      <w:r w:rsidR="00A71247">
        <w:t xml:space="preserve">Figure </w:t>
      </w:r>
      <w:r w:rsidR="00A71247">
        <w:rPr>
          <w:noProof/>
        </w:rPr>
        <w:t>16</w:t>
      </w:r>
      <w:r w:rsidR="00ED4AD7">
        <w:fldChar w:fldCharType="end"/>
      </w:r>
      <w:r w:rsidR="006858F2">
        <w:t xml:space="preserve"> </w:t>
      </w:r>
      <w:r w:rsidRPr="000A3271">
        <w:t xml:space="preserve">below, the green line is the battery voltage, the blue is the voltage divider correction, and the red is the final voltage at the pin. </w:t>
      </w:r>
      <w:r w:rsidR="00ED4AD7">
        <w:fldChar w:fldCharType="begin"/>
      </w:r>
      <w:r w:rsidR="006858F2">
        <w:instrText xml:space="preserve"> REF _Ref256877407 \h </w:instrText>
      </w:r>
      <w:r w:rsidR="00ED4AD7">
        <w:fldChar w:fldCharType="separate"/>
      </w:r>
      <w:r w:rsidR="00A71247">
        <w:t xml:space="preserve">Figure </w:t>
      </w:r>
      <w:r w:rsidR="00A71247">
        <w:rPr>
          <w:noProof/>
        </w:rPr>
        <w:t>17</w:t>
      </w:r>
      <w:r w:rsidR="00ED4AD7">
        <w:fldChar w:fldCharType="end"/>
      </w:r>
      <w:r w:rsidR="006858F2">
        <w:t xml:space="preserve"> </w:t>
      </w:r>
      <w:r>
        <w:t>shows that the current does not exceed the required specification.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4"/>
        <w:gridCol w:w="4044"/>
      </w:tblGrid>
      <w:tr w:rsidR="0038566C" w:rsidTr="003E1876">
        <w:trPr>
          <w:trHeight w:val="2314"/>
          <w:jc w:val="center"/>
        </w:trPr>
        <w:tc>
          <w:tcPr>
            <w:tcW w:w="4044" w:type="dxa"/>
          </w:tcPr>
          <w:p w:rsidR="0038566C" w:rsidRDefault="008D46AB" w:rsidP="003E1876">
            <w:pPr>
              <w:keepNext/>
              <w:jc w:val="center"/>
            </w:pPr>
            <w:r>
              <w:rPr>
                <w:noProof/>
              </w:rPr>
              <w:lastRenderedPageBreak/>
              <w:drawing>
                <wp:inline distT="0" distB="0" distL="0" distR="0">
                  <wp:extent cx="2219635" cy="1790950"/>
                  <wp:effectExtent l="19050" t="0" r="9215" b="0"/>
                  <wp:docPr id="6" name="Picture 5" descr="Fig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ng"/>
                          <pic:cNvPicPr/>
                        </pic:nvPicPr>
                        <pic:blipFill>
                          <a:blip r:embed="rId27" cstate="print"/>
                          <a:stretch>
                            <a:fillRect/>
                          </a:stretch>
                        </pic:blipFill>
                        <pic:spPr>
                          <a:xfrm>
                            <a:off x="0" y="0"/>
                            <a:ext cx="2219635" cy="1790950"/>
                          </a:xfrm>
                          <a:prstGeom prst="rect">
                            <a:avLst/>
                          </a:prstGeom>
                        </pic:spPr>
                      </pic:pic>
                    </a:graphicData>
                  </a:graphic>
                </wp:inline>
              </w:drawing>
            </w:r>
          </w:p>
          <w:p w:rsidR="0038566C" w:rsidRDefault="0038566C" w:rsidP="003E1876">
            <w:pPr>
              <w:pStyle w:val="Caption"/>
              <w:jc w:val="center"/>
            </w:pPr>
            <w:bookmarkStart w:id="100" w:name="_Ref256877397"/>
            <w:bookmarkStart w:id="101" w:name="_Toc260652054"/>
            <w:r>
              <w:t xml:space="preserve">Figure </w:t>
            </w:r>
            <w:fldSimple w:instr=" SEQ Figure \* ARABIC ">
              <w:r w:rsidR="00A71247">
                <w:rPr>
                  <w:noProof/>
                </w:rPr>
                <w:t>16</w:t>
              </w:r>
            </w:fldSimple>
            <w:bookmarkEnd w:id="100"/>
            <w:r>
              <w:t xml:space="preserve"> - Voltage drops</w:t>
            </w:r>
            <w:bookmarkEnd w:id="101"/>
          </w:p>
        </w:tc>
        <w:tc>
          <w:tcPr>
            <w:tcW w:w="4044" w:type="dxa"/>
          </w:tcPr>
          <w:p w:rsidR="0038566C" w:rsidRDefault="008D46AB" w:rsidP="003E1876">
            <w:pPr>
              <w:keepNext/>
              <w:jc w:val="center"/>
            </w:pPr>
            <w:r>
              <w:rPr>
                <w:noProof/>
              </w:rPr>
              <w:drawing>
                <wp:inline distT="0" distB="0" distL="0" distR="0">
                  <wp:extent cx="2219635" cy="1790950"/>
                  <wp:effectExtent l="19050" t="0" r="9215" b="0"/>
                  <wp:docPr id="41" name="Picture 40" descr="Fig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28" cstate="print"/>
                          <a:stretch>
                            <a:fillRect/>
                          </a:stretch>
                        </pic:blipFill>
                        <pic:spPr>
                          <a:xfrm>
                            <a:off x="0" y="0"/>
                            <a:ext cx="2219635" cy="1790950"/>
                          </a:xfrm>
                          <a:prstGeom prst="rect">
                            <a:avLst/>
                          </a:prstGeom>
                        </pic:spPr>
                      </pic:pic>
                    </a:graphicData>
                  </a:graphic>
                </wp:inline>
              </w:drawing>
            </w:r>
          </w:p>
          <w:p w:rsidR="0038566C" w:rsidRDefault="0038566C" w:rsidP="003E1876">
            <w:pPr>
              <w:pStyle w:val="Caption"/>
              <w:jc w:val="center"/>
            </w:pPr>
            <w:bookmarkStart w:id="102" w:name="_Ref256877407"/>
            <w:bookmarkStart w:id="103" w:name="_Toc260652055"/>
            <w:r>
              <w:t xml:space="preserve">Figure </w:t>
            </w:r>
            <w:fldSimple w:instr=" SEQ Figure \* ARABIC ">
              <w:r w:rsidR="00A71247">
                <w:rPr>
                  <w:noProof/>
                </w:rPr>
                <w:t>17</w:t>
              </w:r>
            </w:fldSimple>
            <w:bookmarkEnd w:id="102"/>
            <w:r>
              <w:t xml:space="preserve"> - Current flowing into analog pin</w:t>
            </w:r>
            <w:bookmarkEnd w:id="103"/>
          </w:p>
          <w:p w:rsidR="00F42932" w:rsidRPr="00F42932" w:rsidRDefault="00F42932" w:rsidP="00F42932">
            <w:pPr>
              <w:rPr>
                <w:sz w:val="20"/>
                <w:szCs w:val="20"/>
              </w:rPr>
            </w:pPr>
          </w:p>
        </w:tc>
      </w:tr>
    </w:tbl>
    <w:p w:rsidR="0038566C" w:rsidRDefault="0038566C" w:rsidP="0038566C">
      <w:r>
        <w:t>Of course, as the battery voltage decreases or increases with charge or discharge, the waveform will vary. However, the thresholds of the previous design limit the changes in the circuit from exceeding the ratings on the analog in pin. Hand in hand with this assessment is that this measurement is for the state of charge algorithm discus</w:t>
      </w:r>
      <w:r w:rsidR="007A3572">
        <w:t>sed in the Battery section. It wa</w:t>
      </w:r>
      <w:r>
        <w:t xml:space="preserve">s also necessary for determining when the user has fully charged the battery, as well as the foothold for a warning system for when the battery is discharged. </w:t>
      </w:r>
    </w:p>
    <w:p w:rsidR="0038566C" w:rsidRDefault="0038566C" w:rsidP="0038566C">
      <w:pPr>
        <w:pStyle w:val="Heading3"/>
      </w:pPr>
      <w:bookmarkStart w:id="104" w:name="_Toc248429687"/>
      <w:bookmarkStart w:id="105" w:name="_Toc260651905"/>
      <w:r>
        <w:t>Measurement Scale</w:t>
      </w:r>
      <w:bookmarkEnd w:id="104"/>
      <w:bookmarkEnd w:id="105"/>
    </w:p>
    <w:p w:rsidR="0038566C" w:rsidRDefault="0038566C" w:rsidP="0038566C">
      <w:r>
        <w:t xml:space="preserve">After </w:t>
      </w:r>
      <w:r w:rsidR="007A3572">
        <w:t>the voltage from the generator wa</w:t>
      </w:r>
      <w:r>
        <w:t xml:space="preserve">s downscaled to a level that can be read by the microprocessor the data </w:t>
      </w:r>
      <w:r w:rsidR="007A3572">
        <w:t>was</w:t>
      </w:r>
      <w:r>
        <w:t xml:space="preserve"> interpreted so that</w:t>
      </w:r>
      <w:r w:rsidR="007A3572">
        <w:t xml:space="preserve"> the correct state of charge could</w:t>
      </w:r>
      <w:r>
        <w:t xml:space="preserve"> be calculated. The Arduino has a count resolution of 1024. It counts up and compares the voltage to the internal reference of the chip. The internal reference is 1.1V. </w:t>
      </w:r>
    </w:p>
    <w:p w:rsidR="0038566C" w:rsidRDefault="0038566C" w:rsidP="0038566C">
      <w:r>
        <w:t>It is also possible to provide a voltage refe</w:t>
      </w:r>
      <w:r w:rsidR="007A3572">
        <w:t>rence for the chip. One option wa</w:t>
      </w:r>
      <w:r>
        <w:t>s to use ground poten</w:t>
      </w:r>
      <w:r w:rsidR="007A3572">
        <w:t>tial as the reference. This would</w:t>
      </w:r>
      <w:r>
        <w:t xml:space="preserve"> make the measurement of the voltage simpler to count up from. The problem faced with this option is that it is possible for the ground plate </w:t>
      </w:r>
      <w:r w:rsidR="007A3572">
        <w:t>to have a noise signal that could</w:t>
      </w:r>
      <w:r>
        <w:t xml:space="preserve"> interrupt the accurate measurement</w:t>
      </w:r>
      <w:r w:rsidR="007A3572">
        <w:t xml:space="preserve"> of voltage. Table 7</w:t>
      </w:r>
      <w:r>
        <w:t xml:space="preserve"> shows the metric for determining the relation between measured voltage and generator voltage output.</w:t>
      </w:r>
    </w:p>
    <w:p w:rsidR="00C51DEA" w:rsidRDefault="00C51DEA" w:rsidP="0038566C"/>
    <w:p w:rsidR="00C51DEA" w:rsidRDefault="00C51DEA" w:rsidP="0038566C"/>
    <w:p w:rsidR="00C51DEA" w:rsidRDefault="00C51DEA" w:rsidP="0038566C"/>
    <w:p w:rsidR="00C51DEA" w:rsidRDefault="00C51DEA" w:rsidP="0038566C"/>
    <w:p w:rsidR="00C51DEA" w:rsidRDefault="00C51DEA" w:rsidP="0038566C"/>
    <w:p w:rsidR="00C51DEA" w:rsidRPr="00416689" w:rsidRDefault="00C51DEA" w:rsidP="0038566C"/>
    <w:tbl>
      <w:tblPr>
        <w:tblW w:w="6507"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983"/>
        <w:gridCol w:w="1520"/>
        <w:gridCol w:w="2044"/>
      </w:tblGrid>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lastRenderedPageBreak/>
              <w:t>KPH</w:t>
            </w:r>
          </w:p>
        </w:tc>
        <w:tc>
          <w:tcPr>
            <w:tcW w:w="1983"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RPM - Generator</w:t>
            </w:r>
          </w:p>
        </w:tc>
        <w:tc>
          <w:tcPr>
            <w:tcW w:w="1520"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Voltage Level</w:t>
            </w:r>
          </w:p>
        </w:tc>
        <w:tc>
          <w:tcPr>
            <w:tcW w:w="2044"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Analog In reading</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0.0000</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0.0000</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130.4348</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0.7609</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0.1739</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260.8696</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1.5217</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0.3478</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391.3043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2.2826</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0.5217</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4</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521.7391</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3.0435</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0.6957</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5</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652.1739</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3.8043</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0.8696</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782.6087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4.5652</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1.0435</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7</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913.0435</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5.3261</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1.2174</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8</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1043.478</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6.0870</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1.3913</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1173.913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6.8478</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1.5652</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1304.348</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7.6087</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1.7391</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11</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1434.783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8.3696</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1.9130</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1565.217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9.1304</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2.0870</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1695.652</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9.8913</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2.2609</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14</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1826.087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10.6522</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2.4348</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1956.522</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11.4130</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2.6087</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16</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2086.957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12.1739</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2.7826</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17</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2217.391</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12.9348</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2.9565</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18</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2347.826</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13.6957</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3.1304</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19</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2478.261</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14.4565</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3.3043</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20</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2608.696</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15.2174</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3.4783</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21</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2739.13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15.9783</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3.6522</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2869.565</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16.7391</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3.8261</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23</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3000</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17.5000</w:t>
            </w:r>
          </w:p>
        </w:tc>
        <w:tc>
          <w:tcPr>
            <w:tcW w:w="2044" w:type="dxa"/>
            <w:shd w:val="clear" w:color="auto" w:fill="auto"/>
            <w:noWrap/>
            <w:vAlign w:val="bottom"/>
            <w:hideMark/>
          </w:tcPr>
          <w:p w:rsidR="0038566C" w:rsidRPr="00127C72" w:rsidRDefault="0038566C" w:rsidP="003E1876">
            <w:pPr>
              <w:keepNext/>
              <w:spacing w:after="0"/>
              <w:jc w:val="right"/>
              <w:rPr>
                <w:rFonts w:eastAsia="Times New Roman" w:cstheme="minorHAnsi"/>
                <w:color w:val="000000"/>
                <w:szCs w:val="24"/>
              </w:rPr>
            </w:pPr>
            <w:r w:rsidRPr="00127C72">
              <w:rPr>
                <w:rFonts w:eastAsia="Times New Roman" w:cstheme="minorHAnsi"/>
                <w:color w:val="000000"/>
                <w:szCs w:val="24"/>
              </w:rPr>
              <w:t>4.0000</w:t>
            </w:r>
          </w:p>
        </w:tc>
      </w:tr>
    </w:tbl>
    <w:p w:rsidR="0038566C" w:rsidRDefault="0038566C" w:rsidP="0038566C">
      <w:pPr>
        <w:pStyle w:val="Caption"/>
        <w:jc w:val="center"/>
      </w:pPr>
      <w:bookmarkStart w:id="106" w:name="_Toc260652141"/>
      <w:r>
        <w:t xml:space="preserve">Table </w:t>
      </w:r>
      <w:fldSimple w:instr=" SEQ Table \* ARABIC ">
        <w:r w:rsidR="00A71247">
          <w:rPr>
            <w:noProof/>
          </w:rPr>
          <w:t>7</w:t>
        </w:r>
      </w:fldSimple>
      <w:r>
        <w:t xml:space="preserve"> - Generator RPM to voltage and voltage read in relation</w:t>
      </w:r>
      <w:bookmarkEnd w:id="106"/>
    </w:p>
    <w:p w:rsidR="0038566C" w:rsidRDefault="0038566C" w:rsidP="0038566C">
      <w:pPr>
        <w:pStyle w:val="Heading3"/>
      </w:pPr>
      <w:bookmarkStart w:id="107" w:name="_Toc248340962"/>
      <w:bookmarkStart w:id="108" w:name="_Toc248429688"/>
      <w:bookmarkStart w:id="109" w:name="_Toc260651906"/>
      <w:r>
        <w:t>Challenges to State of Charge</w:t>
      </w:r>
      <w:bookmarkEnd w:id="107"/>
      <w:bookmarkEnd w:id="108"/>
      <w:bookmarkEnd w:id="109"/>
    </w:p>
    <w:p w:rsidR="0038566C" w:rsidRDefault="0038566C" w:rsidP="0038566C">
      <w:r>
        <w:t>Normally, this function is also control</w:t>
      </w:r>
      <w:r w:rsidR="007A3572">
        <w:t>led by a charge controller. It wa</w:t>
      </w:r>
      <w:r>
        <w:t>s the goal of the design team to monitor the CALBOX system with high-fidelity commercial systems and fine tune the readings from the measurement system until they correlate</w:t>
      </w:r>
      <w:r w:rsidR="005B3E5C">
        <w:t>d</w:t>
      </w:r>
      <w:r>
        <w:t xml:space="preserve"> with proper values. One of the difficult</w:t>
      </w:r>
      <w:r w:rsidR="005B3E5C">
        <w:t>ies of this measurement system wa</w:t>
      </w:r>
      <w:r>
        <w:t>s in the inherent construction of the batteries.</w:t>
      </w:r>
    </w:p>
    <w:p w:rsidR="0038566C" w:rsidRDefault="0038566C" w:rsidP="0038566C">
      <w:r>
        <w:t>Sealed lead acid batteries are more commonly measured with hydrometers to determine the gas and electrolyte levels within the battery. This is an accurate rendition of the charge of the battery. The problem with this approach is that the battery chosen for the CALBOX is the UB12350. It is a AGM sealed lead acid battery, so not only would a hydrometer be useless, since it is a sealed composite, it is also a solid interior, so it would be doubly ineffective even if the battery was not sealed.</w:t>
      </w:r>
    </w:p>
    <w:p w:rsidR="0038566C" w:rsidRDefault="0038566C" w:rsidP="0038566C">
      <w:r>
        <w:lastRenderedPageBreak/>
        <w:t>Another large factor in measuring the charge on a battery is the battery temperature. As the battery gets heated, it is more capable of retaining capacity. The following chart shows the relationship between retained capacity and ambient temperature. The disadvantage in this behavior is that at colder ambient temperatures, the battery</w:t>
      </w:r>
      <w:r w:rsidR="005B3E5C">
        <w:t xml:space="preserve"> is</w:t>
      </w:r>
      <w:r>
        <w:t xml:space="preserve"> substantially crippled by the lack of heat.</w:t>
      </w:r>
      <w:r w:rsidR="006858F2">
        <w:t xml:space="preserve"> </w:t>
      </w:r>
      <w:r w:rsidR="00ED4AD7">
        <w:fldChar w:fldCharType="begin"/>
      </w:r>
      <w:r w:rsidR="006858F2">
        <w:instrText xml:space="preserve"> REF _Ref256877427 \h </w:instrText>
      </w:r>
      <w:r w:rsidR="00ED4AD7">
        <w:fldChar w:fldCharType="separate"/>
      </w:r>
      <w:r w:rsidR="00A71247">
        <w:t xml:space="preserve">Figure </w:t>
      </w:r>
      <w:r w:rsidR="00A71247">
        <w:rPr>
          <w:noProof/>
        </w:rPr>
        <w:t>18</w:t>
      </w:r>
      <w:r w:rsidR="00ED4AD7">
        <w:fldChar w:fldCharType="end"/>
      </w:r>
      <w:r w:rsidR="006858F2">
        <w:t xml:space="preserve"> below shows the correlation.</w:t>
      </w:r>
    </w:p>
    <w:p w:rsidR="0038566C" w:rsidRDefault="0038566C" w:rsidP="0038566C">
      <w:pPr>
        <w:keepNext/>
        <w:jc w:val="center"/>
      </w:pPr>
      <w:r>
        <w:rPr>
          <w:noProof/>
        </w:rPr>
        <w:drawing>
          <wp:inline distT="0" distB="0" distL="0" distR="0">
            <wp:extent cx="3671071" cy="2339163"/>
            <wp:effectExtent l="19050" t="19050" r="24629" b="23037"/>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3682640" cy="2346535"/>
                    </a:xfrm>
                    <a:prstGeom prst="rect">
                      <a:avLst/>
                    </a:prstGeom>
                    <a:noFill/>
                    <a:ln w="9525">
                      <a:solidFill>
                        <a:schemeClr val="tx1"/>
                      </a:solidFill>
                      <a:miter lim="800000"/>
                      <a:headEnd/>
                      <a:tailEnd/>
                    </a:ln>
                  </pic:spPr>
                </pic:pic>
              </a:graphicData>
            </a:graphic>
          </wp:inline>
        </w:drawing>
      </w:r>
    </w:p>
    <w:p w:rsidR="0038566C" w:rsidRPr="0007637D" w:rsidRDefault="0038566C" w:rsidP="0038566C">
      <w:pPr>
        <w:pStyle w:val="Caption"/>
        <w:jc w:val="center"/>
      </w:pPr>
      <w:bookmarkStart w:id="110" w:name="_Ref256877427"/>
      <w:bookmarkStart w:id="111" w:name="_Toc260652056"/>
      <w:r>
        <w:t xml:space="preserve">Figure </w:t>
      </w:r>
      <w:fldSimple w:instr=" SEQ Figure \* ARABIC ">
        <w:r w:rsidR="00A71247">
          <w:rPr>
            <w:noProof/>
          </w:rPr>
          <w:t>18</w:t>
        </w:r>
      </w:fldSimple>
      <w:bookmarkEnd w:id="110"/>
      <w:r>
        <w:t xml:space="preserve"> - Effect of temperature on capacity</w:t>
      </w:r>
      <w:bookmarkEnd w:id="111"/>
    </w:p>
    <w:p w:rsidR="0038566C" w:rsidRDefault="0038566C" w:rsidP="0038566C">
      <w:pPr>
        <w:pStyle w:val="Heading2"/>
      </w:pPr>
      <w:bookmarkStart w:id="112" w:name="_Toc248340963"/>
      <w:bookmarkStart w:id="113" w:name="_Toc248429689"/>
      <w:bookmarkStart w:id="114" w:name="_Toc260651907"/>
      <w:r>
        <w:t>Caloric Count</w:t>
      </w:r>
      <w:bookmarkEnd w:id="112"/>
      <w:bookmarkEnd w:id="113"/>
      <w:bookmarkEnd w:id="114"/>
    </w:p>
    <w:p w:rsidR="0038566C" w:rsidRDefault="0038566C" w:rsidP="0038566C">
      <w:r>
        <w:t>The CALBOX system records the caloric burn of a session in the user’s computer using a wireless data transmission interface with the platform. To be able to provide feedback to the user about the amount of calories they a</w:t>
      </w:r>
      <w:r w:rsidR="005B3E5C">
        <w:t>re consuming, the CALBOX is</w:t>
      </w:r>
      <w:r>
        <w:t xml:space="preserve"> able to measure an electrical potential generation from the generator and use that to compose a profile for the user that provides an accurate measure of the electrical power generated vs. the amount of power that the user must put into the system. </w:t>
      </w:r>
    </w:p>
    <w:p w:rsidR="0038566C" w:rsidRDefault="0038566C" w:rsidP="0038566C">
      <w:r>
        <w:t>The generator voltage developed is then tied to the user by using a system of multipliers that implies the users’ level of fatigue. There are five different stages of fatigue that the user could be operating at: rest, low to moderate, moderate</w:t>
      </w:r>
      <w:r w:rsidR="009D2457">
        <w:t xml:space="preserve"> to</w:t>
      </w:r>
      <w:r>
        <w:t xml:space="preserve"> medium, medium, and high. Each is determined by the speed at which the wheel of the bicycle is spinning. The measurement is done in miles per hour, which is measured by converting the wheel’s rotations per minute to a length by multiplying by its circumference. Most bike wheels are 29” in diameter.</w:t>
      </w:r>
    </w:p>
    <w:p w:rsidR="0038566C" w:rsidRDefault="0043205B" w:rsidP="0038566C">
      <w:r>
        <w:t>Table 8</w:t>
      </w:r>
      <w:r w:rsidR="0038566C">
        <w:t xml:space="preserve"> below aims to correlate the MET rating for a particular speed on the CALBOX with a multiplier for the energy being expended by the user. The yellow zone represents a level of low stress, and the c</w:t>
      </w:r>
      <w:r w:rsidR="005B3E5C">
        <w:t>h</w:t>
      </w:r>
      <w:r w:rsidR="0038566C">
        <w:t xml:space="preserve">art continues the color gradient to symbolize the increasing stress. The levels range from 0.9 MET at sleep rate, to 18 while running at </w:t>
      </w:r>
      <w:r w:rsidR="0038566C">
        <w:lastRenderedPageBreak/>
        <w:t>10.87 mph. These MET measurements w</w:t>
      </w:r>
      <w:r w:rsidR="005B3E5C">
        <w:t>er</w:t>
      </w:r>
      <w:r w:rsidR="0038566C">
        <w:t>e used as a multiplier, with a recorded user weight, to calculate how many calories have been burned by the user.</w:t>
      </w:r>
    </w:p>
    <w:tbl>
      <w:tblPr>
        <w:tblW w:w="584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053"/>
        <w:gridCol w:w="1138"/>
        <w:gridCol w:w="960"/>
        <w:gridCol w:w="1736"/>
      </w:tblGrid>
      <w:tr w:rsidR="0038566C" w:rsidRPr="00EA36E2" w:rsidTr="003E1876">
        <w:trPr>
          <w:trHeight w:val="300"/>
          <w:jc w:val="center"/>
        </w:trPr>
        <w:tc>
          <w:tcPr>
            <w:tcW w:w="960"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KPH</w:t>
            </w:r>
          </w:p>
        </w:tc>
        <w:tc>
          <w:tcPr>
            <w:tcW w:w="1053"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MPH</w:t>
            </w:r>
          </w:p>
        </w:tc>
        <w:tc>
          <w:tcPr>
            <w:tcW w:w="1138"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RPM - Generator</w:t>
            </w:r>
          </w:p>
        </w:tc>
        <w:tc>
          <w:tcPr>
            <w:tcW w:w="960"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M</w:t>
            </w:r>
            <w:r>
              <w:rPr>
                <w:rFonts w:ascii="Calibri" w:eastAsia="Times New Roman" w:hAnsi="Calibri" w:cs="Calibri"/>
                <w:color w:val="000000"/>
                <w:sz w:val="22"/>
              </w:rPr>
              <w:t>ETs</w:t>
            </w:r>
          </w:p>
        </w:tc>
        <w:tc>
          <w:tcPr>
            <w:tcW w:w="1736" w:type="dxa"/>
            <w:shd w:val="clear" w:color="auto" w:fill="auto"/>
            <w:noWrap/>
            <w:vAlign w:val="center"/>
            <w:hideMark/>
          </w:tcPr>
          <w:p w:rsidR="0038566C"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Intensity</w:t>
            </w:r>
          </w:p>
          <w:p w:rsidR="0038566C" w:rsidRPr="00EA36E2" w:rsidRDefault="0038566C" w:rsidP="003E1876">
            <w:pPr>
              <w:spacing w:after="0"/>
              <w:jc w:val="center"/>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Pr>
                <w:rFonts w:ascii="Calibri" w:eastAsia="Times New Roman" w:hAnsi="Calibri" w:cs="Calibri"/>
                <w:color w:val="000000"/>
              </w:rPr>
              <w:t>1</w:t>
            </w:r>
          </w:p>
        </w:tc>
        <w:tc>
          <w:tcPr>
            <w:tcW w:w="1736"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Rest</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0.621371</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130.4348</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val="restart"/>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Low to Moderate</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1.242742</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260.8696</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1.864114</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391.3043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2.485485</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521.7391</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5</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3.106856</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652.1739</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3.728227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782.6087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7</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4.349598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913.0435</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4.97097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1043.478</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5.592341</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1173.913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6.213712</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1304.348</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6.835083</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1434.783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12</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7.456454</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1565.217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8.077825</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1695.652</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14</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8.699197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1826.087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15</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9.320568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1956.522</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16</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9.941939</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2086.957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17</w:t>
            </w:r>
          </w:p>
        </w:tc>
        <w:tc>
          <w:tcPr>
            <w:tcW w:w="1053" w:type="dxa"/>
            <w:shd w:val="clear" w:color="000000" w:fill="FFC0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10.56331</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2217.391</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736" w:type="dxa"/>
            <w:vMerge w:val="restart"/>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Moderate</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18</w:t>
            </w:r>
          </w:p>
        </w:tc>
        <w:tc>
          <w:tcPr>
            <w:tcW w:w="1053" w:type="dxa"/>
            <w:shd w:val="clear" w:color="000000" w:fill="FFC0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11.18468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2347.826</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736" w:type="dxa"/>
            <w:vMerge/>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19</w:t>
            </w:r>
          </w:p>
        </w:tc>
        <w:tc>
          <w:tcPr>
            <w:tcW w:w="1053" w:type="dxa"/>
            <w:shd w:val="clear" w:color="000000" w:fill="FFC0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11.80605</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2478.261</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736" w:type="dxa"/>
            <w:vMerge/>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20</w:t>
            </w:r>
          </w:p>
        </w:tc>
        <w:tc>
          <w:tcPr>
            <w:tcW w:w="1053" w:type="dxa"/>
            <w:shd w:val="clear" w:color="000000" w:fill="F79646"/>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12.42742</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2608.696</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736" w:type="dxa"/>
            <w:vMerge w:val="restart"/>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Medium</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21</w:t>
            </w:r>
          </w:p>
        </w:tc>
        <w:tc>
          <w:tcPr>
            <w:tcW w:w="1053" w:type="dxa"/>
            <w:shd w:val="clear" w:color="000000" w:fill="F79646"/>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13.0488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2739.13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22</w:t>
            </w:r>
          </w:p>
        </w:tc>
        <w:tc>
          <w:tcPr>
            <w:tcW w:w="1053" w:type="dxa"/>
            <w:shd w:val="clear" w:color="000000" w:fill="F79646"/>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13.67017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2869.565</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23</w:t>
            </w:r>
          </w:p>
        </w:tc>
        <w:tc>
          <w:tcPr>
            <w:tcW w:w="1053" w:type="dxa"/>
            <w:shd w:val="clear" w:color="000000" w:fill="E46D0A"/>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14.29154</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3000</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w:t>
            </w:r>
          </w:p>
        </w:tc>
        <w:tc>
          <w:tcPr>
            <w:tcW w:w="1736" w:type="dxa"/>
            <w:shd w:val="clear" w:color="auto" w:fill="auto"/>
            <w:noWrap/>
            <w:vAlign w:val="center"/>
            <w:hideMark/>
          </w:tcPr>
          <w:p w:rsidR="0038566C" w:rsidRPr="00EA36E2" w:rsidRDefault="0038566C" w:rsidP="003E1876">
            <w:pPr>
              <w:keepNext/>
              <w:spacing w:after="0"/>
              <w:jc w:val="center"/>
              <w:rPr>
                <w:rFonts w:ascii="Calibri" w:eastAsia="Times New Roman" w:hAnsi="Calibri" w:cs="Calibri"/>
                <w:color w:val="000000"/>
              </w:rPr>
            </w:pPr>
            <w:r>
              <w:rPr>
                <w:rFonts w:ascii="Calibri" w:eastAsia="Times New Roman" w:hAnsi="Calibri" w:cs="Calibri"/>
                <w:color w:val="000000"/>
                <w:sz w:val="22"/>
              </w:rPr>
              <w:t>High</w:t>
            </w:r>
          </w:p>
        </w:tc>
      </w:tr>
    </w:tbl>
    <w:p w:rsidR="0038566C" w:rsidRDefault="0038566C" w:rsidP="0038566C">
      <w:pPr>
        <w:pStyle w:val="Caption"/>
        <w:jc w:val="center"/>
      </w:pPr>
      <w:bookmarkStart w:id="115" w:name="_Ref248505388"/>
      <w:bookmarkStart w:id="116" w:name="_Toc260652142"/>
      <w:r>
        <w:t xml:space="preserve">Table </w:t>
      </w:r>
      <w:fldSimple w:instr=" SEQ Table \* ARABIC ">
        <w:r w:rsidR="00A71247">
          <w:rPr>
            <w:noProof/>
          </w:rPr>
          <w:t>8</w:t>
        </w:r>
      </w:fldSimple>
      <w:bookmarkEnd w:id="115"/>
      <w:r w:rsidR="00F42932">
        <w:t xml:space="preserve"> - Generator RPM to inte</w:t>
      </w:r>
      <w:r>
        <w:t>nsity relation</w:t>
      </w:r>
      <w:bookmarkEnd w:id="116"/>
    </w:p>
    <w:p w:rsidR="0038566C" w:rsidRDefault="0038566C" w:rsidP="0038566C">
      <w:pPr>
        <w:pStyle w:val="Heading2"/>
      </w:pPr>
      <w:bookmarkStart w:id="117" w:name="_Toc248429690"/>
      <w:bookmarkStart w:id="118" w:name="_Toc260651908"/>
      <w:r>
        <w:t>Caloric Burn</w:t>
      </w:r>
      <w:bookmarkEnd w:id="117"/>
      <w:bookmarkEnd w:id="118"/>
    </w:p>
    <w:p w:rsidR="0038566C" w:rsidRDefault="0038566C" w:rsidP="0038566C">
      <w:r>
        <w:t xml:space="preserve">While the Caloric Count section discussed the system that the CALBOX software uses to account for calories, it is important to understand another relationship between caloric consumption and real power production. It </w:t>
      </w:r>
      <w:r w:rsidR="005B3E5C">
        <w:t>was a</w:t>
      </w:r>
      <w:r>
        <w:t xml:space="preserve"> necessary testing implementation to ensure that the CALBOX caloric output algorithm is correct.</w:t>
      </w:r>
    </w:p>
    <w:p w:rsidR="0038566C" w:rsidRDefault="0038566C" w:rsidP="0038566C">
      <w:r>
        <w:t xml:space="preserve">Watts is a unit of power, while a calorie is a unit of energy. The difference is in the measurement of time as a metric for the intensity of the power dissipation. It is possible to relate watts to calories by using the following simple procedure by first converting watts to watt-hours. </w:t>
      </w:r>
    </w:p>
    <w:p w:rsidR="0038566C" w:rsidRPr="000A3271" w:rsidRDefault="0038566C" w:rsidP="0038566C">
      <w:r>
        <w:lastRenderedPageBreak/>
        <w:t xml:space="preserve">Once a measure of watt-hours is achieved, this can be converted to watt-seconds by using dimensional analysis and the fact that there are 3600 seconds in an hour. This measure, watt-second, is of the same unit as the Joule. There is a direct conversion from </w:t>
      </w:r>
      <w:r w:rsidRPr="000A3271">
        <w:t xml:space="preserve">Joules to calories that is </w:t>
      </w:r>
      <w:r w:rsidR="00A665A1">
        <w:t>given by Equation 5.</w:t>
      </w:r>
    </w:p>
    <w:p w:rsidR="0038566C" w:rsidRPr="000A3271" w:rsidRDefault="00ED4AD7" w:rsidP="0038566C">
      <w:pPr>
        <w:rPr>
          <w:rFonts w:eastAsiaTheme="minorEastAsia"/>
        </w:rPr>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 xml:space="preserve">    1 cal=4.184 Joules</m:t>
          </m:r>
        </m:oMath>
      </m:oMathPara>
    </w:p>
    <w:p w:rsidR="0038566C" w:rsidRPr="000A3271" w:rsidRDefault="0038566C" w:rsidP="0038566C">
      <w:pPr>
        <w:rPr>
          <w:rFonts w:eastAsiaTheme="minorEastAsia"/>
        </w:rPr>
      </w:pPr>
      <w:r w:rsidRPr="000A3271">
        <w:rPr>
          <w:rFonts w:eastAsiaTheme="minorEastAsia"/>
        </w:rPr>
        <w:t>For simplicity, food items are labeled in kCal. So in reality, a calorie labeled on a food source is 1000 times as large as it suggests. If a conversion between the two values is reconsidered we</w:t>
      </w:r>
      <w:r w:rsidR="00A665A1">
        <w:rPr>
          <w:rFonts w:eastAsiaTheme="minorEastAsia"/>
        </w:rPr>
        <w:t xml:space="preserve"> get the following relationship in Equation 6.</w:t>
      </w:r>
    </w:p>
    <w:p w:rsidR="0038566C" w:rsidRPr="000A3271" w:rsidRDefault="00ED4AD7" w:rsidP="0038566C">
      <w:pPr>
        <w:rPr>
          <w:rFonts w:eastAsiaTheme="minorEastAsia"/>
        </w:rPr>
      </w:pPr>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1 kCal=0.004184 Joules</m:t>
          </m:r>
        </m:oMath>
      </m:oMathPara>
    </w:p>
    <w:p w:rsidR="0038566C" w:rsidRPr="000A3271" w:rsidRDefault="0038566C" w:rsidP="0038566C">
      <w:pPr>
        <w:rPr>
          <w:rFonts w:eastAsiaTheme="minorEastAsia"/>
        </w:rPr>
      </w:pPr>
      <w:r w:rsidRPr="000A3271">
        <w:rPr>
          <w:rFonts w:eastAsiaTheme="minorEastAsia"/>
        </w:rPr>
        <w:t xml:space="preserve">The end user </w:t>
      </w:r>
      <w:r w:rsidR="005B3E5C">
        <w:rPr>
          <w:rFonts w:eastAsiaTheme="minorEastAsia"/>
        </w:rPr>
        <w:t>can</w:t>
      </w:r>
      <w:r w:rsidRPr="000A3271">
        <w:rPr>
          <w:rFonts w:eastAsiaTheme="minorEastAsia"/>
        </w:rPr>
        <w:t xml:space="preserve"> monitor the power output he or she is delivering to the CALBOX by using the included instrumentation logs or by using a power analyzer that measures wattage. Due to various variants and inefficiencies related to the generator option and running a motor backwards, the actual ratio of power exerted by the user and power that actually makes its way to the batter is give</w:t>
      </w:r>
      <w:r w:rsidR="00670698">
        <w:rPr>
          <w:rFonts w:eastAsiaTheme="minorEastAsia"/>
        </w:rPr>
        <w:t>n by the following relationship in Equation 7.</w:t>
      </w:r>
    </w:p>
    <w:p w:rsidR="0038566C" w:rsidRPr="000A3271" w:rsidRDefault="00ED4AD7" w:rsidP="0038566C">
      <w:pPr>
        <w:rPr>
          <w:rFonts w:eastAsiaTheme="minorEastAsia"/>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7</m:t>
                  </m:r>
                </m:e>
              </m:d>
              <m:r>
                <w:rPr>
                  <w:rFonts w:ascii="Cambria Math" w:hAnsi="Cambria Math"/>
                </w:rPr>
                <m:t xml:space="preserve">     P</m:t>
              </m:r>
            </m:e>
            <m:sub>
              <m:r>
                <w:rPr>
                  <w:rFonts w:ascii="Cambria Math" w:hAnsi="Cambria Math"/>
                </w:rPr>
                <m:t>user</m:t>
              </m:r>
            </m:sub>
          </m:sSub>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battery</m:t>
              </m:r>
            </m:sub>
          </m:sSub>
        </m:oMath>
      </m:oMathPara>
    </w:p>
    <w:p w:rsidR="00F42932" w:rsidRDefault="0038566C" w:rsidP="0038087D">
      <w:pPr>
        <w:rPr>
          <w:rFonts w:eastAsiaTheme="minorEastAsia"/>
        </w:rPr>
      </w:pPr>
      <w:r w:rsidRPr="000A3271">
        <w:rPr>
          <w:rFonts w:eastAsiaTheme="minorEastAsia"/>
        </w:rPr>
        <w:t>This means that the user must expend 4 times the power he or she delivers to the battery. The design of the CALBOX</w:t>
      </w:r>
      <w:r>
        <w:rPr>
          <w:rFonts w:eastAsiaTheme="minorEastAsia"/>
        </w:rPr>
        <w:t xml:space="preserve"> software take</w:t>
      </w:r>
      <w:r w:rsidR="005B3E5C">
        <w:rPr>
          <w:rFonts w:eastAsiaTheme="minorEastAsia"/>
        </w:rPr>
        <w:t>s</w:t>
      </w:r>
      <w:r>
        <w:rPr>
          <w:rFonts w:eastAsiaTheme="minorEastAsia"/>
        </w:rPr>
        <w:t xml:space="preserve"> this into consideration. Further testing using medical equipment and measuring heart rates and metabolic rates ensure</w:t>
      </w:r>
      <w:r w:rsidR="005B3E5C">
        <w:rPr>
          <w:rFonts w:eastAsiaTheme="minorEastAsia"/>
        </w:rPr>
        <w:t>s</w:t>
      </w:r>
      <w:r>
        <w:rPr>
          <w:rFonts w:eastAsiaTheme="minorEastAsia"/>
        </w:rPr>
        <w:t xml:space="preserve"> the accuracy of this estimate derived from data. The user must be aware, however, of this situation and realize that the power measured at the generator is less than the power the user actually goes through.</w:t>
      </w:r>
    </w:p>
    <w:p w:rsidR="005B3E5C" w:rsidRDefault="005B3E5C">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B567AC" w:rsidRDefault="00B567AC" w:rsidP="00F258EB">
      <w:pPr>
        <w:pStyle w:val="Heading1"/>
      </w:pPr>
      <w:bookmarkStart w:id="119" w:name="_Toc260651909"/>
      <w:r>
        <w:lastRenderedPageBreak/>
        <w:t>DC-DC Buck-Boost</w:t>
      </w:r>
      <w:bookmarkEnd w:id="119"/>
    </w:p>
    <w:p w:rsidR="00CC286C" w:rsidRDefault="00CC286C" w:rsidP="00CC286C">
      <w:pPr>
        <w:pStyle w:val="Heading2"/>
      </w:pPr>
      <w:bookmarkStart w:id="120" w:name="_Toc260651910"/>
      <w:r>
        <w:t>Non-Isolated DC-DC Converters</w:t>
      </w:r>
      <w:bookmarkEnd w:id="0"/>
      <w:bookmarkEnd w:id="1"/>
      <w:bookmarkEnd w:id="120"/>
    </w:p>
    <w:p w:rsidR="00CC286C" w:rsidRDefault="00CC286C" w:rsidP="00CC286C">
      <w:r>
        <w:t>Non-isolated switching regulators are a very common topology type due to the simplicity and low cost. Non-isolated topologies are sufficient for the CALBOX because later in the system exist</w:t>
      </w:r>
      <w:r w:rsidR="005B3E5C">
        <w:t>s</w:t>
      </w:r>
      <w:r>
        <w:t xml:space="preserve"> a DC-AC isolated transformer which </w:t>
      </w:r>
      <w:r w:rsidR="005B3E5C">
        <w:t>supplies</w:t>
      </w:r>
      <w:r>
        <w:t xml:space="preserve"> the electrical isolation necessary. The c</w:t>
      </w:r>
      <w:r w:rsidR="005B3E5C">
        <w:t>ost of a non-isolated topology wa</w:t>
      </w:r>
      <w:r>
        <w:t xml:space="preserve">s also a factor in its preference, </w:t>
      </w:r>
      <w:r w:rsidR="005B3E5C">
        <w:t xml:space="preserve">as </w:t>
      </w:r>
      <w:r>
        <w:t xml:space="preserve">high frequency transformers are </w:t>
      </w:r>
      <w:r w:rsidR="005B3E5C">
        <w:t>expensive</w:t>
      </w:r>
      <w:r>
        <w:t xml:space="preserve">. The necessity for a transformer to handle high voltage </w:t>
      </w:r>
      <w:r w:rsidR="005B3E5C">
        <w:t>did</w:t>
      </w:r>
      <w:r>
        <w:t xml:space="preserve"> not exist in the CALBOX due to the heavy testing and precautions taken to determine the maximum voltage a user may supply during cycling peaks. High voltages are beyond the realm of man cycling power.</w:t>
      </w:r>
    </w:p>
    <w:p w:rsidR="00CC286C" w:rsidRPr="009C1A58" w:rsidRDefault="00CC286C" w:rsidP="00CC286C">
      <w:r>
        <w:t>In the non-isolated buck-boost converter, all bucking and boosting is doing analogously by the components traits and the switching of D1 and M1 to control the duty cycle. One major disadvantage of the non-isolated basic buck-boost topology show</w:t>
      </w:r>
      <w:r w:rsidR="005B3E5C">
        <w:t>n</w:t>
      </w:r>
      <w:r>
        <w:t xml:space="preserve"> below is the inverted output. This inverted V</w:t>
      </w:r>
      <w:r>
        <w:rPr>
          <w:vertAlign w:val="subscript"/>
        </w:rPr>
        <w:t>O</w:t>
      </w:r>
      <w:r>
        <w:t xml:space="preserve"> </w:t>
      </w:r>
      <w:r w:rsidR="005B3E5C">
        <w:t>was</w:t>
      </w:r>
      <w:r>
        <w:t xml:space="preserve"> resolved to the proper output polarization by a unique control method.</w:t>
      </w:r>
      <w:r w:rsidR="006858F2">
        <w:t xml:space="preserve"> </w:t>
      </w:r>
      <w:r w:rsidR="00ED4AD7">
        <w:fldChar w:fldCharType="begin"/>
      </w:r>
      <w:r w:rsidR="006858F2">
        <w:instrText xml:space="preserve"> REF _Ref248307746 \h </w:instrText>
      </w:r>
      <w:r w:rsidR="00ED4AD7">
        <w:fldChar w:fldCharType="separate"/>
      </w:r>
      <w:r w:rsidR="00A71247">
        <w:t xml:space="preserve">Figure </w:t>
      </w:r>
      <w:r w:rsidR="00A71247">
        <w:rPr>
          <w:noProof/>
        </w:rPr>
        <w:t>19</w:t>
      </w:r>
      <w:r w:rsidR="00ED4AD7">
        <w:fldChar w:fldCharType="end"/>
      </w:r>
      <w:r w:rsidR="006858F2">
        <w:t xml:space="preserve"> shows the circuitry involved in a basic Buck-Boost.</w:t>
      </w:r>
    </w:p>
    <w:p w:rsidR="00CC286C" w:rsidRDefault="00CC286C" w:rsidP="00CC286C">
      <w:pPr>
        <w:keepNext/>
        <w:jc w:val="center"/>
      </w:pPr>
      <w:r w:rsidRPr="00CD18BA">
        <w:rPr>
          <w:noProof/>
        </w:rPr>
        <w:drawing>
          <wp:inline distT="0" distB="0" distL="0" distR="0">
            <wp:extent cx="3919904" cy="1436753"/>
            <wp:effectExtent l="57150" t="19050" r="118696" b="68197"/>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927369" cy="14394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CC286C" w:rsidRDefault="00CC286C" w:rsidP="00CC286C">
      <w:pPr>
        <w:pStyle w:val="Caption"/>
        <w:jc w:val="center"/>
      </w:pPr>
      <w:bookmarkStart w:id="121" w:name="_Ref248307746"/>
      <w:bookmarkStart w:id="122" w:name="_Toc260652057"/>
      <w:r>
        <w:t xml:space="preserve">Figure </w:t>
      </w:r>
      <w:fldSimple w:instr=" SEQ Figure \* ARABIC ">
        <w:r w:rsidR="00A71247">
          <w:rPr>
            <w:noProof/>
          </w:rPr>
          <w:t>19</w:t>
        </w:r>
      </w:fldSimple>
      <w:bookmarkEnd w:id="121"/>
      <w:r>
        <w:t xml:space="preserve"> - Basic Buck-Boost Topology</w:t>
      </w:r>
      <w:bookmarkEnd w:id="122"/>
    </w:p>
    <w:p w:rsidR="00CC286C" w:rsidRPr="009C1A58" w:rsidRDefault="00CC286C" w:rsidP="00CC286C">
      <w:r>
        <w:t xml:space="preserve">There are two modes for the buck-boost topology to operate in, continuous conduction mode (CCM) and discontinuous conduction mode (DCM). These two modes are similar in operation, but have some differences that </w:t>
      </w:r>
      <w:r w:rsidR="009645AB">
        <w:t>made</w:t>
      </w:r>
      <w:r>
        <w:t xml:space="preserve"> choosing one over another, an easy choice.</w:t>
      </w:r>
    </w:p>
    <w:p w:rsidR="00CC286C" w:rsidRDefault="00CC286C" w:rsidP="00CC286C">
      <w:pPr>
        <w:pStyle w:val="Heading3"/>
      </w:pPr>
      <w:bookmarkStart w:id="123" w:name="_Toc248414635"/>
      <w:bookmarkStart w:id="124" w:name="_Toc248414903"/>
      <w:bookmarkStart w:id="125" w:name="_Toc260651911"/>
      <w:r>
        <w:t>CCM Buck-Boost</w:t>
      </w:r>
      <w:bookmarkEnd w:id="123"/>
      <w:bookmarkEnd w:id="124"/>
      <w:bookmarkEnd w:id="125"/>
    </w:p>
    <w:p w:rsidR="00CC286C" w:rsidRDefault="00CC286C" w:rsidP="00CC286C">
      <w:r>
        <w:t>When it comes to regulated switched mode power supplies, DC-DC converters are commonly used. An unregulated direct current voltage in</w:t>
      </w:r>
      <w:r w:rsidR="009645AB">
        <w:t>put from the rectified line would</w:t>
      </w:r>
      <w:r>
        <w:t xml:space="preserve"> fluctuate from changes in the magnitude. Switched-mode DC-DC converters are used to convert a fluctuating input DC voltage that is unregulated to a preferred output level. The buck-boost provides</w:t>
      </w:r>
      <w:r w:rsidRPr="00625FB4">
        <w:t xml:space="preserve"> the flexibility to either </w:t>
      </w:r>
      <w:r>
        <w:t>increase or decrease</w:t>
      </w:r>
      <w:r w:rsidRPr="00625FB4">
        <w:t xml:space="preserve"> the supply. </w:t>
      </w:r>
      <w:r w:rsidRPr="00625FB4">
        <w:lastRenderedPageBreak/>
        <w:t xml:space="preserve">Since both the input and output currents are </w:t>
      </w:r>
      <w:r>
        <w:t>pulsating</w:t>
      </w:r>
      <w:r w:rsidR="009645AB">
        <w:t>, low ripple levels we</w:t>
      </w:r>
      <w:r w:rsidRPr="00625FB4">
        <w:t xml:space="preserve">re </w:t>
      </w:r>
      <w:r>
        <w:t>a challenge</w:t>
      </w:r>
      <w:r w:rsidRPr="00625FB4">
        <w:t xml:space="preserve"> to achieve using the buck-bo</w:t>
      </w:r>
      <w:r>
        <w:t>ost.</w:t>
      </w:r>
    </w:p>
    <w:p w:rsidR="00CC286C" w:rsidRDefault="00CC286C" w:rsidP="00CC286C">
      <w:r>
        <w:t xml:space="preserve">The mode of operation is dependent on whether the inductor </w:t>
      </w:r>
      <w:r w:rsidRPr="000A3271">
        <w:t xml:space="preserve">current of L1 in </w:t>
      </w:r>
      <w:fldSimple w:instr=" REF _Ref248307746 \h  \* MERGEFORMAT ">
        <w:r w:rsidR="00A71247">
          <w:t xml:space="preserve">Figure </w:t>
        </w:r>
        <w:r w:rsidR="00A71247">
          <w:rPr>
            <w:noProof/>
          </w:rPr>
          <w:t>19</w:t>
        </w:r>
      </w:fldSimple>
      <w:r w:rsidR="00F354EE" w:rsidRPr="000A3271">
        <w:t xml:space="preserve"> </w:t>
      </w:r>
      <w:r w:rsidR="009645AB">
        <w:t>would</w:t>
      </w:r>
      <w:r w:rsidRPr="000A3271">
        <w:t xml:space="preserve"> reach zero before the MOSFET M1 is switched. In the continuous conduction mode (CCM), at the time t=0, it is assumed that inductor current increases from its minimum value not equal to 0 (I</w:t>
      </w:r>
      <w:r w:rsidRPr="000A3271">
        <w:rPr>
          <w:vertAlign w:val="subscript"/>
        </w:rPr>
        <w:t>Lmin</w:t>
      </w:r>
      <w:r w:rsidRPr="000A3271">
        <w:t>) to the maximum inductance (I</w:t>
      </w:r>
      <w:r w:rsidRPr="000A3271">
        <w:rPr>
          <w:vertAlign w:val="subscript"/>
        </w:rPr>
        <w:t>Lmax</w:t>
      </w:r>
      <w:r w:rsidRPr="000A3271">
        <w:t>). With the switch closed (on), the inductor current starts increasing from this minimum value. In this first mode,</w:t>
      </w:r>
      <w:r>
        <w:t xml:space="preserve"> the diode is reverse biased (off). With the diode off, the capacitor linearly dissipates its contained charge onto the load. The inductor current continues to increase linearly until the switch is made off. </w:t>
      </w:r>
    </w:p>
    <w:p w:rsidR="00CC286C" w:rsidRDefault="00CC286C" w:rsidP="00CC286C">
      <w:r>
        <w:t>A pulse-width modulation is used to control the switching. Once the switch is turned off, the diode is forced into forward biased mode thus turned on. In this second interval of time, the inductor current is depleted linearly across the capacitor from (I</w:t>
      </w:r>
      <w:r>
        <w:rPr>
          <w:vertAlign w:val="subscript"/>
        </w:rPr>
        <w:t>Lmax</w:t>
      </w:r>
      <w:r>
        <w:t>) to (I</w:t>
      </w:r>
      <w:r>
        <w:rPr>
          <w:vertAlign w:val="subscript"/>
        </w:rPr>
        <w:t>Lmin</w:t>
      </w:r>
      <w:r>
        <w:t xml:space="preserve">) and the load drops in charge. The inductor current decreases until the switch state is change again or until it reaches zero which is not a possibility in the CCM mode, therefore before the inductor current reaches zero, the switch state is changed again where the cycle repeats continuously. This relationship is shown </w:t>
      </w:r>
      <w:r w:rsidRPr="000A3271">
        <w:t xml:space="preserve">below in </w:t>
      </w:r>
      <w:fldSimple w:instr=" REF _Ref248306186 \h  \* MERGEFORMAT ">
        <w:r w:rsidR="00A71247">
          <w:t xml:space="preserve">Figure </w:t>
        </w:r>
        <w:r w:rsidR="00A71247">
          <w:rPr>
            <w:noProof/>
          </w:rPr>
          <w:t>20</w:t>
        </w:r>
      </w:fldSimple>
      <w:r>
        <w:t>.</w:t>
      </w:r>
    </w:p>
    <w:p w:rsidR="00CC286C" w:rsidRDefault="00CC286C" w:rsidP="00CC286C">
      <w:pPr>
        <w:keepNext/>
        <w:jc w:val="center"/>
      </w:pPr>
      <w:r>
        <w:rPr>
          <w:noProof/>
        </w:rPr>
        <w:drawing>
          <wp:inline distT="0" distB="0" distL="0" distR="0">
            <wp:extent cx="3207727" cy="1397022"/>
            <wp:effectExtent l="19050" t="19050" r="11723" b="12678"/>
            <wp:docPr id="27" name="Picture 11" descr="IL and Switching C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and Switching CCM.png"/>
                    <pic:cNvPicPr/>
                  </pic:nvPicPr>
                  <pic:blipFill>
                    <a:blip r:embed="rId31" cstate="print"/>
                    <a:stretch>
                      <a:fillRect/>
                    </a:stretch>
                  </pic:blipFill>
                  <pic:spPr>
                    <a:xfrm>
                      <a:off x="0" y="0"/>
                      <a:ext cx="3209017" cy="1397584"/>
                    </a:xfrm>
                    <a:prstGeom prst="rect">
                      <a:avLst/>
                    </a:prstGeom>
                    <a:ln w="9525">
                      <a:solidFill>
                        <a:schemeClr val="tx1"/>
                      </a:solidFill>
                    </a:ln>
                  </pic:spPr>
                </pic:pic>
              </a:graphicData>
            </a:graphic>
          </wp:inline>
        </w:drawing>
      </w:r>
    </w:p>
    <w:p w:rsidR="00CC286C" w:rsidRDefault="00CC286C" w:rsidP="00CC286C">
      <w:pPr>
        <w:pStyle w:val="Caption"/>
        <w:jc w:val="center"/>
      </w:pPr>
      <w:bookmarkStart w:id="126" w:name="_Ref248306186"/>
      <w:bookmarkStart w:id="127" w:name="_Toc260652058"/>
      <w:r>
        <w:t xml:space="preserve">Figure </w:t>
      </w:r>
      <w:fldSimple w:instr=" SEQ Figure \* ARABIC ">
        <w:r w:rsidR="00A71247">
          <w:rPr>
            <w:noProof/>
          </w:rPr>
          <w:t>20</w:t>
        </w:r>
      </w:fldSimple>
      <w:bookmarkEnd w:id="126"/>
      <w:r>
        <w:t xml:space="preserve"> - CCM Inductor Current</w:t>
      </w:r>
      <w:bookmarkEnd w:id="127"/>
    </w:p>
    <w:p w:rsidR="00CC286C" w:rsidRPr="00685BC4" w:rsidRDefault="00CC286C" w:rsidP="00CC286C">
      <w:pPr>
        <w:pStyle w:val="Heading3"/>
      </w:pPr>
      <w:bookmarkStart w:id="128" w:name="_Toc248414636"/>
      <w:bookmarkStart w:id="129" w:name="_Toc248414904"/>
      <w:bookmarkStart w:id="130" w:name="_Toc260651912"/>
      <w:r>
        <w:t>DCM Buck-Boost</w:t>
      </w:r>
      <w:bookmarkEnd w:id="128"/>
      <w:bookmarkEnd w:id="129"/>
      <w:bookmarkEnd w:id="130"/>
    </w:p>
    <w:p w:rsidR="00CC286C" w:rsidRDefault="00CC286C" w:rsidP="00CC286C">
      <w:r>
        <w:t xml:space="preserve">For the discontinuous mode of the buck-boost converter, the first two subintervals remain graphically similar to the inductor current in the CCM </w:t>
      </w:r>
      <w:r w:rsidRPr="000A3271">
        <w:t xml:space="preserve">mode shown in </w:t>
      </w:r>
      <w:fldSimple w:instr=" REF _Ref248306186 \h  \* MERGEFORMAT ">
        <w:r w:rsidR="00A71247">
          <w:t xml:space="preserve">Figure </w:t>
        </w:r>
        <w:r w:rsidR="00A71247">
          <w:rPr>
            <w:noProof/>
          </w:rPr>
          <w:t>20</w:t>
        </w:r>
      </w:fldSimple>
      <w:r w:rsidRPr="000A3271">
        <w:t xml:space="preserve"> except shifted down to where I</w:t>
      </w:r>
      <w:r w:rsidRPr="000A3271">
        <w:rPr>
          <w:vertAlign w:val="subscript"/>
        </w:rPr>
        <w:t>Lmin</w:t>
      </w:r>
      <w:r w:rsidRPr="000A3271">
        <w:t xml:space="preserve">=0. In DCM, there exists a third interval within the period T after the inductor reaches zero. The inductor current attempts to decrease negatively into negative but the diode cannot conduct in the opposite direction therefore the current stays at zero. The third interval comes to an end when the switch goes is turned on again as shown in </w:t>
      </w:r>
      <w:fldSimple w:instr=" REF _Ref248307021 \h  \* MERGEFORMAT ">
        <w:r w:rsidR="00A71247">
          <w:t xml:space="preserve">Figure </w:t>
        </w:r>
        <w:r w:rsidR="00A71247">
          <w:rPr>
            <w:noProof/>
          </w:rPr>
          <w:t>21</w:t>
        </w:r>
      </w:fldSimple>
      <w:r w:rsidRPr="000A3271">
        <w:t>. The first interval in DCM starts to increase from 0 and not the minimum value as it did in CCM.</w:t>
      </w:r>
    </w:p>
    <w:p w:rsidR="00CC286C" w:rsidRDefault="00CC286C" w:rsidP="00CC286C">
      <w:pPr>
        <w:keepNext/>
        <w:jc w:val="center"/>
      </w:pPr>
      <w:r>
        <w:rPr>
          <w:noProof/>
        </w:rPr>
        <w:lastRenderedPageBreak/>
        <w:drawing>
          <wp:inline distT="0" distB="0" distL="0" distR="0">
            <wp:extent cx="3222674" cy="1403532"/>
            <wp:effectExtent l="19050" t="19050" r="15826" b="25218"/>
            <wp:docPr id="28" name="Picture 13" descr="IL and Switching D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and Switching DCM.png"/>
                    <pic:cNvPicPr/>
                  </pic:nvPicPr>
                  <pic:blipFill>
                    <a:blip r:embed="rId32" cstate="print"/>
                    <a:stretch>
                      <a:fillRect/>
                    </a:stretch>
                  </pic:blipFill>
                  <pic:spPr>
                    <a:xfrm>
                      <a:off x="0" y="0"/>
                      <a:ext cx="3218664" cy="1401786"/>
                    </a:xfrm>
                    <a:prstGeom prst="rect">
                      <a:avLst/>
                    </a:prstGeom>
                    <a:ln w="9525">
                      <a:solidFill>
                        <a:schemeClr val="tx1"/>
                      </a:solidFill>
                    </a:ln>
                  </pic:spPr>
                </pic:pic>
              </a:graphicData>
            </a:graphic>
          </wp:inline>
        </w:drawing>
      </w:r>
    </w:p>
    <w:p w:rsidR="00CC286C" w:rsidRDefault="00CC286C" w:rsidP="00CC286C">
      <w:pPr>
        <w:pStyle w:val="Caption"/>
        <w:jc w:val="center"/>
      </w:pPr>
      <w:bookmarkStart w:id="131" w:name="_Ref248307021"/>
      <w:bookmarkStart w:id="132" w:name="_Toc260652059"/>
      <w:r>
        <w:t xml:space="preserve">Figure </w:t>
      </w:r>
      <w:fldSimple w:instr=" SEQ Figure \* ARABIC ">
        <w:r w:rsidR="00A71247">
          <w:rPr>
            <w:noProof/>
          </w:rPr>
          <w:t>21</w:t>
        </w:r>
      </w:fldSimple>
      <w:bookmarkEnd w:id="131"/>
      <w:r>
        <w:t xml:space="preserve"> - DCM Inductor Current</w:t>
      </w:r>
      <w:bookmarkEnd w:id="132"/>
    </w:p>
    <w:p w:rsidR="00CC286C" w:rsidRDefault="00CC286C" w:rsidP="00CC286C">
      <w:pPr>
        <w:pStyle w:val="Heading2"/>
      </w:pPr>
      <w:bookmarkStart w:id="133" w:name="_Toc248414637"/>
      <w:bookmarkStart w:id="134" w:name="_Toc248414905"/>
      <w:bookmarkStart w:id="135" w:name="_Toc260651913"/>
      <w:r>
        <w:t>Isolated DC-DC Converters</w:t>
      </w:r>
      <w:bookmarkEnd w:id="133"/>
      <w:bookmarkEnd w:id="134"/>
      <w:bookmarkEnd w:id="135"/>
    </w:p>
    <w:p w:rsidR="00CC286C" w:rsidRDefault="00CC286C" w:rsidP="00CC286C">
      <w:r>
        <w:t xml:space="preserve">Converters </w:t>
      </w:r>
      <w:r w:rsidR="00873011">
        <w:t>that</w:t>
      </w:r>
      <w:r>
        <w:t xml:space="preserve"> use an electrical isolation transformer in their topology are known as isolated DC-DC converters. Isolated converters are necessary for different applications and to meet certain standards. Providing a barrier of isolation between the source of power and the load is usually needed to meet safety specifications such as those specified by the “Underwriters Laboratories (UL).” Isolation, if necessary, should be present between all power sources and loads; therefore this isolation should be present in </w:t>
      </w:r>
      <w:r w:rsidRPr="000A3271">
        <w:t xml:space="preserve">both the control loop and the power stage. A block diagram </w:t>
      </w:r>
      <w:r w:rsidR="00873011">
        <w:t xml:space="preserve">of </w:t>
      </w:r>
      <w:r w:rsidRPr="000A3271">
        <w:t xml:space="preserve">an isolated converter can be seen in </w:t>
      </w:r>
      <w:fldSimple w:instr=" REF _Ref248293335 \h  \* MERGEFORMAT ">
        <w:r w:rsidR="00A71247">
          <w:t xml:space="preserve">Figure </w:t>
        </w:r>
        <w:r w:rsidR="00A71247">
          <w:rPr>
            <w:noProof/>
          </w:rPr>
          <w:t>22</w:t>
        </w:r>
      </w:fldSimple>
      <w:r w:rsidRPr="000A3271">
        <w:t>. This offered</w:t>
      </w:r>
      <w:r>
        <w:t xml:space="preserve"> </w:t>
      </w:r>
      <w:r w:rsidR="00873011">
        <w:t xml:space="preserve">an </w:t>
      </w:r>
      <w:r>
        <w:t>electrical barrier between the input and the output by use of a high frequency transformer provides safety in applications where the regulator is close to user access. The barrier transformer is also capable of withstanding high voltage spikes.</w:t>
      </w:r>
    </w:p>
    <w:p w:rsidR="00CC286C" w:rsidRDefault="00CC286C" w:rsidP="00CC286C">
      <w:pPr>
        <w:keepNext/>
        <w:jc w:val="center"/>
      </w:pPr>
      <w:r>
        <w:rPr>
          <w:noProof/>
        </w:rPr>
        <w:drawing>
          <wp:inline distT="0" distB="0" distL="0" distR="0">
            <wp:extent cx="5143500" cy="1263345"/>
            <wp:effectExtent l="19050" t="19050" r="19050" b="13005"/>
            <wp:docPr id="45" name="Picture 1" descr="Isolated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ed Block Diagram.png"/>
                    <pic:cNvPicPr/>
                  </pic:nvPicPr>
                  <pic:blipFill>
                    <a:blip r:embed="rId33" cstate="print"/>
                    <a:stretch>
                      <a:fillRect/>
                    </a:stretch>
                  </pic:blipFill>
                  <pic:spPr>
                    <a:xfrm>
                      <a:off x="0" y="0"/>
                      <a:ext cx="5144739" cy="1263649"/>
                    </a:xfrm>
                    <a:prstGeom prst="rect">
                      <a:avLst/>
                    </a:prstGeom>
                    <a:ln w="9525">
                      <a:solidFill>
                        <a:schemeClr val="tx1"/>
                      </a:solidFill>
                    </a:ln>
                  </pic:spPr>
                </pic:pic>
              </a:graphicData>
            </a:graphic>
          </wp:inline>
        </w:drawing>
      </w:r>
    </w:p>
    <w:p w:rsidR="00CC286C" w:rsidRDefault="00CC286C" w:rsidP="00CC286C">
      <w:pPr>
        <w:pStyle w:val="Caption"/>
        <w:jc w:val="center"/>
      </w:pPr>
      <w:bookmarkStart w:id="136" w:name="_Ref248293335"/>
      <w:bookmarkStart w:id="137" w:name="_Toc260652060"/>
      <w:r>
        <w:t xml:space="preserve">Figure </w:t>
      </w:r>
      <w:fldSimple w:instr=" SEQ Figure \* ARABIC ">
        <w:r w:rsidR="00A71247">
          <w:rPr>
            <w:noProof/>
          </w:rPr>
          <w:t>22</w:t>
        </w:r>
      </w:fldSimple>
      <w:bookmarkEnd w:id="136"/>
      <w:r>
        <w:t xml:space="preserve"> - Isolated converter block diagram</w:t>
      </w:r>
      <w:bookmarkEnd w:id="137"/>
    </w:p>
    <w:p w:rsidR="00CC286C" w:rsidRDefault="00CC286C" w:rsidP="00CC286C">
      <w:r>
        <w:t>In the power stage, isolation is normally created by a transformer. Transformers are known to provide enough dielectric isolation between the power and load. The main advantage of using an isolated converter with a transformer is the reduction of stress on the duty cycle and switching. Another benefit of the transformer is its capability to provide input to multiple loads. In an application where an extreme increase from the input to the output is necessary, limitations in switchi</w:t>
      </w:r>
      <w:r w:rsidR="00873011">
        <w:t>ng to control the duty cycle can</w:t>
      </w:r>
      <w:r>
        <w:t xml:space="preserve"> prevent this. In an isolated converter with a 1:20 turn ratio from the transformer windings, the input could be amplified by a factor of 20 and the duty cycle could boost the remaining factor with ease and less stress. Transformers can increase cost and size. </w:t>
      </w:r>
      <w:r>
        <w:lastRenderedPageBreak/>
        <w:t>Cost and size disadvantages outweigh</w:t>
      </w:r>
      <w:r w:rsidR="00873011">
        <w:t>ed</w:t>
      </w:r>
      <w:r>
        <w:t xml:space="preserve"> the benefits of the transformer </w:t>
      </w:r>
      <w:r w:rsidR="00873011">
        <w:t>since</w:t>
      </w:r>
      <w:r>
        <w:t xml:space="preserve"> its advantages are not of significance.</w:t>
      </w:r>
    </w:p>
    <w:p w:rsidR="00CC286C" w:rsidRDefault="00CC286C" w:rsidP="00CC286C">
      <w:pPr>
        <w:rPr>
          <w:rFonts w:eastAsiaTheme="minorEastAsia"/>
        </w:rPr>
      </w:pPr>
      <w:r>
        <w:t xml:space="preserve">In the </w:t>
      </w:r>
      <w:r w:rsidR="00873011">
        <w:t>control loop, this isolation could</w:t>
      </w:r>
      <w:r>
        <w:t xml:space="preserve"> be handled by an opto-coupler. An opto-coupler is a better form of providing isolation in the controller over a transformer because it reduces the complexity of the circuit and also reduces cost. A down-side to using an opto-coupler is its low bandwidth limitations since it presents an extra pole in the control loop. This problem is more important in high frequency applications rather than in low frequency applications such as the one that is used for the CALBOX which switches in the order of kHz. The opto-coupler contains a photo-transist</w:t>
      </w:r>
      <w:r w:rsidR="00873011">
        <w:t>or which limits the bandwidth</w:t>
      </w:r>
      <w:r>
        <w:t xml:space="preserve"> severely. Opto-couplers are designed with a very large base capacitance in the order of picofarads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Pr>
          <w:rFonts w:eastAsiaTheme="minorEastAsia"/>
        </w:rPr>
        <w:t>) which is amplified to the order of nanofarads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oMath>
      <w:r>
        <w:rPr>
          <w:rFonts w:eastAsiaTheme="minorEastAsia"/>
        </w:rPr>
        <w:t xml:space="preserve">) by the Miller effect. This compensation coupled with a resistance, </w:t>
      </w:r>
      <w:r w:rsidR="00873011">
        <w:rPr>
          <w:rFonts w:eastAsiaTheme="minorEastAsia"/>
        </w:rPr>
        <w:t>would create</w:t>
      </w:r>
      <w:r>
        <w:rPr>
          <w:rFonts w:eastAsiaTheme="minorEastAsia"/>
        </w:rPr>
        <w:t xml:space="preserve"> a pole in the transfer function that </w:t>
      </w:r>
      <w:r w:rsidR="00873011">
        <w:rPr>
          <w:rFonts w:eastAsiaTheme="minorEastAsia"/>
        </w:rPr>
        <w:t>would have to have been</w:t>
      </w:r>
      <w:r>
        <w:rPr>
          <w:rFonts w:eastAsiaTheme="minorEastAsia"/>
        </w:rPr>
        <w:t xml:space="preserve"> taken into account and considered in the design of the control loop.</w:t>
      </w:r>
    </w:p>
    <w:p w:rsidR="00CC286C" w:rsidRPr="006B33ED" w:rsidRDefault="00CC286C" w:rsidP="00CC286C">
      <w:pPr>
        <w:pStyle w:val="Heading3"/>
      </w:pPr>
      <w:bookmarkStart w:id="138" w:name="_Toc248414638"/>
      <w:bookmarkStart w:id="139" w:name="_Toc248414906"/>
      <w:bookmarkStart w:id="140" w:name="_Toc260651914"/>
      <w:r w:rsidRPr="00FE4DB9">
        <w:t>Flyback Converter</w:t>
      </w:r>
      <w:bookmarkEnd w:id="138"/>
      <w:bookmarkEnd w:id="139"/>
      <w:bookmarkEnd w:id="140"/>
    </w:p>
    <w:p w:rsidR="00CC286C" w:rsidRDefault="00CC286C" w:rsidP="00CC286C">
      <w:r>
        <w:t xml:space="preserve">The Flyback is an isolated version of the buck-boost converter. The Flyback uses a </w:t>
      </w:r>
      <w:r w:rsidRPr="000A3271">
        <w:t xml:space="preserve">coupled inductor arrangement with a turn ratio to mimic a transformer. When the transistor M1 in </w:t>
      </w:r>
      <w:fldSimple w:instr=" REF _Ref248296284 \h  \* MERGEFORMAT ">
        <w:r w:rsidR="00A71247">
          <w:t xml:space="preserve">Figure </w:t>
        </w:r>
        <w:r w:rsidR="00A71247">
          <w:rPr>
            <w:noProof/>
          </w:rPr>
          <w:t>23</w:t>
        </w:r>
      </w:fldSimple>
      <w:r w:rsidRPr="000A3271">
        <w:t xml:space="preserve"> is switched on, the current builds up in the primary inductor winding and energy is stored in the core. This energy is then released to the output inductor winding after being multiplied by the turn ratio, </w:t>
      </w:r>
      <m:oMath>
        <m:r>
          <w:rPr>
            <w:rFonts w:ascii="Cambria Math" w:hAnsi="Cambria Math"/>
          </w:rPr>
          <m:t xml:space="preserve">n_1/n_2 </m:t>
        </m:r>
      </m:oMath>
      <w:r w:rsidRPr="000A3271">
        <w:rPr>
          <w:rFonts w:eastAsiaTheme="minorEastAsia"/>
        </w:rPr>
        <w:t xml:space="preserve">. </w:t>
      </w:r>
      <w:r w:rsidRPr="000A3271">
        <w:t>Other topologies utilize standard transformers and couple the energy directly during the on-time of the transistor, ideally storing no energy. Since all the output power of the Flyback has to be stored in the core as</w:t>
      </w:r>
      <m:oMath>
        <m:r>
          <w:rPr>
            <w:rFonts w:ascii="Cambria Math" w:hAnsi="Cambria Math"/>
          </w:rPr>
          <m:t>(Li^2)/2</m:t>
        </m:r>
      </m:oMath>
      <w:r w:rsidRPr="000A3271">
        <w:t>, the size and cos</w:t>
      </w:r>
      <w:r w:rsidR="00B87DEB">
        <w:t>t would have</w:t>
      </w:r>
      <w:r w:rsidRPr="000A3271">
        <w:t xml:space="preserve"> be</w:t>
      </w:r>
      <w:r w:rsidR="00B87DEB">
        <w:t>en</w:t>
      </w:r>
      <w:r w:rsidRPr="000A3271">
        <w:t xml:space="preserve"> much greater than in the other topologies, where only the energy of the excited core is stored. The core energy when excited is normally small although the transformer size is one of the major drawbacks of the Flyback converter. In </w:t>
      </w:r>
      <w:fldSimple w:instr=" REF _Ref248296284 \h  \* MERGEFORMAT ">
        <w:r w:rsidR="00A71247">
          <w:t xml:space="preserve">Figure </w:t>
        </w:r>
        <w:r w:rsidR="00A71247">
          <w:rPr>
            <w:noProof/>
          </w:rPr>
          <w:t>23</w:t>
        </w:r>
      </w:fldSimple>
      <w:r w:rsidRPr="000A3271">
        <w:t>, the</w:t>
      </w:r>
      <w:r>
        <w:t xml:space="preserve"> inductor L1, is the magnetizing inductance serving the purpose of draining the L2 voltage during the second mode when M1 is off.</w:t>
      </w:r>
    </w:p>
    <w:p w:rsidR="00CC286C" w:rsidRDefault="00CC286C" w:rsidP="00CC286C">
      <w:pPr>
        <w:keepNext/>
        <w:jc w:val="center"/>
      </w:pPr>
      <w:r>
        <w:rPr>
          <w:noProof/>
        </w:rPr>
        <w:drawing>
          <wp:inline distT="0" distB="0" distL="0" distR="0">
            <wp:extent cx="3972658" cy="1359259"/>
            <wp:effectExtent l="57150" t="19050" r="123092" b="69491"/>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977744" cy="136099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41" w:name="_Ref248296284"/>
      <w:bookmarkStart w:id="142" w:name="_Toc260652061"/>
      <w:r>
        <w:t xml:space="preserve">Figure </w:t>
      </w:r>
      <w:fldSimple w:instr=" SEQ Figure \* ARABIC ">
        <w:r w:rsidR="00A71247">
          <w:rPr>
            <w:noProof/>
          </w:rPr>
          <w:t>23</w:t>
        </w:r>
      </w:fldSimple>
      <w:bookmarkEnd w:id="141"/>
      <w:r>
        <w:t xml:space="preserve"> - </w:t>
      </w:r>
      <w:r w:rsidRPr="00BD0A82">
        <w:t>Flyback Converter Topology</w:t>
      </w:r>
      <w:bookmarkEnd w:id="142"/>
    </w:p>
    <w:p w:rsidR="00CC286C" w:rsidRDefault="00CC286C" w:rsidP="00CC286C">
      <w:r>
        <w:t xml:space="preserve">To get sufficiently high stored energy, the Flyback primary inductance L2, has to be significantly lower than required for a real transformer since high peak currents are </w:t>
      </w:r>
      <w:r>
        <w:lastRenderedPageBreak/>
        <w:t xml:space="preserve">needed. To accomplish having lower energy storage in the primary inductance, the core is gapped. The gap reduces the inductance and </w:t>
      </w:r>
      <w:r w:rsidR="00B87DEB">
        <w:t xml:space="preserve">the </w:t>
      </w:r>
      <w:r>
        <w:t xml:space="preserve">majority of the high peak energy is stored in the gap. Storing the high peak energy in the gaps also reduces the transformer saturation. In the Flyback converter, the secondary inductance is in series with the output diode when the current is delivered to the load. Each output only requires one diode and </w:t>
      </w:r>
      <w:r w:rsidR="00B87DEB">
        <w:t xml:space="preserve">an </w:t>
      </w:r>
      <w:r>
        <w:t>output filter capacitor. The Flyback is ideal for generating low cost, multiple output supplies as explained in the benefits of isolated converters.</w:t>
      </w:r>
    </w:p>
    <w:p w:rsidR="00CC286C" w:rsidRDefault="00CC286C" w:rsidP="00CC286C">
      <w:pPr>
        <w:rPr>
          <w:rFonts w:eastAsiaTheme="minorEastAsia"/>
          <w:noProof/>
        </w:rPr>
      </w:pPr>
      <w:r>
        <w:t>Flyback converters can be lower cost and smaller in size than other isolated topologies because of the magnetized inductor pair acting as a transformer, which also allows the size to be much smaller. A couple other noticeable benefits of the Flyback are its capability to output to multiple loads and its ability to generate high voltage output, neither of which is necessary in the case of the single 12V battery low voltage output of the desired converter.</w:t>
      </w:r>
      <w:r>
        <w:rPr>
          <w:rFonts w:eastAsiaTheme="minorEastAsia"/>
          <w:noProof/>
        </w:rPr>
        <w:t xml:space="preserve"> The Flyback topology outputs to a positive polarity unlike to the basic buck-boost. If the CALBOX would be developed in the future to charge multiple batteries, then the Flyback would most likely be the number one option among available topologies.</w:t>
      </w:r>
    </w:p>
    <w:p w:rsidR="00CC286C" w:rsidRPr="00685BC4" w:rsidRDefault="00CC286C" w:rsidP="00CC286C">
      <w:pPr>
        <w:pStyle w:val="Heading3"/>
      </w:pPr>
      <w:bookmarkStart w:id="143" w:name="_Toc248414639"/>
      <w:bookmarkStart w:id="144" w:name="_Toc248414907"/>
      <w:bookmarkStart w:id="145" w:name="_Toc260651915"/>
      <w:r w:rsidRPr="00FE4DB9">
        <w:t>Cuk Converter</w:t>
      </w:r>
      <w:bookmarkEnd w:id="143"/>
      <w:bookmarkEnd w:id="144"/>
      <w:bookmarkEnd w:id="145"/>
    </w:p>
    <w:p w:rsidR="00CC286C" w:rsidRDefault="00CC286C" w:rsidP="00CC286C">
      <w:r>
        <w:t xml:space="preserve">The Cuk </w:t>
      </w:r>
      <w:r w:rsidRPr="000A3271">
        <w:t xml:space="preserve">converter in </w:t>
      </w:r>
      <w:fldSimple w:instr=" REF _Ref248312865 \h  \* MERGEFORMAT ">
        <w:r w:rsidR="00A71247">
          <w:t xml:space="preserve">Figure </w:t>
        </w:r>
        <w:r w:rsidR="00A71247">
          <w:rPr>
            <w:noProof/>
          </w:rPr>
          <w:t>24</w:t>
        </w:r>
      </w:fldSimple>
      <w:r w:rsidRPr="000A3271">
        <w:t xml:space="preserve"> can be combined</w:t>
      </w:r>
      <w:r>
        <w:t xml:space="preserve"> by cascading a combination of a buck and a boost converter. Like the Flyback explained above, the Cuk utilizes magnetically couple</w:t>
      </w:r>
      <w:r w:rsidR="00B87DEB">
        <w:t>d</w:t>
      </w:r>
      <w:r>
        <w:t xml:space="preserve"> inductors. The front end of this converter is a boost and the back end is of a buck therefore similar yet reversed form of the buck-boost. This converter uses two switches, two inductors, a capacitor to store and transfer energy from the input to the output, resulting in a higher level of complexity.</w:t>
      </w:r>
    </w:p>
    <w:p w:rsidR="00CC286C" w:rsidRDefault="00CC286C" w:rsidP="00CC286C">
      <w:pPr>
        <w:keepNext/>
        <w:jc w:val="center"/>
      </w:pPr>
      <w:r>
        <w:rPr>
          <w:noProof/>
        </w:rPr>
        <w:drawing>
          <wp:inline distT="0" distB="0" distL="0" distR="0">
            <wp:extent cx="4114800" cy="1272247"/>
            <wp:effectExtent l="57150" t="19050" r="114300" b="80303"/>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118116" cy="12732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46" w:name="_Ref248312865"/>
      <w:bookmarkStart w:id="147" w:name="_Toc260652062"/>
      <w:r>
        <w:t xml:space="preserve">Figure </w:t>
      </w:r>
      <w:fldSimple w:instr=" SEQ Figure \* ARABIC ">
        <w:r w:rsidR="00A71247">
          <w:rPr>
            <w:noProof/>
          </w:rPr>
          <w:t>24</w:t>
        </w:r>
      </w:fldSimple>
      <w:bookmarkEnd w:id="146"/>
      <w:r>
        <w:t xml:space="preserve"> - Cuk Converter Topology</w:t>
      </w:r>
      <w:bookmarkEnd w:id="147"/>
    </w:p>
    <w:p w:rsidR="00CC286C" w:rsidRPr="00743117" w:rsidRDefault="00CC286C" w:rsidP="00CC286C">
      <w:r>
        <w:t>Like the buck-boost, the gain of the Cuk converter can be less than, equal to, or greater than 1, with a positive output polarity. The maj</w:t>
      </w:r>
      <w:r w:rsidR="00B87DEB">
        <w:t>or advantage of this converter wa</w:t>
      </w:r>
      <w:r>
        <w:t>s that the input indu</w:t>
      </w:r>
      <w:r w:rsidR="00B87DEB">
        <w:t>ctor and the output inductor could</w:t>
      </w:r>
      <w:r>
        <w:t xml:space="preserve"> be coupled on one magnetic core structure such that with the proper core gap design, the input a</w:t>
      </w:r>
      <w:r w:rsidR="00B87DEB">
        <w:t>nd output switching currents could</w:t>
      </w:r>
      <w:r>
        <w:t xml:space="preserve"> be made zero. Disadvantages of the Cuk converter are a high number of reactive components and high current stresses on the switch, diode and the capacitor.</w:t>
      </w:r>
    </w:p>
    <w:p w:rsidR="00CC286C" w:rsidRPr="00685BC4" w:rsidRDefault="00CC286C" w:rsidP="00CC286C">
      <w:pPr>
        <w:pStyle w:val="Heading2"/>
      </w:pPr>
      <w:bookmarkStart w:id="148" w:name="_Toc248414640"/>
      <w:bookmarkStart w:id="149" w:name="_Toc248414908"/>
      <w:bookmarkStart w:id="150" w:name="_Toc260651916"/>
      <w:r w:rsidRPr="00FE4DB9">
        <w:lastRenderedPageBreak/>
        <w:t>Synchronous Buck-Boost Converter</w:t>
      </w:r>
      <w:bookmarkEnd w:id="148"/>
      <w:bookmarkEnd w:id="149"/>
      <w:bookmarkEnd w:id="150"/>
    </w:p>
    <w:p w:rsidR="00CC286C" w:rsidRDefault="00CC286C" w:rsidP="00CC286C">
      <w:r>
        <w:t>Synchronous rectification is useful with inverting topologies that generate negative voltages. In synchronous buck-boost converters, the Schottky diode is replaced by a NMOS transistor. Synchronous rectification increases the efficiency of the circuit because the resultant voltage drop across the MOSFET is less than the forward voltage drop across the Schottky diode. This synchronous switching operates in the third quadrant as a result of the current flowing from the source to the drain causing a negative bias across the switch. A positive voltage is held at the gate of the device improves the channel. The control and driver circuits synchronize the timing of both MOSFETs with the switching frequency.</w:t>
      </w:r>
    </w:p>
    <w:p w:rsidR="00CC286C" w:rsidRDefault="00CC286C" w:rsidP="00CC286C">
      <w:r>
        <w:t>The synchronous pulse width modulation (PWM) controller regulates the output voltage by modulating the interval of conduction on both MOSFETs. Under light low resistant loads, the control block turns off the MOSFET emulating a diode. Using discrete MOSFETs causes variable delays when rectified synchronously. This variable delay is caused by the variation in the gate and threshold charge between the MOSFETs. Standard control circuit topologies compensate for the variations by delaying turn on of the lower MOSFET until after the gate voltage of the upper MOSFET is below the threshold charge. Because the lower MOSFET waits for this voltage in the upper MOSFET to drop, a dead time is created where neither of the MOSFETs conducts. Common designs use this method to delay to the turn on of the main switch. A typical design delays discrete MOSFET conduction with a 60-nsec dead time and limits switching frequency to 300 kHz.</w:t>
      </w:r>
    </w:p>
    <w:p w:rsidR="00CC286C" w:rsidRPr="00685BC4" w:rsidRDefault="00CC286C" w:rsidP="00CC286C">
      <w:pPr>
        <w:pStyle w:val="Heading3"/>
      </w:pPr>
      <w:bookmarkStart w:id="151" w:name="_Toc248414641"/>
      <w:bookmarkStart w:id="152" w:name="_Toc248414909"/>
      <w:bookmarkStart w:id="153" w:name="_Toc260651917"/>
      <w:r>
        <w:t xml:space="preserve">Current-mode </w:t>
      </w:r>
      <w:r w:rsidRPr="00FE4DB9">
        <w:t>Control of Synchronous Rectifier</w:t>
      </w:r>
      <w:bookmarkEnd w:id="151"/>
      <w:bookmarkEnd w:id="152"/>
      <w:bookmarkEnd w:id="153"/>
    </w:p>
    <w:p w:rsidR="00CC286C" w:rsidRDefault="00CC286C" w:rsidP="00CC286C">
      <w:r>
        <w:t>Current-mode control of a synchronously rectified converter allows the converter to respond to changes in the voltage from the line without a delay. The output inductance can be decreased to increase the converter's response to conditions where the load is changing. There are some disadvantages of using the current-mode control method; it is sensitive to noise in the control loop and it requires two feedback loops, a current inner loop and a voltage outer loop, which complicate the design. Another downside is that controller uses a current-sensing resistor in series with the output inductor. The current-mode converters efficiency is also dropped from the current-sensing resistance dissipating power.</w:t>
      </w:r>
    </w:p>
    <w:p w:rsidR="00CC286C" w:rsidRDefault="00CC286C" w:rsidP="00CC286C">
      <w:r>
        <w:t>In deciding whether to use a diode or the synchron</w:t>
      </w:r>
      <w:r w:rsidR="00780BDB">
        <w:t>ous rectifier technique, there were some comparisons which mad</w:t>
      </w:r>
      <w:r>
        <w:t>e choosing the design method easier.  The signal of the gate drive is important in calculating a synchronous rectifier’s efficiency gain. The dead-time delay as previously mentioned is another negative</w:t>
      </w:r>
      <w:r w:rsidR="00780BDB">
        <w:t xml:space="preserve"> to this method. Switching can</w:t>
      </w:r>
      <w:r>
        <w:t xml:space="preserve">not overlap and thus dead-time is necessary, dropping efficiency. The MOSFET used in the synchronous rectified contains a vital parasitic diode that can act as a clamp, catching the negative inductor voltage swing during this dead time. Even though this </w:t>
      </w:r>
      <w:r>
        <w:lastRenderedPageBreak/>
        <w:t xml:space="preserve">diode is necessary, it drops efficiency of the circuit because of its losses and slow speed. This drop in efficiency can be between 1% and 2%. To achieve the most efficiency in </w:t>
      </w:r>
      <w:r w:rsidR="00780BDB">
        <w:t>the design, a Schottky diode could be</w:t>
      </w:r>
      <w:r>
        <w:t xml:space="preserve"> placed in parallel with the synchronous rectifier MOSFET, conducting only during the dead time.</w:t>
      </w:r>
    </w:p>
    <w:p w:rsidR="00CC286C" w:rsidRPr="006C2A75" w:rsidRDefault="00CC286C" w:rsidP="00CC286C">
      <w:r>
        <w:t>A Schottky diode in parallel with the body diode turns on at low voltages, assuring that the body diode never conducts. A Schottky diode used in this way can be smaller and less expensive than a Schottky that is normally required because the average diode switching is slow. Schottky diodes usually have peak current ratings much greater than their DC current ratings which make preferred in many applications. Conduction losses during the dead time can become significant at high switching frequencies. When load current is light, the inductor current discharges to zero, becoming discontinuous.</w:t>
      </w:r>
    </w:p>
    <w:p w:rsidR="00CC286C" w:rsidRPr="00BF20C8" w:rsidRDefault="00CC286C" w:rsidP="00CC286C">
      <w:pPr>
        <w:pStyle w:val="Heading2"/>
      </w:pPr>
      <w:bookmarkStart w:id="154" w:name="_Toc248414910"/>
      <w:bookmarkStart w:id="155" w:name="_Toc260651918"/>
      <w:r w:rsidRPr="00BF20C8">
        <w:t>Non-Inverting Buck-Boost Converter</w:t>
      </w:r>
      <w:bookmarkEnd w:id="154"/>
      <w:bookmarkEnd w:id="155"/>
    </w:p>
    <w:p w:rsidR="00CC286C" w:rsidRPr="00716355" w:rsidRDefault="00CC286C" w:rsidP="00CC286C">
      <w:pPr>
        <w:rPr>
          <w:szCs w:val="24"/>
        </w:rPr>
      </w:pPr>
      <w:r w:rsidRPr="00716355">
        <w:rPr>
          <w:szCs w:val="24"/>
        </w:rPr>
        <w:t>The buck-boost topology allows the converter to operate in three different modes: buck-boost, buck, or boost. The system begins in the standard buck-boost mode, and then adjusts to the values it receives to determine whether to buck or boost the voltage level from the input. A standard buck-boost converter will output an inverted voltag</w:t>
      </w:r>
      <w:r w:rsidR="006858F2">
        <w:rPr>
          <w:szCs w:val="24"/>
        </w:rPr>
        <w:t xml:space="preserve">e. To avoid this, </w:t>
      </w:r>
      <w:r w:rsidR="00ED4AD7">
        <w:rPr>
          <w:szCs w:val="24"/>
        </w:rPr>
        <w:fldChar w:fldCharType="begin"/>
      </w:r>
      <w:r w:rsidR="006858F2">
        <w:rPr>
          <w:szCs w:val="24"/>
        </w:rPr>
        <w:instrText xml:space="preserve"> REF _Ref256877604 \h </w:instrText>
      </w:r>
      <w:r w:rsidR="00ED4AD7">
        <w:rPr>
          <w:szCs w:val="24"/>
        </w:rPr>
      </w:r>
      <w:r w:rsidR="00ED4AD7">
        <w:rPr>
          <w:szCs w:val="24"/>
        </w:rPr>
        <w:fldChar w:fldCharType="separate"/>
      </w:r>
      <w:r w:rsidR="00A71247" w:rsidRPr="00716355">
        <w:t xml:space="preserve">Figure </w:t>
      </w:r>
      <w:r w:rsidR="00A71247">
        <w:rPr>
          <w:noProof/>
        </w:rPr>
        <w:t>25</w:t>
      </w:r>
      <w:r w:rsidR="00ED4AD7">
        <w:rPr>
          <w:szCs w:val="24"/>
        </w:rPr>
        <w:fldChar w:fldCharType="end"/>
      </w:r>
      <w:r w:rsidR="006858F2">
        <w:rPr>
          <w:szCs w:val="24"/>
        </w:rPr>
        <w:t xml:space="preserve"> </w:t>
      </w:r>
      <w:r w:rsidRPr="00716355">
        <w:rPr>
          <w:szCs w:val="24"/>
        </w:rPr>
        <w:t>shows a modified buck-boost converter. In this figure, two n-channel MOSFETS are used as the switches, with PWM1 and PWM2 driving its respective switch.</w:t>
      </w:r>
    </w:p>
    <w:p w:rsidR="00CC286C" w:rsidRPr="00716355" w:rsidRDefault="00CC286C" w:rsidP="00CC286C">
      <w:pPr>
        <w:keepNext/>
        <w:jc w:val="center"/>
      </w:pPr>
      <w:r w:rsidRPr="00716355">
        <w:rPr>
          <w:noProof/>
          <w:szCs w:val="24"/>
        </w:rPr>
        <w:drawing>
          <wp:inline distT="0" distB="0" distL="0" distR="0">
            <wp:extent cx="3106896" cy="1403312"/>
            <wp:effectExtent l="19050" t="19050" r="17304" b="25438"/>
            <wp:docPr id="48" name="Picture 3" descr="Modified Buck-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Buck-Boost.PNG"/>
                    <pic:cNvPicPr/>
                  </pic:nvPicPr>
                  <pic:blipFill>
                    <a:blip r:embed="rId36" cstate="print"/>
                    <a:stretch>
                      <a:fillRect/>
                    </a:stretch>
                  </pic:blipFill>
                  <pic:spPr>
                    <a:xfrm>
                      <a:off x="0" y="0"/>
                      <a:ext cx="3113121" cy="1406124"/>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156" w:name="_Ref256877604"/>
      <w:bookmarkStart w:id="157" w:name="_Toc260652063"/>
      <w:r w:rsidRPr="00716355">
        <w:t xml:space="preserve">Figure </w:t>
      </w:r>
      <w:fldSimple w:instr=" SEQ Figure \* ARABIC ">
        <w:r w:rsidR="00A71247">
          <w:rPr>
            <w:noProof/>
          </w:rPr>
          <w:t>25</w:t>
        </w:r>
      </w:fldSimple>
      <w:bookmarkEnd w:id="156"/>
      <w:r w:rsidRPr="00716355">
        <w:t xml:space="preserve"> - Modified buck-boost converter</w:t>
      </w:r>
      <w:bookmarkEnd w:id="157"/>
    </w:p>
    <w:p w:rsidR="00CC286C" w:rsidRPr="00716355" w:rsidRDefault="00CC286C" w:rsidP="00CC286C">
      <w:pPr>
        <w:rPr>
          <w:szCs w:val="24"/>
        </w:rPr>
      </w:pPr>
      <w:r w:rsidRPr="00716355">
        <w:rPr>
          <w:szCs w:val="24"/>
        </w:rPr>
        <w:t xml:space="preserve">The different control modes are determined based on the different combinations of switches SW1 and SW2 driven by their respective </w:t>
      </w:r>
      <w:r w:rsidR="00780BDB">
        <w:rPr>
          <w:szCs w:val="24"/>
        </w:rPr>
        <w:t>PWM signals. Table 9 below</w:t>
      </w:r>
      <w:r w:rsidRPr="00716355">
        <w:rPr>
          <w:szCs w:val="24"/>
        </w:rPr>
        <w:t xml:space="preserve"> lists the operating modes along with the conditions that allow each to occur.</w:t>
      </w: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tblPr>
      <w:tblGrid>
        <w:gridCol w:w="2538"/>
        <w:gridCol w:w="2250"/>
        <w:gridCol w:w="2070"/>
      </w:tblGrid>
      <w:tr w:rsidR="00CC286C" w:rsidRPr="00716355" w:rsidTr="00FB02A6">
        <w:trPr>
          <w:jc w:val="center"/>
        </w:trPr>
        <w:tc>
          <w:tcPr>
            <w:tcW w:w="2538" w:type="dxa"/>
            <w:tcBorders>
              <w:top w:val="single" w:sz="12" w:space="0" w:color="auto"/>
              <w:left w:val="single" w:sz="12" w:space="0" w:color="auto"/>
              <w:bottom w:val="single" w:sz="12" w:space="0" w:color="000000" w:themeColor="text1"/>
              <w:right w:val="single" w:sz="12" w:space="0" w:color="000000" w:themeColor="text1"/>
            </w:tcBorders>
          </w:tcPr>
          <w:p w:rsidR="00CC286C" w:rsidRPr="00716355" w:rsidRDefault="00CC286C" w:rsidP="00FB02A6">
            <w:pPr>
              <w:rPr>
                <w:sz w:val="24"/>
                <w:szCs w:val="24"/>
              </w:rPr>
            </w:pPr>
            <w:r w:rsidRPr="00716355">
              <w:rPr>
                <w:sz w:val="24"/>
                <w:szCs w:val="24"/>
              </w:rPr>
              <w:t>Operating Mode</w:t>
            </w:r>
          </w:p>
        </w:tc>
        <w:tc>
          <w:tcPr>
            <w:tcW w:w="2250" w:type="dxa"/>
            <w:tcBorders>
              <w:top w:val="single" w:sz="12" w:space="0" w:color="auto"/>
              <w:left w:val="single" w:sz="12" w:space="0" w:color="000000" w:themeColor="text1"/>
              <w:bottom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SW1 (PWM 1)</w:t>
            </w:r>
          </w:p>
        </w:tc>
        <w:tc>
          <w:tcPr>
            <w:tcW w:w="2070" w:type="dxa"/>
            <w:tcBorders>
              <w:top w:val="single" w:sz="12" w:space="0" w:color="auto"/>
              <w:left w:val="single" w:sz="12" w:space="0" w:color="auto"/>
              <w:bottom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SW2 (PWM 2)</w:t>
            </w:r>
          </w:p>
        </w:tc>
      </w:tr>
      <w:tr w:rsidR="00CC286C" w:rsidRPr="00716355" w:rsidTr="00FB02A6">
        <w:trPr>
          <w:jc w:val="center"/>
        </w:trPr>
        <w:tc>
          <w:tcPr>
            <w:tcW w:w="2538" w:type="dxa"/>
            <w:tcBorders>
              <w:top w:val="single" w:sz="12" w:space="0" w:color="000000" w:themeColor="text1"/>
              <w:left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BUCK</w:t>
            </w:r>
          </w:p>
        </w:tc>
        <w:tc>
          <w:tcPr>
            <w:tcW w:w="2250" w:type="dxa"/>
            <w:tcBorders>
              <w:top w:val="single" w:sz="12" w:space="0" w:color="000000" w:themeColor="text1"/>
              <w:left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OFF</w:t>
            </w:r>
          </w:p>
        </w:tc>
        <w:tc>
          <w:tcPr>
            <w:tcW w:w="2070" w:type="dxa"/>
            <w:tcBorders>
              <w:top w:val="single" w:sz="12" w:space="0" w:color="000000" w:themeColor="text1"/>
              <w:left w:val="single" w:sz="12" w:space="0" w:color="auto"/>
              <w:right w:val="single" w:sz="12" w:space="0" w:color="auto"/>
            </w:tcBorders>
          </w:tcPr>
          <w:p w:rsidR="00CC286C" w:rsidRPr="00716355" w:rsidRDefault="00CC286C" w:rsidP="00FB02A6">
            <w:pPr>
              <w:rPr>
                <w:sz w:val="24"/>
                <w:szCs w:val="24"/>
              </w:rPr>
            </w:pPr>
            <w:r w:rsidRPr="00716355">
              <w:rPr>
                <w:sz w:val="24"/>
                <w:szCs w:val="24"/>
              </w:rPr>
              <w:t>OFF</w:t>
            </w:r>
          </w:p>
        </w:tc>
      </w:tr>
      <w:tr w:rsidR="00CC286C" w:rsidRPr="00716355" w:rsidTr="00FB02A6">
        <w:trPr>
          <w:jc w:val="center"/>
        </w:trPr>
        <w:tc>
          <w:tcPr>
            <w:tcW w:w="2538" w:type="dxa"/>
            <w:tcBorders>
              <w:left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N/A</w:t>
            </w:r>
          </w:p>
        </w:tc>
        <w:tc>
          <w:tcPr>
            <w:tcW w:w="2250" w:type="dxa"/>
            <w:tcBorders>
              <w:left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OFF</w:t>
            </w:r>
          </w:p>
        </w:tc>
        <w:tc>
          <w:tcPr>
            <w:tcW w:w="2070" w:type="dxa"/>
            <w:tcBorders>
              <w:left w:val="single" w:sz="12" w:space="0" w:color="auto"/>
              <w:right w:val="single" w:sz="12" w:space="0" w:color="auto"/>
            </w:tcBorders>
          </w:tcPr>
          <w:p w:rsidR="00CC286C" w:rsidRPr="00716355" w:rsidRDefault="00CC286C" w:rsidP="00FB02A6">
            <w:pPr>
              <w:rPr>
                <w:sz w:val="24"/>
                <w:szCs w:val="24"/>
              </w:rPr>
            </w:pPr>
            <w:r w:rsidRPr="00716355">
              <w:rPr>
                <w:sz w:val="24"/>
                <w:szCs w:val="24"/>
              </w:rPr>
              <w:t>ON</w:t>
            </w:r>
          </w:p>
        </w:tc>
      </w:tr>
      <w:tr w:rsidR="00CC286C" w:rsidRPr="00716355" w:rsidTr="00FB02A6">
        <w:trPr>
          <w:jc w:val="center"/>
        </w:trPr>
        <w:tc>
          <w:tcPr>
            <w:tcW w:w="2538" w:type="dxa"/>
            <w:tcBorders>
              <w:left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BUCK-BOOST</w:t>
            </w:r>
          </w:p>
        </w:tc>
        <w:tc>
          <w:tcPr>
            <w:tcW w:w="2250" w:type="dxa"/>
            <w:tcBorders>
              <w:left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ON</w:t>
            </w:r>
          </w:p>
        </w:tc>
        <w:tc>
          <w:tcPr>
            <w:tcW w:w="2070" w:type="dxa"/>
            <w:tcBorders>
              <w:left w:val="single" w:sz="12" w:space="0" w:color="auto"/>
              <w:right w:val="single" w:sz="12" w:space="0" w:color="auto"/>
            </w:tcBorders>
          </w:tcPr>
          <w:p w:rsidR="00CC286C" w:rsidRPr="00716355" w:rsidRDefault="00CC286C" w:rsidP="00FB02A6">
            <w:pPr>
              <w:rPr>
                <w:sz w:val="24"/>
                <w:szCs w:val="24"/>
              </w:rPr>
            </w:pPr>
            <w:r w:rsidRPr="00716355">
              <w:rPr>
                <w:sz w:val="24"/>
                <w:szCs w:val="24"/>
              </w:rPr>
              <w:t>OFF</w:t>
            </w:r>
          </w:p>
        </w:tc>
      </w:tr>
      <w:tr w:rsidR="00CC286C" w:rsidRPr="00716355" w:rsidTr="00FB02A6">
        <w:trPr>
          <w:jc w:val="center"/>
        </w:trPr>
        <w:tc>
          <w:tcPr>
            <w:tcW w:w="2538" w:type="dxa"/>
            <w:tcBorders>
              <w:left w:val="single" w:sz="12" w:space="0" w:color="auto"/>
              <w:bottom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BOOST</w:t>
            </w:r>
          </w:p>
        </w:tc>
        <w:tc>
          <w:tcPr>
            <w:tcW w:w="2250" w:type="dxa"/>
            <w:tcBorders>
              <w:left w:val="single" w:sz="12" w:space="0" w:color="000000" w:themeColor="text1"/>
              <w:bottom w:val="single" w:sz="12" w:space="0" w:color="auto"/>
              <w:right w:val="single" w:sz="12" w:space="0" w:color="auto"/>
            </w:tcBorders>
          </w:tcPr>
          <w:p w:rsidR="00CC286C" w:rsidRPr="00716355" w:rsidRDefault="00CC286C" w:rsidP="00FB02A6">
            <w:pPr>
              <w:rPr>
                <w:sz w:val="24"/>
                <w:szCs w:val="24"/>
              </w:rPr>
            </w:pPr>
            <w:r w:rsidRPr="00716355">
              <w:rPr>
                <w:sz w:val="24"/>
                <w:szCs w:val="24"/>
              </w:rPr>
              <w:t>ON</w:t>
            </w:r>
          </w:p>
        </w:tc>
        <w:tc>
          <w:tcPr>
            <w:tcW w:w="2070" w:type="dxa"/>
            <w:tcBorders>
              <w:left w:val="single" w:sz="12" w:space="0" w:color="auto"/>
              <w:bottom w:val="single" w:sz="12" w:space="0" w:color="auto"/>
              <w:right w:val="single" w:sz="12" w:space="0" w:color="auto"/>
            </w:tcBorders>
          </w:tcPr>
          <w:p w:rsidR="00CC286C" w:rsidRPr="00716355" w:rsidRDefault="00CC286C" w:rsidP="00FB02A6">
            <w:pPr>
              <w:keepNext/>
              <w:rPr>
                <w:sz w:val="24"/>
                <w:szCs w:val="24"/>
              </w:rPr>
            </w:pPr>
            <w:r w:rsidRPr="00716355">
              <w:rPr>
                <w:sz w:val="24"/>
                <w:szCs w:val="24"/>
              </w:rPr>
              <w:t>ON</w:t>
            </w:r>
          </w:p>
        </w:tc>
      </w:tr>
    </w:tbl>
    <w:p w:rsidR="00CC286C" w:rsidRPr="00716355" w:rsidRDefault="00CC286C" w:rsidP="00CC286C">
      <w:pPr>
        <w:pStyle w:val="Caption"/>
        <w:jc w:val="center"/>
      </w:pPr>
      <w:bookmarkStart w:id="158" w:name="_Toc260652143"/>
      <w:r w:rsidRPr="00716355">
        <w:t xml:space="preserve">Table </w:t>
      </w:r>
      <w:fldSimple w:instr=" SEQ Table \* ARABIC ">
        <w:r w:rsidR="00A71247">
          <w:rPr>
            <w:noProof/>
          </w:rPr>
          <w:t>9</w:t>
        </w:r>
      </w:fldSimple>
      <w:r w:rsidRPr="00716355">
        <w:t xml:space="preserve"> - Control modes for modified buck-boost converter</w:t>
      </w:r>
      <w:bookmarkEnd w:id="158"/>
    </w:p>
    <w:p w:rsidR="00CC286C" w:rsidRPr="00716355" w:rsidRDefault="00CC286C" w:rsidP="00CC286C">
      <w:pPr>
        <w:rPr>
          <w:szCs w:val="24"/>
        </w:rPr>
      </w:pPr>
      <w:r w:rsidRPr="00716355">
        <w:rPr>
          <w:szCs w:val="24"/>
        </w:rPr>
        <w:lastRenderedPageBreak/>
        <w:t>It can be seen from this table that an operating mode with SW1 off, and SW2 on, is unattainable. Neither in buck nor boost converters does this con</w:t>
      </w:r>
      <w:r w:rsidR="00780BDB">
        <w:rPr>
          <w:szCs w:val="24"/>
        </w:rPr>
        <w:t>dition occur, so methods had to be</w:t>
      </w:r>
      <w:r w:rsidRPr="00716355">
        <w:rPr>
          <w:szCs w:val="24"/>
        </w:rPr>
        <w:t xml:space="preserve"> used to make sure this s</w:t>
      </w:r>
      <w:r w:rsidR="00780BDB">
        <w:rPr>
          <w:szCs w:val="24"/>
        </w:rPr>
        <w:t>ituation does not occur. There we</w:t>
      </w:r>
      <w:r w:rsidRPr="00716355">
        <w:rPr>
          <w:szCs w:val="24"/>
        </w:rPr>
        <w:t xml:space="preserve">re multiple steps done to avoid this case. First, keeping the frequency </w:t>
      </w:r>
      <w:r w:rsidR="00780BDB">
        <w:rPr>
          <w:szCs w:val="24"/>
        </w:rPr>
        <w:t>of each PWM signal the same would</w:t>
      </w:r>
      <w:r w:rsidRPr="00716355">
        <w:rPr>
          <w:szCs w:val="24"/>
        </w:rPr>
        <w:t xml:space="preserve"> allow for better control when synchronizing the two signals. Second, the duty cycle D1 of the PWM1 control signal must be greater than that of the PWM2 control signal, or D2. Lastly, SW1 should be enabled prior to SW2, and SW1 should be disabled </w:t>
      </w:r>
      <w:r w:rsidR="006858F2">
        <w:rPr>
          <w:szCs w:val="24"/>
        </w:rPr>
        <w:t xml:space="preserve">after SW2. </w:t>
      </w:r>
      <w:r w:rsidR="00ED4AD7">
        <w:rPr>
          <w:szCs w:val="24"/>
        </w:rPr>
        <w:fldChar w:fldCharType="begin"/>
      </w:r>
      <w:r w:rsidR="006858F2">
        <w:rPr>
          <w:szCs w:val="24"/>
        </w:rPr>
        <w:instrText xml:space="preserve"> REF _Ref248416712 \h </w:instrText>
      </w:r>
      <w:r w:rsidR="00ED4AD7">
        <w:rPr>
          <w:szCs w:val="24"/>
        </w:rPr>
      </w:r>
      <w:r w:rsidR="00ED4AD7">
        <w:rPr>
          <w:szCs w:val="24"/>
        </w:rPr>
        <w:fldChar w:fldCharType="separate"/>
      </w:r>
      <w:r w:rsidR="00A71247" w:rsidRPr="00716355">
        <w:t xml:space="preserve">Figure </w:t>
      </w:r>
      <w:r w:rsidR="00A71247">
        <w:rPr>
          <w:noProof/>
        </w:rPr>
        <w:t>26</w:t>
      </w:r>
      <w:r w:rsidR="00ED4AD7">
        <w:rPr>
          <w:szCs w:val="24"/>
        </w:rPr>
        <w:fldChar w:fldCharType="end"/>
      </w:r>
      <w:r w:rsidRPr="00716355">
        <w:rPr>
          <w:szCs w:val="24"/>
        </w:rPr>
        <w:t xml:space="preserve"> displays the timing that the two PWM signals should follow.</w:t>
      </w:r>
    </w:p>
    <w:p w:rsidR="00CC286C" w:rsidRPr="00716355" w:rsidRDefault="00CC286C" w:rsidP="00CC286C">
      <w:pPr>
        <w:keepNext/>
        <w:jc w:val="center"/>
      </w:pPr>
      <w:r w:rsidRPr="00716355">
        <w:rPr>
          <w:noProof/>
          <w:szCs w:val="24"/>
        </w:rPr>
        <w:drawing>
          <wp:inline distT="0" distB="0" distL="0" distR="0">
            <wp:extent cx="2082870" cy="1400175"/>
            <wp:effectExtent l="19050" t="19050" r="12630" b="28575"/>
            <wp:docPr id="49" name="Picture 2" descr="Duty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y Cycle.PNG"/>
                    <pic:cNvPicPr/>
                  </pic:nvPicPr>
                  <pic:blipFill>
                    <a:blip r:embed="rId37" cstate="print"/>
                    <a:stretch>
                      <a:fillRect/>
                    </a:stretch>
                  </pic:blipFill>
                  <pic:spPr>
                    <a:xfrm>
                      <a:off x="0" y="0"/>
                      <a:ext cx="2087669" cy="1403401"/>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159" w:name="_Ref248416712"/>
      <w:bookmarkStart w:id="160" w:name="_Toc260652064"/>
      <w:r w:rsidRPr="00716355">
        <w:t xml:space="preserve">Figure </w:t>
      </w:r>
      <w:fldSimple w:instr=" SEQ Figure \* ARABIC ">
        <w:r w:rsidR="00A71247">
          <w:rPr>
            <w:noProof/>
          </w:rPr>
          <w:t>26</w:t>
        </w:r>
      </w:fldSimple>
      <w:bookmarkEnd w:id="159"/>
      <w:r w:rsidRPr="00716355">
        <w:t xml:space="preserve"> - Duty cycles for PWM signals</w:t>
      </w:r>
      <w:bookmarkEnd w:id="160"/>
    </w:p>
    <w:p w:rsidR="00CC286C" w:rsidRPr="000A3271" w:rsidRDefault="00CC286C" w:rsidP="00CC286C">
      <w:pPr>
        <w:rPr>
          <w:szCs w:val="24"/>
        </w:rPr>
      </w:pPr>
      <w:r w:rsidRPr="00716355">
        <w:rPr>
          <w:szCs w:val="24"/>
        </w:rPr>
        <w:t>The duty cycle for the PWM signal driving SW1 (PWM1) will be referred to as D1, and D2 represent</w:t>
      </w:r>
      <w:r w:rsidR="00780BDB">
        <w:rPr>
          <w:szCs w:val="24"/>
        </w:rPr>
        <w:t>s</w:t>
      </w:r>
      <w:r w:rsidRPr="00716355">
        <w:rPr>
          <w:szCs w:val="24"/>
        </w:rPr>
        <w:t xml:space="preserve"> the duty cycle for PWM2. The voltage drop across the diodes </w:t>
      </w:r>
      <w:r w:rsidR="00780BDB">
        <w:rPr>
          <w:szCs w:val="24"/>
        </w:rPr>
        <w:t>are</w:t>
      </w:r>
      <w:r w:rsidRPr="00716355">
        <w:rPr>
          <w:szCs w:val="24"/>
        </w:rPr>
        <w:t xml:space="preserve"> </w:t>
      </w:r>
      <w:r w:rsidRPr="000A3271">
        <w:rPr>
          <w:szCs w:val="24"/>
        </w:rPr>
        <w:t>labeled as V</w:t>
      </w:r>
      <w:r w:rsidRPr="000A3271">
        <w:rPr>
          <w:szCs w:val="24"/>
          <w:vertAlign w:val="subscript"/>
        </w:rPr>
        <w:t>d1</w:t>
      </w:r>
      <w:r w:rsidRPr="000A3271">
        <w:rPr>
          <w:szCs w:val="24"/>
        </w:rPr>
        <w:t xml:space="preserve"> and V</w:t>
      </w:r>
      <w:r w:rsidRPr="000A3271">
        <w:rPr>
          <w:szCs w:val="24"/>
          <w:vertAlign w:val="subscript"/>
        </w:rPr>
        <w:t>d2</w:t>
      </w:r>
      <w:r w:rsidRPr="000A3271">
        <w:rPr>
          <w:szCs w:val="24"/>
        </w:rPr>
        <w:t xml:space="preserve">. Neglecting the saturation voltages of the </w:t>
      </w:r>
      <w:r w:rsidR="00780BDB" w:rsidRPr="000A3271">
        <w:rPr>
          <w:szCs w:val="24"/>
        </w:rPr>
        <w:t>switches;</w:t>
      </w:r>
      <w:r w:rsidR="00670698">
        <w:rPr>
          <w:szCs w:val="24"/>
        </w:rPr>
        <w:t xml:space="preserve"> the output voltage is given by Equation 8.</w:t>
      </w:r>
    </w:p>
    <w:p w:rsidR="00CC286C" w:rsidRPr="000A3271" w:rsidRDefault="00ED4AD7"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8</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out</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in</m:t>
                  </m:r>
                </m:sub>
              </m:sSub>
              <m:r>
                <w:rPr>
                  <w:rFonts w:ascii="Cambria Math" w:hAnsi="Cambria Math"/>
                  <w:szCs w:val="24"/>
                </w:rPr>
                <m:t>*D1-</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d>
                <m:dPr>
                  <m:ctrlPr>
                    <w:rPr>
                      <w:rFonts w:ascii="Cambria Math" w:hAnsi="Cambria Math"/>
                      <w:i/>
                      <w:szCs w:val="24"/>
                    </w:rPr>
                  </m:ctrlPr>
                </m:dPr>
                <m:e>
                  <m:r>
                    <w:rPr>
                      <w:rFonts w:ascii="Cambria Math" w:hAnsi="Cambria Math"/>
                      <w:szCs w:val="24"/>
                    </w:rPr>
                    <m:t>1-D1</m:t>
                  </m:r>
                </m:e>
              </m:d>
            </m:num>
            <m:den>
              <m:d>
                <m:dPr>
                  <m:ctrlPr>
                    <w:rPr>
                      <w:rFonts w:ascii="Cambria Math" w:hAnsi="Cambria Math"/>
                      <w:i/>
                      <w:szCs w:val="24"/>
                    </w:rPr>
                  </m:ctrlPr>
                </m:dPr>
                <m:e>
                  <m:r>
                    <w:rPr>
                      <w:rFonts w:ascii="Cambria Math" w:hAnsi="Cambria Math"/>
                      <w:szCs w:val="24"/>
                    </w:rPr>
                    <m:t>1-D2</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den>
          </m:f>
        </m:oMath>
      </m:oMathPara>
    </w:p>
    <w:p w:rsidR="00CC286C" w:rsidRPr="000A3271" w:rsidRDefault="00CC286C" w:rsidP="00CC286C">
      <w:pPr>
        <w:rPr>
          <w:rFonts w:eastAsiaTheme="minorEastAsia"/>
          <w:szCs w:val="24"/>
        </w:rPr>
      </w:pPr>
      <w:r w:rsidRPr="000A3271">
        <w:rPr>
          <w:rFonts w:eastAsiaTheme="minorEastAsia"/>
          <w:szCs w:val="24"/>
        </w:rPr>
        <w:t>This equation is made up of the output voltage equations from each different mode. These modes are explained in detail in the following sections.</w:t>
      </w:r>
    </w:p>
    <w:p w:rsidR="00CC286C" w:rsidRDefault="00CC286C" w:rsidP="00CC286C">
      <w:pPr>
        <w:pStyle w:val="Heading3"/>
      </w:pPr>
      <w:bookmarkStart w:id="161" w:name="_Toc248414911"/>
      <w:bookmarkStart w:id="162" w:name="_Toc260651919"/>
      <w:r w:rsidRPr="000A3271">
        <w:t>Buck Converter Implementation</w:t>
      </w:r>
      <w:bookmarkEnd w:id="161"/>
      <w:bookmarkEnd w:id="162"/>
    </w:p>
    <w:p w:rsidR="00CC286C" w:rsidRPr="00716355" w:rsidRDefault="00CC286C" w:rsidP="00CC286C">
      <w:pPr>
        <w:rPr>
          <w:szCs w:val="24"/>
        </w:rPr>
      </w:pPr>
      <w:r w:rsidRPr="00716355">
        <w:rPr>
          <w:szCs w:val="24"/>
        </w:rPr>
        <w:t xml:space="preserve">When switch SW2 is off and SW1 </w:t>
      </w:r>
      <w:r>
        <w:rPr>
          <w:szCs w:val="24"/>
        </w:rPr>
        <w:t xml:space="preserve">is </w:t>
      </w:r>
      <w:r w:rsidRPr="00716355">
        <w:rPr>
          <w:szCs w:val="24"/>
        </w:rPr>
        <w:t>receiving a signal from the feedback loop, the circuit acts like a buck converter. The only difference from a standard buck is that there is an added diode, d2, which will drop the voltage more. To view this circuit, SW2 will be replaced by an infinite resistance</w:t>
      </w:r>
      <w:r w:rsidR="006858F2">
        <w:rPr>
          <w:szCs w:val="24"/>
        </w:rPr>
        <w:t xml:space="preserve"> (open) in </w:t>
      </w:r>
      <w:r w:rsidR="00ED4AD7">
        <w:rPr>
          <w:szCs w:val="24"/>
        </w:rPr>
        <w:fldChar w:fldCharType="begin"/>
      </w:r>
      <w:r w:rsidR="006858F2">
        <w:rPr>
          <w:szCs w:val="24"/>
        </w:rPr>
        <w:instrText xml:space="preserve"> REF _Ref256877676 \h </w:instrText>
      </w:r>
      <w:r w:rsidR="00ED4AD7">
        <w:rPr>
          <w:szCs w:val="24"/>
        </w:rPr>
      </w:r>
      <w:r w:rsidR="00ED4AD7">
        <w:rPr>
          <w:szCs w:val="24"/>
        </w:rPr>
        <w:fldChar w:fldCharType="separate"/>
      </w:r>
      <w:r w:rsidR="00A71247" w:rsidRPr="00716355">
        <w:t xml:space="preserve">Figure </w:t>
      </w:r>
      <w:r w:rsidR="00A71247">
        <w:rPr>
          <w:noProof/>
        </w:rPr>
        <w:t>27</w:t>
      </w:r>
      <w:r w:rsidR="00ED4AD7">
        <w:rPr>
          <w:szCs w:val="24"/>
        </w:rPr>
        <w:fldChar w:fldCharType="end"/>
      </w:r>
      <w:r w:rsidRPr="00716355">
        <w:rPr>
          <w:szCs w:val="24"/>
        </w:rPr>
        <w:t>.</w:t>
      </w:r>
    </w:p>
    <w:p w:rsidR="00CC286C" w:rsidRPr="00716355" w:rsidRDefault="00CC286C" w:rsidP="00CC286C">
      <w:pPr>
        <w:keepNext/>
        <w:jc w:val="center"/>
      </w:pPr>
      <w:r w:rsidRPr="00716355">
        <w:rPr>
          <w:noProof/>
          <w:szCs w:val="24"/>
        </w:rPr>
        <w:lastRenderedPageBreak/>
        <w:drawing>
          <wp:inline distT="0" distB="0" distL="0" distR="0">
            <wp:extent cx="3105149" cy="1456507"/>
            <wp:effectExtent l="19050" t="19050" r="19051" b="10343"/>
            <wp:docPr id="50" name="Picture 4" descr="Modified Buck-Boost_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Buck-Boost_Buck.PNG"/>
                    <pic:cNvPicPr/>
                  </pic:nvPicPr>
                  <pic:blipFill>
                    <a:blip r:embed="rId38" cstate="print"/>
                    <a:stretch>
                      <a:fillRect/>
                    </a:stretch>
                  </pic:blipFill>
                  <pic:spPr>
                    <a:xfrm>
                      <a:off x="0" y="0"/>
                      <a:ext cx="3105583" cy="1456711"/>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163" w:name="_Ref256877676"/>
      <w:bookmarkStart w:id="164" w:name="_Toc260652065"/>
      <w:r w:rsidRPr="00716355">
        <w:t xml:space="preserve">Figure </w:t>
      </w:r>
      <w:fldSimple w:instr=" SEQ Figure \* ARABIC ">
        <w:r w:rsidR="00A71247">
          <w:rPr>
            <w:noProof/>
          </w:rPr>
          <w:t>27</w:t>
        </w:r>
      </w:fldSimple>
      <w:bookmarkEnd w:id="163"/>
      <w:r w:rsidRPr="00716355">
        <w:t xml:space="preserve"> - Buck converter implementation</w:t>
      </w:r>
      <w:bookmarkEnd w:id="164"/>
    </w:p>
    <w:p w:rsidR="00CC286C" w:rsidRPr="000A3271" w:rsidRDefault="00CC286C" w:rsidP="00CC286C">
      <w:pPr>
        <w:rPr>
          <w:szCs w:val="24"/>
        </w:rPr>
      </w:pPr>
      <w:r w:rsidRPr="000A3271">
        <w:rPr>
          <w:szCs w:val="24"/>
        </w:rPr>
        <w:t>The output voltage in this case is repres</w:t>
      </w:r>
      <w:r w:rsidR="00670698">
        <w:rPr>
          <w:szCs w:val="24"/>
        </w:rPr>
        <w:t>ented by Equation 9.</w:t>
      </w:r>
    </w:p>
    <w:p w:rsidR="00CC286C" w:rsidRPr="000A3271" w:rsidRDefault="00ED4AD7"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9</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out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in</m:t>
              </m:r>
            </m:sub>
          </m:sSub>
          <m:r>
            <w:rPr>
              <w:rFonts w:ascii="Cambria Math" w:hAnsi="Cambria Math"/>
              <w:szCs w:val="24"/>
            </w:rPr>
            <m:t>*D1-</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d>
            <m:dPr>
              <m:ctrlPr>
                <w:rPr>
                  <w:rFonts w:ascii="Cambria Math" w:hAnsi="Cambria Math"/>
                  <w:i/>
                  <w:szCs w:val="24"/>
                </w:rPr>
              </m:ctrlPr>
            </m:dPr>
            <m:e>
              <m:r>
                <w:rPr>
                  <w:rFonts w:ascii="Cambria Math" w:hAnsi="Cambria Math"/>
                  <w:szCs w:val="24"/>
                </w:rPr>
                <m:t>1-D1</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oMath>
      </m:oMathPara>
    </w:p>
    <w:p w:rsidR="00CC286C" w:rsidRPr="000A3271" w:rsidRDefault="00CC286C" w:rsidP="00CC286C">
      <w:pPr>
        <w:rPr>
          <w:rFonts w:eastAsiaTheme="minorEastAsia"/>
          <w:szCs w:val="24"/>
        </w:rPr>
      </w:pPr>
      <w:r w:rsidRPr="000A3271">
        <w:rPr>
          <w:rFonts w:eastAsiaTheme="minorEastAsia"/>
          <w:szCs w:val="24"/>
        </w:rPr>
        <w:t xml:space="preserve">It is commonly assumed that the voltage drop across a diode is 0.7 V. The output voltage of our system is known to be 14.8 V, and the maximum input voltage accepted </w:t>
      </w:r>
      <w:r w:rsidR="00724E20">
        <w:rPr>
          <w:rFonts w:eastAsiaTheme="minorEastAsia"/>
          <w:szCs w:val="24"/>
        </w:rPr>
        <w:t>is</w:t>
      </w:r>
      <w:r w:rsidRPr="000A3271">
        <w:rPr>
          <w:rFonts w:eastAsiaTheme="minorEastAsia"/>
          <w:szCs w:val="24"/>
        </w:rPr>
        <w:t xml:space="preserve"> 25V. Substituting these values into the above equation ma</w:t>
      </w:r>
      <w:r w:rsidR="00670698">
        <w:rPr>
          <w:rFonts w:eastAsiaTheme="minorEastAsia"/>
          <w:szCs w:val="24"/>
        </w:rPr>
        <w:t>kes it possible to solve for D1, as shown in Equation 10.</w:t>
      </w:r>
    </w:p>
    <w:p w:rsidR="00CC286C" w:rsidRPr="000A3271" w:rsidRDefault="00ED4AD7"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10</m:t>
              </m:r>
            </m:e>
          </m:d>
          <m:r>
            <w:rPr>
              <w:rFonts w:ascii="Cambria Math" w:hAnsi="Cambria Math"/>
              <w:szCs w:val="24"/>
            </w:rPr>
            <m:t xml:space="preserve">     D1=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out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in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den>
          </m:f>
        </m:oMath>
      </m:oMathPara>
    </w:p>
    <w:p w:rsidR="00CC286C" w:rsidRDefault="00CC286C" w:rsidP="00CC286C">
      <w:pPr>
        <w:rPr>
          <w:rFonts w:eastAsiaTheme="minorEastAsia"/>
          <w:szCs w:val="24"/>
        </w:rPr>
      </w:pPr>
      <m:oMathPara>
        <m:oMathParaPr>
          <m:jc m:val="left"/>
        </m:oMathParaPr>
        <m:oMath>
          <m:r>
            <w:rPr>
              <w:rFonts w:ascii="Cambria Math" w:hAnsi="Cambria Math"/>
              <w:szCs w:val="24"/>
            </w:rPr>
            <m:t xml:space="preserve">              D1=0.667</m:t>
          </m:r>
        </m:oMath>
      </m:oMathPara>
    </w:p>
    <w:p w:rsidR="00CC286C" w:rsidRPr="00716355" w:rsidRDefault="00724E20" w:rsidP="00CC286C">
      <w:pPr>
        <w:rPr>
          <w:rFonts w:eastAsiaTheme="minorEastAsia"/>
          <w:szCs w:val="24"/>
        </w:rPr>
      </w:pPr>
      <w:r>
        <w:rPr>
          <w:rFonts w:eastAsiaTheme="minorEastAsia"/>
          <w:szCs w:val="24"/>
        </w:rPr>
        <w:t>This value put</w:t>
      </w:r>
      <w:r w:rsidR="00CC286C">
        <w:rPr>
          <w:rFonts w:eastAsiaTheme="minorEastAsia"/>
          <w:szCs w:val="24"/>
        </w:rPr>
        <w:t xml:space="preserve"> a limit on how long the switch SW1 can be on during one period. Since switch SW2 is off during this period, the converter can act as either a buck or a buck-boost in this mode. Anytime the input voltage is above the output voltage of 14.8 V, the converter act</w:t>
      </w:r>
      <w:r>
        <w:rPr>
          <w:rFonts w:eastAsiaTheme="minorEastAsia"/>
          <w:szCs w:val="24"/>
        </w:rPr>
        <w:t>s</w:t>
      </w:r>
      <w:r w:rsidR="00CC286C">
        <w:rPr>
          <w:rFonts w:eastAsiaTheme="minorEastAsia"/>
          <w:szCs w:val="24"/>
        </w:rPr>
        <w:t xml:space="preserve"> as a buck. However, for small instances where the input voltage dips slightly below </w:t>
      </w:r>
      <w:r>
        <w:rPr>
          <w:rFonts w:eastAsiaTheme="minorEastAsia"/>
          <w:szCs w:val="24"/>
        </w:rPr>
        <w:t xml:space="preserve">the output voltage level, it </w:t>
      </w:r>
      <w:r w:rsidR="00CC286C">
        <w:rPr>
          <w:rFonts w:eastAsiaTheme="minorEastAsia"/>
          <w:szCs w:val="24"/>
        </w:rPr>
        <w:t>act</w:t>
      </w:r>
      <w:r>
        <w:rPr>
          <w:rFonts w:eastAsiaTheme="minorEastAsia"/>
          <w:szCs w:val="24"/>
        </w:rPr>
        <w:t>s</w:t>
      </w:r>
      <w:r w:rsidR="00CC286C">
        <w:rPr>
          <w:rFonts w:eastAsiaTheme="minorEastAsia"/>
          <w:szCs w:val="24"/>
        </w:rPr>
        <w:t xml:space="preserve"> as a boost. This is beneficial for times when the user’s energy exertion momentarily dips. Instead of switching immediately to boost mode, the converter stay</w:t>
      </w:r>
      <w:r>
        <w:rPr>
          <w:rFonts w:eastAsiaTheme="minorEastAsia"/>
          <w:szCs w:val="24"/>
        </w:rPr>
        <w:t>s</w:t>
      </w:r>
      <w:r w:rsidR="00CC286C">
        <w:rPr>
          <w:rFonts w:eastAsiaTheme="minorEastAsia"/>
          <w:szCs w:val="24"/>
        </w:rPr>
        <w:t xml:space="preserve"> in buck mode. This way, if the user’s productivity regains suddenly, minimal work has been done in the converter, as it remained in the same mode of operation.</w:t>
      </w:r>
    </w:p>
    <w:p w:rsidR="00CC286C" w:rsidRPr="00716355" w:rsidRDefault="00CC286C" w:rsidP="00CC286C">
      <w:pPr>
        <w:pStyle w:val="Heading3"/>
      </w:pPr>
      <w:bookmarkStart w:id="165" w:name="_Toc248414912"/>
      <w:bookmarkStart w:id="166" w:name="_Toc260651920"/>
      <w:r w:rsidRPr="00716355">
        <w:t>Boost Converter Implementation</w:t>
      </w:r>
      <w:bookmarkEnd w:id="165"/>
      <w:bookmarkEnd w:id="166"/>
    </w:p>
    <w:p w:rsidR="00CC286C" w:rsidRPr="00716355" w:rsidRDefault="00CC286C" w:rsidP="00CC286C">
      <w:pPr>
        <w:rPr>
          <w:rFonts w:eastAsiaTheme="minorEastAsia"/>
          <w:szCs w:val="24"/>
        </w:rPr>
      </w:pPr>
      <w:r w:rsidRPr="00716355">
        <w:rPr>
          <w:rFonts w:eastAsiaTheme="minorEastAsia"/>
          <w:szCs w:val="24"/>
        </w:rPr>
        <w:t xml:space="preserve">When switch SW1 is on and switch SW2 receives its PWM signal from the feedback loop, the circuit acts as a boost converter. The switch SW1 in this case acts as a short. The diode d1 can be ignored as it </w:t>
      </w:r>
      <w:r w:rsidR="00724E20">
        <w:rPr>
          <w:rFonts w:eastAsiaTheme="minorEastAsia"/>
          <w:szCs w:val="24"/>
        </w:rPr>
        <w:t>is</w:t>
      </w:r>
      <w:r w:rsidRPr="00716355">
        <w:rPr>
          <w:rFonts w:eastAsiaTheme="minorEastAsia"/>
          <w:szCs w:val="24"/>
        </w:rPr>
        <w:t xml:space="preserve"> reverse biased. Hence, the diode </w:t>
      </w:r>
      <w:r w:rsidR="00724E20">
        <w:rPr>
          <w:rFonts w:eastAsiaTheme="minorEastAsia"/>
          <w:szCs w:val="24"/>
        </w:rPr>
        <w:t>is</w:t>
      </w:r>
      <w:r w:rsidRPr="00716355">
        <w:rPr>
          <w:rFonts w:eastAsiaTheme="minorEastAsia"/>
          <w:szCs w:val="24"/>
        </w:rPr>
        <w:t xml:space="preserve"> replaced by an infinite resistance (open), like the switch SW2 was in the buck converter implementation.</w:t>
      </w:r>
      <w:r w:rsidR="006858F2">
        <w:rPr>
          <w:rFonts w:eastAsiaTheme="minorEastAsia"/>
          <w:szCs w:val="24"/>
        </w:rPr>
        <w:t xml:space="preserve"> This change is shown below in </w:t>
      </w:r>
      <w:r w:rsidR="00ED4AD7">
        <w:rPr>
          <w:rFonts w:eastAsiaTheme="minorEastAsia"/>
          <w:szCs w:val="24"/>
        </w:rPr>
        <w:fldChar w:fldCharType="begin"/>
      </w:r>
      <w:r w:rsidR="006858F2">
        <w:rPr>
          <w:rFonts w:eastAsiaTheme="minorEastAsia"/>
          <w:szCs w:val="24"/>
        </w:rPr>
        <w:instrText xml:space="preserve"> REF _Ref256877709 \h </w:instrText>
      </w:r>
      <w:r w:rsidR="00ED4AD7">
        <w:rPr>
          <w:rFonts w:eastAsiaTheme="minorEastAsia"/>
          <w:szCs w:val="24"/>
        </w:rPr>
      </w:r>
      <w:r w:rsidR="00ED4AD7">
        <w:rPr>
          <w:rFonts w:eastAsiaTheme="minorEastAsia"/>
          <w:szCs w:val="24"/>
        </w:rPr>
        <w:fldChar w:fldCharType="separate"/>
      </w:r>
      <w:r w:rsidR="00A71247" w:rsidRPr="00716355">
        <w:t xml:space="preserve">Figure </w:t>
      </w:r>
      <w:r w:rsidR="00A71247">
        <w:rPr>
          <w:noProof/>
        </w:rPr>
        <w:t>28</w:t>
      </w:r>
      <w:r w:rsidR="00ED4AD7">
        <w:rPr>
          <w:rFonts w:eastAsiaTheme="minorEastAsia"/>
          <w:szCs w:val="24"/>
        </w:rPr>
        <w:fldChar w:fldCharType="end"/>
      </w:r>
      <w:r w:rsidR="006858F2">
        <w:rPr>
          <w:rFonts w:eastAsiaTheme="minorEastAsia"/>
          <w:szCs w:val="24"/>
        </w:rPr>
        <w:t>.</w:t>
      </w:r>
    </w:p>
    <w:p w:rsidR="00CC286C" w:rsidRPr="00716355" w:rsidRDefault="00CC286C" w:rsidP="00CC286C">
      <w:pPr>
        <w:keepNext/>
        <w:jc w:val="center"/>
      </w:pPr>
      <w:r w:rsidRPr="00716355">
        <w:rPr>
          <w:rFonts w:eastAsiaTheme="minorEastAsia"/>
          <w:noProof/>
          <w:szCs w:val="24"/>
        </w:rPr>
        <w:lastRenderedPageBreak/>
        <w:drawing>
          <wp:inline distT="0" distB="0" distL="0" distR="0">
            <wp:extent cx="2876551" cy="1502789"/>
            <wp:effectExtent l="19050" t="19050" r="19049" b="21211"/>
            <wp:docPr id="51" name="Picture 5" descr="Modified Buck-Boost_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Buck-Boost_Boost.PNG"/>
                    <pic:cNvPicPr/>
                  </pic:nvPicPr>
                  <pic:blipFill>
                    <a:blip r:embed="rId39" cstate="print"/>
                    <a:stretch>
                      <a:fillRect/>
                    </a:stretch>
                  </pic:blipFill>
                  <pic:spPr>
                    <a:xfrm>
                      <a:off x="0" y="0"/>
                      <a:ext cx="2876952" cy="1502999"/>
                    </a:xfrm>
                    <a:prstGeom prst="rect">
                      <a:avLst/>
                    </a:prstGeom>
                    <a:ln>
                      <a:solidFill>
                        <a:schemeClr val="tx1"/>
                      </a:solidFill>
                    </a:ln>
                  </pic:spPr>
                </pic:pic>
              </a:graphicData>
            </a:graphic>
          </wp:inline>
        </w:drawing>
      </w:r>
    </w:p>
    <w:p w:rsidR="00CC286C" w:rsidRPr="00716355" w:rsidRDefault="00CC286C" w:rsidP="00CC286C">
      <w:pPr>
        <w:pStyle w:val="Caption"/>
        <w:jc w:val="center"/>
        <w:rPr>
          <w:rFonts w:eastAsiaTheme="minorEastAsia"/>
          <w:sz w:val="24"/>
          <w:szCs w:val="24"/>
        </w:rPr>
      </w:pPr>
      <w:bookmarkStart w:id="167" w:name="_Ref256877709"/>
      <w:bookmarkStart w:id="168" w:name="_Toc260652066"/>
      <w:r w:rsidRPr="00716355">
        <w:t xml:space="preserve">Figure </w:t>
      </w:r>
      <w:fldSimple w:instr=" SEQ Figure \* ARABIC ">
        <w:r w:rsidR="00A71247">
          <w:rPr>
            <w:noProof/>
          </w:rPr>
          <w:t>28</w:t>
        </w:r>
      </w:fldSimple>
      <w:bookmarkEnd w:id="167"/>
      <w:r w:rsidRPr="00716355">
        <w:t xml:space="preserve"> - Boost converter implementation</w:t>
      </w:r>
      <w:bookmarkEnd w:id="168"/>
    </w:p>
    <w:p w:rsidR="00CC286C" w:rsidRPr="000A3271" w:rsidRDefault="00CC286C" w:rsidP="00CC286C">
      <w:pPr>
        <w:rPr>
          <w:rFonts w:eastAsiaTheme="minorEastAsia"/>
          <w:szCs w:val="24"/>
        </w:rPr>
      </w:pPr>
      <w:r w:rsidRPr="00716355">
        <w:rPr>
          <w:rFonts w:eastAsiaTheme="minorEastAsia"/>
          <w:szCs w:val="24"/>
        </w:rPr>
        <w:t xml:space="preserve">With the duty cycle of this phase represented as D2 and the voltage drop across the </w:t>
      </w:r>
      <w:r w:rsidRPr="000A3271">
        <w:rPr>
          <w:rFonts w:eastAsiaTheme="minorEastAsia"/>
          <w:szCs w:val="24"/>
        </w:rPr>
        <w:t>diode d2 is V</w:t>
      </w:r>
      <w:r w:rsidRPr="000A3271">
        <w:rPr>
          <w:rFonts w:eastAsiaTheme="minorEastAsia"/>
          <w:szCs w:val="24"/>
          <w:vertAlign w:val="subscript"/>
        </w:rPr>
        <w:t>d2</w:t>
      </w:r>
      <w:r w:rsidR="00670698">
        <w:rPr>
          <w:rFonts w:eastAsiaTheme="minorEastAsia"/>
          <w:szCs w:val="24"/>
        </w:rPr>
        <w:t>, the output voltage is represented in Equation 11.</w:t>
      </w:r>
    </w:p>
    <w:p w:rsidR="00CC286C" w:rsidRPr="000A3271" w:rsidRDefault="00ED4AD7"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11</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in</m:t>
                  </m:r>
                </m:sub>
              </m:sSub>
            </m:num>
            <m:den>
              <m:d>
                <m:dPr>
                  <m:ctrlPr>
                    <w:rPr>
                      <w:rFonts w:ascii="Cambria Math" w:eastAsiaTheme="minorEastAsia" w:hAnsi="Cambria Math"/>
                      <w:i/>
                      <w:szCs w:val="24"/>
                    </w:rPr>
                  </m:ctrlPr>
                </m:dPr>
                <m:e>
                  <m:r>
                    <w:rPr>
                      <w:rFonts w:ascii="Cambria Math" w:eastAsiaTheme="minorEastAsia" w:hAnsi="Cambria Math"/>
                      <w:szCs w:val="24"/>
                    </w:rPr>
                    <m:t>1-D2</m:t>
                  </m:r>
                </m:e>
              </m:d>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d2</m:t>
              </m:r>
            </m:sub>
          </m:sSub>
        </m:oMath>
      </m:oMathPara>
    </w:p>
    <w:p w:rsidR="00CC286C" w:rsidRPr="000A3271" w:rsidRDefault="00CC286C" w:rsidP="00CC286C">
      <w:pPr>
        <w:rPr>
          <w:rFonts w:eastAsiaTheme="minorEastAsia"/>
          <w:szCs w:val="24"/>
        </w:rPr>
      </w:pPr>
      <w:r w:rsidRPr="000A3271">
        <w:rPr>
          <w:rFonts w:eastAsiaTheme="minorEastAsia"/>
          <w:szCs w:val="24"/>
        </w:rPr>
        <w:t xml:space="preserve">Again, the common value of 0.7 V </w:t>
      </w:r>
      <w:r w:rsidR="00724E20">
        <w:rPr>
          <w:rFonts w:eastAsiaTheme="minorEastAsia"/>
          <w:szCs w:val="24"/>
        </w:rPr>
        <w:t>is</w:t>
      </w:r>
      <w:r w:rsidRPr="000A3271">
        <w:rPr>
          <w:rFonts w:eastAsiaTheme="minorEastAsia"/>
          <w:szCs w:val="24"/>
        </w:rPr>
        <w:t xml:space="preserve"> used for V</w:t>
      </w:r>
      <w:r w:rsidRPr="000A3271">
        <w:rPr>
          <w:rFonts w:eastAsiaTheme="minorEastAsia"/>
          <w:szCs w:val="24"/>
          <w:vertAlign w:val="subscript"/>
        </w:rPr>
        <w:t>d2</w:t>
      </w:r>
      <w:r w:rsidRPr="000A3271">
        <w:rPr>
          <w:rFonts w:eastAsiaTheme="minorEastAsia"/>
          <w:szCs w:val="24"/>
        </w:rPr>
        <w:t>, and the output voltage is known to be 14.8 V. The lowest value the converter accept</w:t>
      </w:r>
      <w:r w:rsidR="00724E20">
        <w:rPr>
          <w:rFonts w:eastAsiaTheme="minorEastAsia"/>
          <w:szCs w:val="24"/>
        </w:rPr>
        <w:t>s</w:t>
      </w:r>
      <w:r w:rsidRPr="000A3271">
        <w:rPr>
          <w:rFonts w:eastAsiaTheme="minorEastAsia"/>
          <w:szCs w:val="24"/>
        </w:rPr>
        <w:t xml:space="preserve"> from the generator </w:t>
      </w:r>
      <w:r w:rsidR="00724E20">
        <w:rPr>
          <w:rFonts w:eastAsiaTheme="minorEastAsia"/>
          <w:szCs w:val="24"/>
        </w:rPr>
        <w:t>is</w:t>
      </w:r>
      <w:r w:rsidRPr="000A3271">
        <w:rPr>
          <w:rFonts w:eastAsiaTheme="minorEastAsia"/>
          <w:szCs w:val="24"/>
        </w:rPr>
        <w:t xml:space="preserve"> 5 V. Substituting these values into the equation and rea</w:t>
      </w:r>
      <w:r w:rsidR="00670698">
        <w:rPr>
          <w:rFonts w:eastAsiaTheme="minorEastAsia"/>
          <w:szCs w:val="24"/>
        </w:rPr>
        <w:t xml:space="preserve">rranging it, D2 </w:t>
      </w:r>
      <w:r w:rsidR="00724E20">
        <w:rPr>
          <w:rFonts w:eastAsiaTheme="minorEastAsia"/>
          <w:szCs w:val="24"/>
        </w:rPr>
        <w:t>is</w:t>
      </w:r>
      <w:r w:rsidR="00670698">
        <w:rPr>
          <w:rFonts w:eastAsiaTheme="minorEastAsia"/>
          <w:szCs w:val="24"/>
        </w:rPr>
        <w:t xml:space="preserve"> obtained through Equation 12.</w:t>
      </w:r>
    </w:p>
    <w:p w:rsidR="00CC286C" w:rsidRPr="000A3271" w:rsidRDefault="00ED4AD7"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12</m:t>
              </m:r>
            </m:e>
          </m:d>
          <m:r>
            <w:rPr>
              <w:rFonts w:ascii="Cambria Math" w:eastAsiaTheme="minorEastAsia" w:hAnsi="Cambria Math"/>
              <w:szCs w:val="24"/>
            </w:rPr>
            <m:t xml:space="preserve">     D2=1-</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in</m:t>
                  </m:r>
                </m:sub>
              </m:sSub>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d2</m:t>
                  </m:r>
                </m:sub>
              </m:sSub>
            </m:den>
          </m:f>
        </m:oMath>
      </m:oMathPara>
    </w:p>
    <w:p w:rsidR="00CC286C" w:rsidRPr="000A3271" w:rsidRDefault="00CC286C" w:rsidP="00CC286C">
      <w:pPr>
        <w:rPr>
          <w:rFonts w:eastAsiaTheme="minorEastAsia"/>
          <w:szCs w:val="24"/>
        </w:rPr>
      </w:pPr>
      <m:oMathPara>
        <m:oMathParaPr>
          <m:jc m:val="left"/>
        </m:oMathParaPr>
        <m:oMath>
          <m:r>
            <w:rPr>
              <w:rFonts w:ascii="Cambria Math" w:eastAsiaTheme="minorEastAsia" w:hAnsi="Cambria Math"/>
              <w:szCs w:val="24"/>
            </w:rPr>
            <m:t xml:space="preserve">             D2=0.677</m:t>
          </m:r>
        </m:oMath>
      </m:oMathPara>
    </w:p>
    <w:p w:rsidR="00CC286C" w:rsidRDefault="00CC286C" w:rsidP="00CC286C">
      <w:pPr>
        <w:rPr>
          <w:rFonts w:eastAsiaTheme="minorEastAsia"/>
          <w:szCs w:val="24"/>
        </w:rPr>
      </w:pPr>
      <w:r w:rsidRPr="000A3271">
        <w:rPr>
          <w:rFonts w:eastAsiaTheme="minorEastAsia"/>
          <w:szCs w:val="24"/>
        </w:rPr>
        <w:t>Though this value is similar to that calculated for the duty cycle in the buck mode, it is very important that D2 &lt; D1 always. If ever switch SW2 is on while SW2 is off, it would have damaging effects on the converter. Unlike the buck derivation, this boost cannot operate as a buck-boost converter</w:t>
      </w:r>
      <w:r>
        <w:rPr>
          <w:rFonts w:eastAsiaTheme="minorEastAsia"/>
          <w:szCs w:val="24"/>
        </w:rPr>
        <w:t>. This is so because switch SW2 needs to be off in order to implement a buck. Using Kirschoff’s Voltage Law, it can be seen that if SW2 is off, then V</w:t>
      </w:r>
      <w:r>
        <w:rPr>
          <w:rFonts w:eastAsiaTheme="minorEastAsia"/>
          <w:szCs w:val="24"/>
          <w:vertAlign w:val="subscript"/>
        </w:rPr>
        <w:t>out</w:t>
      </w:r>
      <w:r>
        <w:rPr>
          <w:rFonts w:eastAsiaTheme="minorEastAsia"/>
          <w:szCs w:val="24"/>
        </w:rPr>
        <w:t xml:space="preserve"> would follow V</w:t>
      </w:r>
      <w:r>
        <w:rPr>
          <w:rFonts w:eastAsiaTheme="minorEastAsia"/>
          <w:szCs w:val="24"/>
          <w:vertAlign w:val="subscript"/>
        </w:rPr>
        <w:t>in</w:t>
      </w:r>
      <w:r>
        <w:rPr>
          <w:rFonts w:eastAsiaTheme="minorEastAsia"/>
          <w:szCs w:val="24"/>
        </w:rPr>
        <w:t>. There would be voltage drops across the inductor and diode, but the input and output voltages would still be linearly related. Therefore, it would be impossible to buck the input voltage, or to boost it for that matter.</w:t>
      </w:r>
    </w:p>
    <w:p w:rsidR="00CC286C" w:rsidRPr="006C040E" w:rsidRDefault="00CC286C" w:rsidP="00CC286C">
      <w:pPr>
        <w:pStyle w:val="Heading2"/>
      </w:pPr>
      <w:bookmarkStart w:id="169" w:name="_Toc248413560"/>
      <w:bookmarkStart w:id="170" w:name="_Toc248414913"/>
      <w:bookmarkStart w:id="171" w:name="_Toc260651921"/>
      <w:r>
        <w:t>Design Considerations</w:t>
      </w:r>
      <w:bookmarkEnd w:id="169"/>
      <w:bookmarkEnd w:id="170"/>
      <w:bookmarkEnd w:id="171"/>
    </w:p>
    <w:p w:rsidR="00CC286C" w:rsidRPr="000A3271" w:rsidRDefault="00CC286C" w:rsidP="00CC286C">
      <w:r w:rsidRPr="00625FB4">
        <w:t>The converter can operate in both CCM and DCM when diode-switching is in use, but only in CCM when the synchronous switching is in use.</w:t>
      </w:r>
      <w:r>
        <w:t xml:space="preserve"> The voltage gain for a buck-boost converter is shown in </w:t>
      </w:r>
      <w:r w:rsidR="00EC711C">
        <w:t xml:space="preserve">Equation </w:t>
      </w:r>
      <w:r w:rsidRPr="005279AF">
        <w:t>1</w:t>
      </w:r>
      <w:r w:rsidR="005279AF" w:rsidRPr="005279AF">
        <w:t>3</w:t>
      </w:r>
      <w:r>
        <w:t xml:space="preserve"> where D is equal to the duty cycle. The voltage gain for the buck-boost is negative therefore the buck-boost is an inverting topology when used without isolation. The duty cycle is equal to the on time over the switching period or (t</w:t>
      </w:r>
      <w:r>
        <w:rPr>
          <w:vertAlign w:val="subscript"/>
        </w:rPr>
        <w:t>1</w:t>
      </w:r>
      <w:r>
        <w:t>-t</w:t>
      </w:r>
      <w:r>
        <w:rPr>
          <w:vertAlign w:val="subscript"/>
        </w:rPr>
        <w:t>0</w:t>
      </w:r>
      <w:r>
        <w:t>)/T</w:t>
      </w:r>
      <w:r w:rsidRPr="005F6C39">
        <w:rPr>
          <w:szCs w:val="24"/>
        </w:rPr>
        <w:t xml:space="preserve">. </w:t>
      </w:r>
      <w:r>
        <w:rPr>
          <w:szCs w:val="24"/>
        </w:rPr>
        <w:t xml:space="preserve">The basic topology was </w:t>
      </w:r>
      <w:r w:rsidRPr="000A3271">
        <w:rPr>
          <w:szCs w:val="24"/>
        </w:rPr>
        <w:t xml:space="preserve">presented in </w:t>
      </w:r>
      <w:fldSimple w:instr=" REF _Ref248307746 \h  \* MERGEFORMAT ">
        <w:r w:rsidR="00A71247">
          <w:t xml:space="preserve">Figure </w:t>
        </w:r>
        <w:r w:rsidR="00A71247">
          <w:rPr>
            <w:noProof/>
          </w:rPr>
          <w:t>19</w:t>
        </w:r>
      </w:fldSimple>
      <w:r w:rsidRPr="000A3271">
        <w:rPr>
          <w:szCs w:val="24"/>
        </w:rPr>
        <w:t>.</w:t>
      </w:r>
      <w:r w:rsidRPr="000A3271">
        <w:t xml:space="preserve"> The switching network within the buck-boost is comprised of</w:t>
      </w:r>
      <w:r w:rsidR="00724E20">
        <w:t xml:space="preserve"> the MOSFET M1 and the diode D1. T</w:t>
      </w:r>
      <w:r w:rsidRPr="000A3271">
        <w:t>he</w:t>
      </w:r>
      <w:r>
        <w:t xml:space="preserve"> buck-boost converter is a second-order converter comprised of two energy storage elements which </w:t>
      </w:r>
      <w:r w:rsidRPr="000A3271">
        <w:lastRenderedPageBreak/>
        <w:t>are the inductor L1 and the output capacitor C1.</w:t>
      </w:r>
      <w:r w:rsidR="00670698">
        <w:t xml:space="preserve"> The voltage gain is shown in Equation 13.</w:t>
      </w:r>
    </w:p>
    <w:p w:rsidR="00CC286C" w:rsidRPr="000A3271" w:rsidRDefault="00ED4AD7" w:rsidP="00CC286C">
      <m:oMathPara>
        <m:oMathParaPr>
          <m:jc m:val="left"/>
        </m:oMathParaPr>
        <m:oMath>
          <m:d>
            <m:dPr>
              <m:ctrlPr>
                <w:rPr>
                  <w:rFonts w:ascii="Cambria Math" w:hAnsi="Cambria Math"/>
                  <w:i/>
                </w:rPr>
              </m:ctrlPr>
            </m:dPr>
            <m:e>
              <m:r>
                <w:rPr>
                  <w:rFonts w:ascii="Cambria Math" w:hAnsi="Cambria Math"/>
                </w:rPr>
                <m:t>13</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sSub>
                <m:sSubPr>
                  <m:ctrlPr>
                    <w:rPr>
                      <w:rFonts w:ascii="Cambria Math" w:hAnsi="Cambria Math"/>
                      <w:i/>
                    </w:rPr>
                  </m:ctrlPr>
                </m:sSubPr>
                <m:e>
                  <m:r>
                    <w:rPr>
                      <w:rFonts w:ascii="Cambria Math" w:hAnsi="Cambria Math"/>
                    </w:rPr>
                    <m:t>V</m:t>
                  </m:r>
                </m:e>
                <m:sub>
                  <m:r>
                    <w:rPr>
                      <w:rFonts w:ascii="Cambria Math" w:hAnsi="Cambria Math"/>
                    </w:rPr>
                    <m:t>IN</m:t>
                  </m:r>
                </m:sub>
              </m:sSub>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oMath>
      </m:oMathPara>
    </w:p>
    <w:p w:rsidR="00CC286C" w:rsidRDefault="004E2B79" w:rsidP="00CC286C">
      <w:r>
        <w:t>Three different cases aro</w:t>
      </w:r>
      <w:r w:rsidR="00CC286C" w:rsidRPr="000A3271">
        <w:t xml:space="preserve">se from analyzing the relationship between the voltage gain </w:t>
      </w:r>
      <w:r w:rsidR="00EC711C">
        <w:t xml:space="preserve">and the duty cycle in Equation </w:t>
      </w:r>
      <w:r w:rsidR="00CC286C" w:rsidRPr="000A3271">
        <w:t>1</w:t>
      </w:r>
      <w:r w:rsidR="005279AF" w:rsidRPr="000A3271">
        <w:t>3</w:t>
      </w:r>
      <w:r w:rsidR="00CC286C" w:rsidRPr="000A3271">
        <w:t>. When D&lt;.5 the output is lower than the input thus acting as a Buck converter</w:t>
      </w:r>
      <w:r w:rsidR="00CC286C">
        <w:t>, when D&gt;.5 the output is greater than the input voltage hence acting as a boost converter and when D=.5 the output is equal to the input therefore acting as a unity gain. For example, if the Period (T) is 20 microseconds and the on time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rsidR="00CC286C">
        <w:t xml:space="preserve">) is 15 microseconds, then D=15/20=.75. Assuming </w:t>
      </w:r>
      <m:oMath>
        <m:sSub>
          <m:sSubPr>
            <m:ctrlPr>
              <w:rPr>
                <w:rFonts w:ascii="Cambria Math" w:hAnsi="Cambria Math"/>
                <w:i/>
              </w:rPr>
            </m:ctrlPr>
          </m:sSubPr>
          <m:e>
            <m:r>
              <w:rPr>
                <w:rFonts w:ascii="Cambria Math" w:hAnsi="Cambria Math"/>
              </w:rPr>
              <m:t>V</m:t>
            </m:r>
          </m:e>
          <m:sub>
            <m:r>
              <w:rPr>
                <w:rFonts w:ascii="Cambria Math" w:hAnsi="Cambria Math"/>
              </w:rPr>
              <m:t>IN</m:t>
            </m:r>
          </m:sub>
        </m:sSub>
      </m:oMath>
      <w:r w:rsidR="00CC286C">
        <w:t xml:space="preserve">=5V then </w:t>
      </w:r>
      <m:oMath>
        <m:r>
          <w:rPr>
            <w:rFonts w:ascii="Cambria Math" w:hAnsi="Cambria Math"/>
          </w:rPr>
          <m:t>V_OUT/V_IN=(.75)/(1-.75)=(.75)/(.25)=3*5=15V</m:t>
        </m:r>
      </m:oMath>
      <w:r w:rsidR="00CC286C">
        <w:t>.</w:t>
      </w:r>
    </w:p>
    <w:p w:rsidR="00CC286C" w:rsidRDefault="00CC286C" w:rsidP="00CC286C">
      <w:r>
        <w:t xml:space="preserve">The circuit </w:t>
      </w:r>
      <w:r w:rsidRPr="000A3271">
        <w:t xml:space="preserve">below in </w:t>
      </w:r>
      <w:fldSimple w:instr=" REF _Ref248298870 \h  \* MERGEFORMAT ">
        <w:r w:rsidR="00A71247">
          <w:t xml:space="preserve">Figure </w:t>
        </w:r>
        <w:r w:rsidR="00A71247">
          <w:rPr>
            <w:noProof/>
          </w:rPr>
          <w:t>29</w:t>
        </w:r>
      </w:fldSimple>
      <w:r w:rsidRPr="000A3271">
        <w:t xml:space="preserve"> is the basic buck-boost topology shown above with a pulse motivated voltage source powering the switching MOSFET. As shown in </w:t>
      </w:r>
      <w:fldSimple w:instr=" REF _Ref248298870 \h  \* MERGEFORMAT ">
        <w:r w:rsidR="00A71247">
          <w:t xml:space="preserve">Figure </w:t>
        </w:r>
        <w:r w:rsidR="00A71247">
          <w:rPr>
            <w:noProof/>
          </w:rPr>
          <w:t>29</w:t>
        </w:r>
      </w:fldSimple>
      <w:r w:rsidRPr="000A3271">
        <w:t xml:space="preserve"> to the</w:t>
      </w:r>
      <w:r>
        <w:t xml:space="preserve"> right of V2, the T</w:t>
      </w:r>
      <w:r w:rsidRPr="00F32AD7">
        <w:rPr>
          <w:vertAlign w:val="subscript"/>
        </w:rPr>
        <w:t>period</w:t>
      </w:r>
      <w:r>
        <w:t>(s)=T=20u=20</w:t>
      </w:r>
      <m:oMath>
        <m:r>
          <w:rPr>
            <w:rFonts w:ascii="Cambria Math" w:hAnsi="Cambria Math"/>
          </w:rPr>
          <m:t>μs</m:t>
        </m:r>
      </m:oMath>
      <w:r>
        <w:t xml:space="preserve"> and T</w:t>
      </w:r>
      <w:r w:rsidRPr="00F32AD7">
        <w:rPr>
          <w:vertAlign w:val="subscript"/>
        </w:rPr>
        <w:t>on</w:t>
      </w:r>
      <w:r>
        <w:t>(s)=</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t>=15u=15</w:t>
      </w:r>
      <m:oMath>
        <m:r>
          <w:rPr>
            <w:rFonts w:ascii="Cambria Math" w:hAnsi="Cambria Math"/>
          </w:rPr>
          <m:t>μs</m:t>
        </m:r>
      </m:oMath>
      <w:r>
        <w:t>, therefore considering the circuit to be lossless (ideal), the output should be 15V when initially providing just 5V as solved above.</w:t>
      </w:r>
    </w:p>
    <w:p w:rsidR="00CC286C" w:rsidRDefault="00CC286C" w:rsidP="00CC286C">
      <w:pPr>
        <w:keepNext/>
        <w:jc w:val="center"/>
      </w:pPr>
      <w:r w:rsidRPr="006E26E4">
        <w:rPr>
          <w:noProof/>
        </w:rPr>
        <w:drawing>
          <wp:inline distT="0" distB="0" distL="0" distR="0">
            <wp:extent cx="3284969" cy="2222988"/>
            <wp:effectExtent l="57150" t="19050" r="105931" b="82062"/>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301712" cy="22343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72" w:name="_Ref248298870"/>
      <w:bookmarkStart w:id="173" w:name="_Toc260652067"/>
      <w:r>
        <w:t xml:space="preserve">Figure </w:t>
      </w:r>
      <w:fldSimple w:instr=" SEQ Figure \* ARABIC ">
        <w:r w:rsidR="00A71247">
          <w:rPr>
            <w:noProof/>
          </w:rPr>
          <w:t>29</w:t>
        </w:r>
      </w:fldSimple>
      <w:bookmarkEnd w:id="172"/>
      <w:r>
        <w:t xml:space="preserve"> - Basic Buck-Boost with Basic MOSFET Driving</w:t>
      </w:r>
      <w:bookmarkEnd w:id="173"/>
    </w:p>
    <w:p w:rsidR="00CC286C" w:rsidRDefault="00CC286C" w:rsidP="00CC286C">
      <w:r w:rsidRPr="00625FB4">
        <w:t>Very large output capacitors are needed</w:t>
      </w:r>
      <w:r>
        <w:t>, also known as filtering capacitors. These filtering capacitors are</w:t>
      </w:r>
      <w:r w:rsidRPr="00625FB4">
        <w:t xml:space="preserve"> typically up to eight times</w:t>
      </w:r>
      <w:r>
        <w:t xml:space="preserve"> larger than those of other topologies that only need to decrease such as </w:t>
      </w:r>
      <w:r w:rsidRPr="00625FB4">
        <w:t xml:space="preserve">the buck converter. The switch also needs to be </w:t>
      </w:r>
      <w:r>
        <w:t>capable of conducting</w:t>
      </w:r>
      <w:r w:rsidRPr="00625FB4">
        <w:t xml:space="preserve"> high peak current</w:t>
      </w:r>
      <w:r>
        <w:t xml:space="preserve">s and able to support the higher summed voltage from the input voltage and the voltage provided </w:t>
      </w:r>
      <w:r w:rsidR="00762EB4">
        <w:t>to power the switch. There are</w:t>
      </w:r>
      <w:r>
        <w:t xml:space="preserve"> different form and component options considering the switching of the converter that will be discussed in greater detail.</w:t>
      </w:r>
    </w:p>
    <w:p w:rsidR="00CC286C" w:rsidRDefault="00CC286C" w:rsidP="00CC286C">
      <w:r>
        <w:t>The larger the capacitor (C1) value, the smaller the output ripple hence the more constant steady V</w:t>
      </w:r>
      <w:r w:rsidRPr="00F970EB">
        <w:rPr>
          <w:vertAlign w:val="subscript"/>
        </w:rPr>
        <w:t>out</w:t>
      </w:r>
      <w:r>
        <w:t xml:space="preserve">. Ideally the filtering capacitor is very large, but in the capacitor </w:t>
      </w:r>
      <w:r w:rsidR="00762EB4">
        <w:lastRenderedPageBreak/>
        <w:t>value is chosen</w:t>
      </w:r>
      <w:r>
        <w:t xml:space="preserve"> offer</w:t>
      </w:r>
      <w:r w:rsidR="00762EB4">
        <w:t>s</w:t>
      </w:r>
      <w:r>
        <w:t xml:space="preserve"> enough ripple minimization as necessary because larger capacitors tend to be slower and larger capacitors also i</w:t>
      </w:r>
      <w:r w:rsidR="00762EB4">
        <w:t>ncrease cost. The voltage</w:t>
      </w:r>
      <w:r>
        <w:t xml:space="preserve"> settle</w:t>
      </w:r>
      <w:r w:rsidR="00762EB4">
        <w:t>s</w:t>
      </w:r>
      <w:r>
        <w:t xml:space="preserve"> approximately and not exactly at the sought out voltage because of nonideal component properties such as switching losses and po</w:t>
      </w:r>
      <w:r w:rsidR="00762EB4">
        <w:t>wer losses; thus, this was</w:t>
      </w:r>
      <w:r>
        <w:t xml:space="preserve"> considered when design</w:t>
      </w:r>
      <w:r w:rsidR="00762EB4">
        <w:t>ing the duty ratio. It is</w:t>
      </w:r>
      <w:r>
        <w:t xml:space="preserve"> noted that the output will be negative, as mentioned earlier. As a result, an inverting output polarity </w:t>
      </w:r>
      <w:r w:rsidR="00762EB4">
        <w:t xml:space="preserve">is </w:t>
      </w:r>
      <w:r>
        <w:t>taken for con</w:t>
      </w:r>
      <w:r w:rsidR="00762EB4">
        <w:t>vention-sake.</w:t>
      </w:r>
    </w:p>
    <w:p w:rsidR="00670698" w:rsidRDefault="00CC286C" w:rsidP="00CC286C">
      <w:r>
        <w:t xml:space="preserve">To calculate the voltage gain in </w:t>
      </w:r>
      <w:r w:rsidR="00EC711C">
        <w:t xml:space="preserve">Equation </w:t>
      </w:r>
      <w:r w:rsidRPr="005279AF">
        <w:t>1</w:t>
      </w:r>
      <w:r w:rsidR="005279AF" w:rsidRPr="005279AF">
        <w:t>3</w:t>
      </w:r>
      <w:r w:rsidRPr="005279AF">
        <w:t>,</w:t>
      </w:r>
      <w:r>
        <w:t xml:space="preserve"> the volt-second principle was adopted. In calculating an inductor value, the critical inductance value L</w:t>
      </w:r>
      <w:r>
        <w:rPr>
          <w:vertAlign w:val="subscript"/>
        </w:rPr>
        <w:t>critical</w:t>
      </w:r>
      <w:r>
        <w:t xml:space="preserve"> </w:t>
      </w:r>
      <w:r w:rsidR="00762EB4">
        <w:t>is</w:t>
      </w:r>
      <w:r>
        <w:t xml:space="preserve"> the value that separates DCM and CCM mode. Choosing L&lt;L</w:t>
      </w:r>
      <w:r>
        <w:rPr>
          <w:vertAlign w:val="subscript"/>
        </w:rPr>
        <w:t>critical</w:t>
      </w:r>
      <w:r>
        <w:t xml:space="preserve"> </w:t>
      </w:r>
      <w:r w:rsidR="00762EB4">
        <w:t xml:space="preserve">leads to </w:t>
      </w:r>
      <w:r>
        <w:t>a DCM operating converter and choosing L&gt;L</w:t>
      </w:r>
      <w:r>
        <w:rPr>
          <w:vertAlign w:val="subscript"/>
        </w:rPr>
        <w:t xml:space="preserve">critical </w:t>
      </w:r>
      <w:r w:rsidR="00762EB4">
        <w:t xml:space="preserve">leads to a </w:t>
      </w:r>
      <w:r>
        <w:t xml:space="preserve">CCM operating converter, so in order </w:t>
      </w:r>
      <w:r w:rsidRPr="000A3271">
        <w:t>to assure CCM operation, it is common for L=10L</w:t>
      </w:r>
      <w:r w:rsidRPr="000A3271">
        <w:rPr>
          <w:vertAlign w:val="subscript"/>
        </w:rPr>
        <w:t>critical</w:t>
      </w:r>
      <w:r w:rsidRPr="000A3271">
        <w:t>. The equation for L</w:t>
      </w:r>
      <w:r w:rsidRPr="000A3271">
        <w:rPr>
          <w:vertAlign w:val="subscript"/>
        </w:rPr>
        <w:t>critical</w:t>
      </w:r>
      <w:r w:rsidR="00670698">
        <w:t xml:space="preserve"> is provided below in Equation 14</w:t>
      </w:r>
      <w:r w:rsidRPr="000A3271">
        <w:t>.</w:t>
      </w:r>
    </w:p>
    <w:p w:rsidR="00670698" w:rsidRPr="006C2A75" w:rsidRDefault="00670698" w:rsidP="00670698">
      <w:r w:rsidRPr="000A3271">
        <w:t>The capacitance calculated in Equation</w:t>
      </w:r>
      <w:r>
        <w:t xml:space="preserve"> 15</w:t>
      </w:r>
      <w:r w:rsidRPr="005279AF">
        <w:t xml:space="preserve"> is</w:t>
      </w:r>
      <w:r>
        <w:t xml:space="preserve"> the minimum capacitance value necessary to limit the output voltage ripple lower than V</w:t>
      </w:r>
      <w:r>
        <w:rPr>
          <w:vertAlign w:val="subscript"/>
        </w:rPr>
        <w:t>C</w:t>
      </w:r>
      <w:r>
        <w:t>/V</w:t>
      </w:r>
      <w:r>
        <w:rPr>
          <w:vertAlign w:val="subscript"/>
        </w:rPr>
        <w:t>0</w:t>
      </w:r>
      <w:r>
        <w:t xml:space="preserve">. Some other considerations in designing a </w:t>
      </w:r>
      <w:r w:rsidR="00762EB4">
        <w:t>buck-boost we</w:t>
      </w:r>
      <w:r>
        <w:t>re that the switch must be selected for maximum input voltage and maximum inductor current while the diode must handle load current and load voltage.</w:t>
      </w:r>
    </w:p>
    <w:p w:rsidR="00CC286C" w:rsidRPr="000A3271" w:rsidRDefault="00ED4AD7"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14</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1-D</m:t>
                      </m:r>
                    </m:e>
                  </m:d>
                </m:e>
                <m:sup>
                  <m:r>
                    <w:rPr>
                      <w:rFonts w:ascii="Cambria Math" w:hAnsi="Cambria Math"/>
                    </w:rPr>
                    <m:t>2</m:t>
                  </m:r>
                </m:sup>
              </m:sSup>
            </m:num>
            <m:den>
              <m:r>
                <w:rPr>
                  <w:rFonts w:ascii="Cambria Math" w:hAnsi="Cambria Math"/>
                </w:rPr>
                <m:t>2f</m:t>
              </m:r>
            </m:den>
          </m:f>
        </m:oMath>
      </m:oMathPara>
    </w:p>
    <w:p w:rsidR="00CC286C" w:rsidRPr="000A3271" w:rsidRDefault="00ED4AD7" w:rsidP="00CC286C">
      <w:pPr>
        <w:rPr>
          <w:rFonts w:eastAsiaTheme="minorEastAsia"/>
          <w:noProof/>
          <w:vertAlign w:val="subscript"/>
        </w:rPr>
      </w:pPr>
      <m:oMathPara>
        <m:oMathParaPr>
          <m:jc m:val="left"/>
        </m:oMathParaPr>
        <m:oMath>
          <m:d>
            <m:dPr>
              <m:ctrlPr>
                <w:rPr>
                  <w:rFonts w:ascii="Cambria Math" w:hAnsi="Cambria Math"/>
                  <w:i/>
                  <w:noProof/>
                </w:rPr>
              </m:ctrlPr>
            </m:dPr>
            <m:e>
              <m:r>
                <w:rPr>
                  <w:rFonts w:ascii="Cambria Math" w:hAnsi="Cambria Math"/>
                  <w:noProof/>
                </w:rPr>
                <m:t>15</m:t>
              </m:r>
            </m:e>
          </m:d>
          <m:r>
            <w:rPr>
              <w:rFonts w:ascii="Cambria Math" w:hAnsi="Cambria Math"/>
              <w:vertAlign w:val="subscript"/>
            </w:rPr>
            <m:t xml:space="preserve">     C=</m:t>
          </m:r>
          <m:f>
            <m:fPr>
              <m:ctrlPr>
                <w:rPr>
                  <w:rFonts w:ascii="Cambria Math" w:hAnsi="Cambria Math"/>
                  <w:i/>
                  <w:vertAlign w:val="subscript"/>
                </w:rPr>
              </m:ctrlPr>
            </m:fPr>
            <m:num>
              <m:r>
                <w:rPr>
                  <w:rFonts w:ascii="Cambria Math" w:hAnsi="Cambria Math"/>
                  <w:vertAlign w:val="subscript"/>
                </w:rPr>
                <m:t>D</m:t>
              </m:r>
            </m:num>
            <m:den>
              <m:f>
                <m:fPr>
                  <m:ctrlPr>
                    <w:rPr>
                      <w:rFonts w:ascii="Cambria Math" w:hAnsi="Cambria Math"/>
                      <w:i/>
                      <w:vertAlign w:val="subscript"/>
                    </w:rPr>
                  </m:ctrlPr>
                </m:fPr>
                <m:num>
                  <m:r>
                    <w:rPr>
                      <w:rFonts w:ascii="Cambria Math" w:hAnsi="Cambria Math"/>
                      <w:vertAlign w:val="subscript"/>
                    </w:rPr>
                    <m:t>Rf</m:t>
                  </m:r>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c</m:t>
                      </m:r>
                    </m:sub>
                  </m:sSub>
                </m:num>
                <m:den>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0</m:t>
                      </m:r>
                    </m:sub>
                  </m:sSub>
                </m:den>
              </m:f>
            </m:den>
          </m:f>
        </m:oMath>
      </m:oMathPara>
    </w:p>
    <w:p w:rsidR="00CC286C" w:rsidRPr="00D15042" w:rsidRDefault="00CC286C" w:rsidP="009428F6">
      <w:pPr>
        <w:pStyle w:val="Heading3"/>
      </w:pPr>
      <w:bookmarkStart w:id="174" w:name="_Toc248414495"/>
      <w:bookmarkStart w:id="175" w:name="_Toc248414914"/>
      <w:bookmarkStart w:id="176" w:name="_Toc260651922"/>
      <w:r w:rsidRPr="00FE4DB9">
        <w:t>Converter Nonidealities</w:t>
      </w:r>
      <w:bookmarkEnd w:id="174"/>
      <w:bookmarkEnd w:id="175"/>
      <w:bookmarkEnd w:id="176"/>
    </w:p>
    <w:p w:rsidR="00CC286C" w:rsidRPr="000A3271" w:rsidRDefault="00CC286C" w:rsidP="00CC286C">
      <w:r w:rsidRPr="000A3271">
        <w:t xml:space="preserve">Depending on the application and power levels, the inclusion of some parasitic effects </w:t>
      </w:r>
      <w:r w:rsidR="00762EB4">
        <w:t>of both components and devices wa</w:t>
      </w:r>
      <w:r w:rsidRPr="000A3271">
        <w:t xml:space="preserve">s very important to the design </w:t>
      </w:r>
      <w:r w:rsidR="00762EB4">
        <w:t>for acceptable performance. It wa</w:t>
      </w:r>
      <w:r w:rsidRPr="000A3271">
        <w:t>s important to consider these effects in order to appropriately predict and design the output voltage and efficiency. Some of the non</w:t>
      </w:r>
      <w:r w:rsidR="005279AF" w:rsidRPr="000A3271">
        <w:t>-</w:t>
      </w:r>
      <w:r w:rsidRPr="000A3271">
        <w:t xml:space="preserve">idealities are listed below and presented in </w:t>
      </w:r>
      <w:fldSimple w:instr=" REF _Ref248324863 \h  \* MERGEFORMAT ">
        <w:r w:rsidR="00A71247">
          <w:t xml:space="preserve">Figure </w:t>
        </w:r>
        <w:r w:rsidR="00A71247">
          <w:rPr>
            <w:noProof/>
          </w:rPr>
          <w:t>30</w:t>
        </w:r>
      </w:fldSimple>
      <w:r w:rsidRPr="000A3271">
        <w:t>:</w:t>
      </w:r>
    </w:p>
    <w:p w:rsidR="00CC286C" w:rsidRPr="000A3271" w:rsidRDefault="00CC286C" w:rsidP="005D6B46">
      <w:pPr>
        <w:pStyle w:val="ListParagraph"/>
        <w:numPr>
          <w:ilvl w:val="0"/>
          <w:numId w:val="2"/>
        </w:numPr>
      </w:pPr>
      <w:r w:rsidRPr="000A3271">
        <w:t>Inductor resistance (r</w:t>
      </w:r>
      <w:r w:rsidRPr="000A3271">
        <w:rPr>
          <w:vertAlign w:val="subscript"/>
        </w:rPr>
        <w:t>L</w:t>
      </w:r>
      <w:r w:rsidRPr="000A3271">
        <w:t>)</w:t>
      </w:r>
    </w:p>
    <w:p w:rsidR="00CC286C" w:rsidRDefault="00CC286C" w:rsidP="005D6B46">
      <w:pPr>
        <w:pStyle w:val="ListParagraph"/>
        <w:numPr>
          <w:ilvl w:val="0"/>
          <w:numId w:val="2"/>
        </w:numPr>
      </w:pPr>
      <w:r w:rsidRPr="000A3271">
        <w:t>Transistor and diode voltage drops</w:t>
      </w:r>
      <w:r>
        <w:t xml:space="preserve"> (V</w:t>
      </w:r>
      <w:r>
        <w:rPr>
          <w:vertAlign w:val="subscript"/>
        </w:rPr>
        <w:t>q</w:t>
      </w:r>
      <w:r>
        <w:t>, V</w:t>
      </w:r>
      <w:r>
        <w:rPr>
          <w:vertAlign w:val="subscript"/>
        </w:rPr>
        <w:t>d</w:t>
      </w:r>
      <w:r>
        <w:t>)</w:t>
      </w:r>
    </w:p>
    <w:p w:rsidR="00CC286C" w:rsidRDefault="00CC286C" w:rsidP="005D6B46">
      <w:pPr>
        <w:pStyle w:val="ListParagraph"/>
        <w:numPr>
          <w:ilvl w:val="0"/>
          <w:numId w:val="2"/>
        </w:numPr>
      </w:pPr>
      <w:r>
        <w:t>Switching and conduction losses (r</w:t>
      </w:r>
      <w:r>
        <w:rPr>
          <w:vertAlign w:val="subscript"/>
        </w:rPr>
        <w:t>sw</w:t>
      </w:r>
      <w:r>
        <w:t>)</w:t>
      </w:r>
    </w:p>
    <w:p w:rsidR="00CC286C" w:rsidRDefault="00CC286C" w:rsidP="005D6B46">
      <w:pPr>
        <w:pStyle w:val="ListParagraph"/>
        <w:numPr>
          <w:ilvl w:val="0"/>
          <w:numId w:val="2"/>
        </w:numPr>
      </w:pPr>
      <w:r>
        <w:t>the equal series resistance of the output capacitor (r</w:t>
      </w:r>
      <w:r>
        <w:rPr>
          <w:vertAlign w:val="subscript"/>
        </w:rPr>
        <w:t>ESR</w:t>
      </w:r>
      <w:r>
        <w:t>)</w:t>
      </w:r>
    </w:p>
    <w:p w:rsidR="00CC286C" w:rsidRDefault="00CC286C" w:rsidP="00CC286C">
      <w:pPr>
        <w:keepNext/>
        <w:ind w:left="360"/>
        <w:jc w:val="center"/>
      </w:pPr>
      <w:r w:rsidRPr="000E499A">
        <w:rPr>
          <w:noProof/>
        </w:rPr>
        <w:lastRenderedPageBreak/>
        <w:drawing>
          <wp:inline distT="0" distB="0" distL="0" distR="0">
            <wp:extent cx="3167185" cy="1435886"/>
            <wp:effectExtent l="57150" t="19050" r="109415" b="69064"/>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166546" cy="14355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ind w:left="360"/>
        <w:jc w:val="center"/>
      </w:pPr>
      <w:bookmarkStart w:id="177" w:name="_Ref248324863"/>
      <w:bookmarkStart w:id="178" w:name="_Toc260652068"/>
      <w:r>
        <w:t xml:space="preserve">Figure </w:t>
      </w:r>
      <w:fldSimple w:instr=" SEQ Figure \* ARABIC ">
        <w:r w:rsidR="00A71247">
          <w:rPr>
            <w:noProof/>
          </w:rPr>
          <w:t>30</w:t>
        </w:r>
      </w:fldSimple>
      <w:bookmarkEnd w:id="177"/>
      <w:r>
        <w:t xml:space="preserve"> - Buck-Boost with Converter Non-Idealities</w:t>
      </w:r>
      <w:bookmarkEnd w:id="178"/>
    </w:p>
    <w:p w:rsidR="00CC286C" w:rsidRPr="00F90B52" w:rsidRDefault="00CC286C" w:rsidP="00CC286C">
      <w:r>
        <w:t>The r</w:t>
      </w:r>
      <w:r>
        <w:rPr>
          <w:vertAlign w:val="subscript"/>
        </w:rPr>
        <w:t>ESR</w:t>
      </w:r>
      <w:r>
        <w:t xml:space="preserve"> is important to include since its presence affects the design of the closed-loop compensator to stabilize the converter.</w:t>
      </w:r>
      <w:r w:rsidRPr="000E499A">
        <w:rPr>
          <w:noProof/>
        </w:rPr>
        <w:t xml:space="preserve"> </w:t>
      </w:r>
      <w:r>
        <w:t>The total power loss consists of the loss of power as a result of conduction, switching and magnetics. The magnetic losses result from the inductor element, R</w:t>
      </w:r>
      <w:r>
        <w:rPr>
          <w:vertAlign w:val="subscript"/>
        </w:rPr>
        <w:t>L</w:t>
      </w:r>
      <w:r>
        <w:t>, which also known as the Direct Current Resistance (DCR). The switch resistance losses result from the MOSFET, R</w:t>
      </w:r>
      <w:r>
        <w:rPr>
          <w:vertAlign w:val="subscript"/>
        </w:rPr>
        <w:t>on</w:t>
      </w:r>
      <w:r>
        <w:t>.</w:t>
      </w:r>
      <w:r w:rsidR="006858F2">
        <w:t xml:space="preserve"> </w:t>
      </w:r>
      <w:r w:rsidR="00ED4AD7">
        <w:fldChar w:fldCharType="begin"/>
      </w:r>
      <w:r w:rsidR="006858F2">
        <w:instrText xml:space="preserve"> REF _Ref248324991 \h </w:instrText>
      </w:r>
      <w:r w:rsidR="00ED4AD7">
        <w:fldChar w:fldCharType="separate"/>
      </w:r>
      <w:r w:rsidR="00A71247">
        <w:t xml:space="preserve">Figure </w:t>
      </w:r>
      <w:r w:rsidR="00A71247">
        <w:rPr>
          <w:noProof/>
        </w:rPr>
        <w:t>31</w:t>
      </w:r>
      <w:r w:rsidR="00ED4AD7">
        <w:fldChar w:fldCharType="end"/>
      </w:r>
      <w:r w:rsidR="006858F2">
        <w:t xml:space="preserve"> below shows the circuit with equivalent resistance.</w:t>
      </w:r>
    </w:p>
    <w:p w:rsidR="00CC286C" w:rsidRDefault="00CC286C" w:rsidP="00CC286C">
      <w:pPr>
        <w:keepNext/>
        <w:jc w:val="center"/>
      </w:pPr>
      <w:r>
        <w:rPr>
          <w:noProof/>
        </w:rPr>
        <w:drawing>
          <wp:inline distT="0" distB="0" distL="0" distR="0">
            <wp:extent cx="3111012" cy="1331719"/>
            <wp:effectExtent l="57150" t="19050" r="108438" b="77981"/>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125881" cy="133808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79" w:name="_Ref248324991"/>
      <w:bookmarkStart w:id="180" w:name="_Toc260652069"/>
      <w:r>
        <w:t xml:space="preserve">Figure </w:t>
      </w:r>
      <w:fldSimple w:instr=" SEQ Figure \* ARABIC ">
        <w:r w:rsidR="00A71247">
          <w:rPr>
            <w:noProof/>
          </w:rPr>
          <w:t>31</w:t>
        </w:r>
      </w:fldSimple>
      <w:bookmarkEnd w:id="179"/>
      <w:r>
        <w:t xml:space="preserve"> - Buck-Boost with Equivalent Resistance</w:t>
      </w:r>
      <w:bookmarkEnd w:id="180"/>
    </w:p>
    <w:p w:rsidR="00CC286C" w:rsidRPr="000A3271" w:rsidRDefault="00CC286C" w:rsidP="00CC286C">
      <w:r>
        <w:t>The diode voltage drop, V</w:t>
      </w:r>
      <w:r>
        <w:rPr>
          <w:vertAlign w:val="subscript"/>
        </w:rPr>
        <w:t>D</w:t>
      </w:r>
      <w:r>
        <w:t xml:space="preserve">, is accounted for unless the synchronous switching topology is </w:t>
      </w:r>
      <w:r w:rsidRPr="000A3271">
        <w:t>used. The buck-boost including a transformer model and the equivalent resistances, R</w:t>
      </w:r>
      <w:r w:rsidRPr="000A3271">
        <w:rPr>
          <w:vertAlign w:val="subscript"/>
        </w:rPr>
        <w:t>eq</w:t>
      </w:r>
      <w:r w:rsidRPr="000A3271">
        <w:t xml:space="preserve">, is shown in </w:t>
      </w:r>
      <w:fldSimple w:instr=" REF _Ref248324991 \h  \* MERGEFORMAT ">
        <w:r w:rsidR="00A71247">
          <w:t xml:space="preserve">Figure </w:t>
        </w:r>
        <w:r w:rsidR="00A71247">
          <w:rPr>
            <w:noProof/>
          </w:rPr>
          <w:t>31</w:t>
        </w:r>
      </w:fldSimple>
      <w:r w:rsidRPr="000A3271">
        <w:t>.</w:t>
      </w:r>
      <w:r w:rsidR="00670698">
        <w:t xml:space="preserve"> Equations 16, 17 and 18 below describe the voltage gain, along with the resistive and voltage equivalents.</w:t>
      </w:r>
    </w:p>
    <w:p w:rsidR="00CC286C" w:rsidRPr="000A3271" w:rsidRDefault="00ED4AD7" w:rsidP="00CC286C">
      <w:pPr>
        <w:jc w:val="center"/>
        <w:rPr>
          <w:rFonts w:eastAsiaTheme="minorEastAsia"/>
        </w:rPr>
      </w:pPr>
      <m:oMathPara>
        <m:oMathParaPr>
          <m:jc m:val="left"/>
        </m:oMathParaPr>
        <m:oMath>
          <m:d>
            <m:dPr>
              <m:ctrlPr>
                <w:rPr>
                  <w:rFonts w:ascii="Cambria Math" w:hAnsi="Cambria Math"/>
                  <w:i/>
                </w:rPr>
              </m:ctrlPr>
            </m:dPr>
            <m:e>
              <m:r>
                <w:rPr>
                  <w:rFonts w:ascii="Cambria Math" w:hAnsi="Cambria Math"/>
                </w:rPr>
                <m:t>16</m:t>
              </m:r>
            </m:e>
          </m:d>
          <m:r>
            <w:rPr>
              <w:rFonts w:ascii="Cambria Math" w:hAnsi="Cambria Math"/>
            </w:rPr>
            <m:t xml:space="preserve">     n=</m:t>
          </m:r>
          <m:f>
            <m:fPr>
              <m:ctrlPr>
                <w:rPr>
                  <w:rFonts w:ascii="Cambria Math" w:hAnsi="Cambria Math"/>
                  <w:i/>
                </w:rPr>
              </m:ctrlPr>
            </m:fPr>
            <m:num>
              <m:r>
                <w:rPr>
                  <w:rFonts w:ascii="Cambria Math" w:hAnsi="Cambria Math"/>
                </w:rPr>
                <m:t>D</m:t>
              </m:r>
            </m:num>
            <m:den>
              <m:r>
                <w:rPr>
                  <w:rFonts w:ascii="Cambria Math" w:hAnsi="Cambria Math"/>
                </w:rPr>
                <m:t>1-D</m:t>
              </m:r>
            </m:den>
          </m:f>
        </m:oMath>
      </m:oMathPara>
    </w:p>
    <w:p w:rsidR="00CC286C" w:rsidRPr="000A3271" w:rsidRDefault="00ED4AD7"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17</m:t>
              </m:r>
            </m:e>
          </m:d>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on</m:t>
                      </m:r>
                    </m:sub>
                  </m:sSub>
                </m:num>
                <m:den>
                  <m:r>
                    <w:rPr>
                      <w:rFonts w:ascii="Cambria Math" w:hAnsi="Cambria Math"/>
                    </w:rPr>
                    <m:t>D</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1-D</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CC286C" w:rsidRPr="000A3271" w:rsidRDefault="00ED4AD7"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18</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Q</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1-D</m:t>
                  </m:r>
                </m:num>
                <m:den>
                  <m:r>
                    <w:rPr>
                      <w:rFonts w:ascii="Cambria Math" w:hAnsi="Cambria Math"/>
                    </w:rPr>
                    <m:t>D</m:t>
                  </m:r>
                </m:den>
              </m:f>
            </m:e>
          </m:d>
          <m:sSub>
            <m:sSubPr>
              <m:ctrlPr>
                <w:rPr>
                  <w:rFonts w:ascii="Cambria Math" w:hAnsi="Cambria Math"/>
                  <w:i/>
                </w:rPr>
              </m:ctrlPr>
            </m:sSubPr>
            <m:e>
              <m:r>
                <w:rPr>
                  <w:rFonts w:ascii="Cambria Math" w:hAnsi="Cambria Math"/>
                </w:rPr>
                <m:t>V</m:t>
              </m:r>
            </m:e>
            <m:sub>
              <m:r>
                <w:rPr>
                  <w:rFonts w:ascii="Cambria Math" w:hAnsi="Cambria Math"/>
                </w:rPr>
                <m:t>D</m:t>
              </m:r>
            </m:sub>
          </m:sSub>
        </m:oMath>
      </m:oMathPara>
    </w:p>
    <w:p w:rsidR="00CC286C" w:rsidRPr="006C2A75" w:rsidRDefault="00CC286C" w:rsidP="00CC286C">
      <w:pPr>
        <w:rPr>
          <w:rFonts w:eastAsiaTheme="minorEastAsia"/>
        </w:rPr>
      </w:pPr>
      <w:r w:rsidRPr="000A3271">
        <w:rPr>
          <w:rFonts w:eastAsiaTheme="minorEastAsia"/>
        </w:rPr>
        <w:t>In the equations above, the r</w:t>
      </w:r>
      <w:r w:rsidRPr="000A3271">
        <w:rPr>
          <w:rFonts w:eastAsiaTheme="minorEastAsia"/>
          <w:vertAlign w:val="subscript"/>
        </w:rPr>
        <w:t>eq</w:t>
      </w:r>
      <w:r w:rsidRPr="000A3271">
        <w:rPr>
          <w:rFonts w:eastAsiaTheme="minorEastAsia"/>
        </w:rPr>
        <w:t>, V</w:t>
      </w:r>
      <w:r w:rsidRPr="000A3271">
        <w:rPr>
          <w:rFonts w:eastAsiaTheme="minorEastAsia"/>
          <w:vertAlign w:val="subscript"/>
        </w:rPr>
        <w:t>eq</w:t>
      </w:r>
      <w:r w:rsidRPr="000A3271">
        <w:rPr>
          <w:rFonts w:eastAsiaTheme="minorEastAsia"/>
        </w:rPr>
        <w:t xml:space="preserve"> and n are defined for a buck-boost that contains a 1:n turn ratio such as </w:t>
      </w:r>
      <w:fldSimple w:instr=" REF _Ref248324991 \h  \* MERGEFORMAT ">
        <w:r w:rsidR="00A71247">
          <w:t xml:space="preserve">Figure </w:t>
        </w:r>
        <w:r w:rsidR="00A71247">
          <w:rPr>
            <w:noProof/>
          </w:rPr>
          <w:t>31</w:t>
        </w:r>
      </w:fldSimple>
      <w:r w:rsidRPr="000A3271">
        <w:rPr>
          <w:rFonts w:eastAsiaTheme="minorEastAsia"/>
        </w:rPr>
        <w:t xml:space="preserve">. If the isolated converter was evaluated for this equivalent resistance and seen in </w:t>
      </w:r>
      <w:fldSimple w:instr=" REF _Ref248324991 \h  \* MERGEFORMAT ">
        <w:r w:rsidR="00A71247">
          <w:t xml:space="preserve">Figure </w:t>
        </w:r>
        <w:r w:rsidR="00A71247">
          <w:rPr>
            <w:noProof/>
          </w:rPr>
          <w:t>31</w:t>
        </w:r>
      </w:fldSimple>
      <w:r>
        <w:rPr>
          <w:rFonts w:eastAsiaTheme="minorEastAsia"/>
        </w:rPr>
        <w:t xml:space="preserve"> then the turn ratio would be n</w:t>
      </w:r>
      <w:r>
        <w:rPr>
          <w:rFonts w:eastAsiaTheme="minorEastAsia"/>
          <w:vertAlign w:val="subscript"/>
        </w:rPr>
        <w:t>1</w:t>
      </w:r>
      <w:r>
        <w:rPr>
          <w:rFonts w:eastAsiaTheme="minorEastAsia"/>
        </w:rPr>
        <w:t>:</w:t>
      </w:r>
      <w:r w:rsidRPr="00BB7563">
        <w:rPr>
          <w:rFonts w:eastAsiaTheme="minorEastAsia"/>
        </w:rPr>
        <w:t>n</w:t>
      </w:r>
      <w:r>
        <w:rPr>
          <w:rFonts w:eastAsiaTheme="minorEastAsia"/>
          <w:vertAlign w:val="subscript"/>
        </w:rPr>
        <w:t>2</w:t>
      </w:r>
      <w:r>
        <w:rPr>
          <w:rFonts w:eastAsiaTheme="minorEastAsia"/>
        </w:rPr>
        <w:t xml:space="preserve"> and </w:t>
      </w:r>
      <w:r w:rsidR="00EC711C">
        <w:rPr>
          <w:rFonts w:eastAsiaTheme="minorEastAsia"/>
        </w:rPr>
        <w:t xml:space="preserve">Equation </w:t>
      </w:r>
      <w:r w:rsidR="005279AF" w:rsidRPr="005279AF">
        <w:rPr>
          <w:rFonts w:eastAsiaTheme="minorEastAsia"/>
        </w:rPr>
        <w:t>16</w:t>
      </w:r>
      <w:r>
        <w:rPr>
          <w:rFonts w:eastAsiaTheme="minorEastAsia"/>
        </w:rPr>
        <w:t xml:space="preserve"> would be n</w:t>
      </w:r>
      <w:r>
        <w:rPr>
          <w:rFonts w:eastAsiaTheme="minorEastAsia"/>
          <w:vertAlign w:val="subscript"/>
        </w:rPr>
        <w:t>2</w:t>
      </w:r>
      <w:r>
        <w:rPr>
          <w:rFonts w:eastAsiaTheme="minorEastAsia"/>
        </w:rPr>
        <w:t>/n</w:t>
      </w:r>
      <w:r>
        <w:rPr>
          <w:rFonts w:eastAsiaTheme="minorEastAsia"/>
          <w:vertAlign w:val="subscript"/>
        </w:rPr>
        <w:t>1</w:t>
      </w:r>
      <w:r>
        <w:rPr>
          <w:rFonts w:eastAsiaTheme="minorEastAsia"/>
        </w:rPr>
        <w:t>=D/(1-D).</w:t>
      </w:r>
    </w:p>
    <w:p w:rsidR="00CC286C" w:rsidRPr="00A9355A" w:rsidRDefault="00CC286C" w:rsidP="009428F6">
      <w:pPr>
        <w:pStyle w:val="Heading3"/>
        <w:rPr>
          <w:rFonts w:eastAsiaTheme="minorEastAsia"/>
        </w:rPr>
      </w:pPr>
      <w:bookmarkStart w:id="181" w:name="_Toc248414915"/>
      <w:bookmarkStart w:id="182" w:name="_Toc260651923"/>
      <w:r w:rsidRPr="00A9355A">
        <w:rPr>
          <w:rFonts w:eastAsiaTheme="minorEastAsia"/>
        </w:rPr>
        <w:lastRenderedPageBreak/>
        <w:t>Component Selection</w:t>
      </w:r>
      <w:bookmarkEnd w:id="181"/>
      <w:bookmarkEnd w:id="182"/>
    </w:p>
    <w:p w:rsidR="00CC286C" w:rsidRDefault="00CC286C" w:rsidP="009428F6">
      <w:pPr>
        <w:pStyle w:val="Heading4"/>
        <w:rPr>
          <w:rFonts w:eastAsiaTheme="minorEastAsia"/>
        </w:rPr>
      </w:pPr>
      <w:bookmarkStart w:id="183" w:name="_Toc248414916"/>
      <w:bookmarkStart w:id="184" w:name="_Toc260651924"/>
      <w:r>
        <w:rPr>
          <w:rFonts w:eastAsiaTheme="minorEastAsia"/>
        </w:rPr>
        <w:t>Inductors</w:t>
      </w:r>
      <w:bookmarkEnd w:id="183"/>
      <w:bookmarkEnd w:id="184"/>
    </w:p>
    <w:p w:rsidR="00CC286C" w:rsidRPr="000A3271" w:rsidRDefault="00CC286C" w:rsidP="00CC286C">
      <w:pPr>
        <w:rPr>
          <w:rFonts w:eastAsiaTheme="minorEastAsia"/>
          <w:szCs w:val="24"/>
        </w:rPr>
      </w:pPr>
      <w:r w:rsidRPr="00716355">
        <w:rPr>
          <w:rFonts w:eastAsiaTheme="minorEastAsia"/>
          <w:szCs w:val="24"/>
        </w:rPr>
        <w:t>The minimum inductor value needed for the system is a function of the period, voltage drop across the diode d1, output voltage, duty cycle D1, and the output current. All of these elements are in the numerator, except for the output current. Since the maximum values of these parts that comprise the nu</w:t>
      </w:r>
      <w:r w:rsidR="00F4372B">
        <w:rPr>
          <w:rFonts w:eastAsiaTheme="minorEastAsia"/>
          <w:szCs w:val="24"/>
        </w:rPr>
        <w:t>merator are</w:t>
      </w:r>
      <w:r w:rsidR="0038087D">
        <w:rPr>
          <w:rFonts w:eastAsiaTheme="minorEastAsia"/>
          <w:szCs w:val="24"/>
        </w:rPr>
        <w:t xml:space="preserve"> needed, the D1 from E</w:t>
      </w:r>
      <w:r w:rsidR="00EC711C">
        <w:rPr>
          <w:rFonts w:eastAsiaTheme="minorEastAsia"/>
          <w:szCs w:val="24"/>
        </w:rPr>
        <w:t xml:space="preserve">quation </w:t>
      </w:r>
      <w:r w:rsidR="0038087D">
        <w:rPr>
          <w:rFonts w:eastAsiaTheme="minorEastAsia"/>
          <w:szCs w:val="24"/>
        </w:rPr>
        <w:t>10</w:t>
      </w:r>
      <w:r w:rsidRPr="00716355">
        <w:rPr>
          <w:rFonts w:eastAsiaTheme="minorEastAsia"/>
          <w:szCs w:val="24"/>
        </w:rPr>
        <w:t xml:space="preserve"> is </w:t>
      </w:r>
      <w:r w:rsidR="00F4372B">
        <w:rPr>
          <w:rFonts w:eastAsiaTheme="minorEastAsia"/>
          <w:szCs w:val="24"/>
        </w:rPr>
        <w:t>useful. The output voltage wa</w:t>
      </w:r>
      <w:r w:rsidRPr="000A3271">
        <w:rPr>
          <w:rFonts w:eastAsiaTheme="minorEastAsia"/>
          <w:szCs w:val="24"/>
        </w:rPr>
        <w:t>s set at 14.8 V, and the voltage drop across the diode is assumed to be 0.7 V. The swi</w:t>
      </w:r>
      <w:r w:rsidR="00F4372B">
        <w:rPr>
          <w:rFonts w:eastAsiaTheme="minorEastAsia"/>
          <w:szCs w:val="24"/>
        </w:rPr>
        <w:t>tching frequency of the system wa</w:t>
      </w:r>
      <w:r w:rsidRPr="000A3271">
        <w:rPr>
          <w:rFonts w:eastAsiaTheme="minorEastAsia"/>
          <w:szCs w:val="24"/>
        </w:rPr>
        <w:t xml:space="preserve">s set to 400 kHz, making the period (T = 1/f) equal to 2.5 </w:t>
      </w:r>
      <w:r w:rsidRPr="000A3271">
        <w:rPr>
          <w:rFonts w:eastAsiaTheme="minorEastAsia" w:cstheme="minorHAnsi"/>
          <w:szCs w:val="24"/>
        </w:rPr>
        <w:t>μ</w:t>
      </w:r>
      <w:r w:rsidRPr="000A3271">
        <w:rPr>
          <w:rFonts w:eastAsiaTheme="minorEastAsia"/>
          <w:szCs w:val="24"/>
        </w:rPr>
        <w:t>s. Since the output current is in the denominator, the smaller this value lead</w:t>
      </w:r>
      <w:r w:rsidR="00F4372B">
        <w:rPr>
          <w:rFonts w:eastAsiaTheme="minorEastAsia"/>
          <w:szCs w:val="24"/>
        </w:rPr>
        <w:t>s</w:t>
      </w:r>
      <w:r w:rsidRPr="000A3271">
        <w:rPr>
          <w:rFonts w:eastAsiaTheme="minorEastAsia"/>
          <w:szCs w:val="24"/>
        </w:rPr>
        <w:t xml:space="preserve"> to a safer system evaluation. Therefore, 0.1 A is used here for the output current. Using these values in </w:t>
      </w:r>
      <w:r w:rsidR="00960347">
        <w:rPr>
          <w:rFonts w:eastAsiaTheme="minorEastAsia"/>
          <w:szCs w:val="24"/>
        </w:rPr>
        <w:t>Equation 19</w:t>
      </w:r>
      <w:r w:rsidR="00F4372B">
        <w:rPr>
          <w:rFonts w:eastAsiaTheme="minorEastAsia"/>
          <w:szCs w:val="24"/>
        </w:rPr>
        <w:t xml:space="preserve"> provided</w:t>
      </w:r>
      <w:r w:rsidRPr="000A3271">
        <w:rPr>
          <w:rFonts w:eastAsiaTheme="minorEastAsia"/>
          <w:szCs w:val="24"/>
        </w:rPr>
        <w:t xml:space="preserve"> the minimum value needed for the inductor:</w:t>
      </w:r>
    </w:p>
    <w:p w:rsidR="00CC286C" w:rsidRPr="000A3271" w:rsidRDefault="00ED4AD7"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19</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L</m:t>
              </m:r>
            </m:e>
            <m:sub>
              <m:r>
                <w:rPr>
                  <w:rFonts w:ascii="Cambria Math" w:eastAsiaTheme="minorEastAsia" w:hAnsi="Cambria Math"/>
                  <w:szCs w:val="24"/>
                </w:rPr>
                <m:t>min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d1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e>
              </m:d>
              <m:r>
                <w:rPr>
                  <w:rFonts w:ascii="Cambria Math" w:eastAsiaTheme="minorEastAsia" w:hAnsi="Cambria Math"/>
                  <w:szCs w:val="24"/>
                </w:rPr>
                <m:t>*(1-D1)</m:t>
              </m:r>
            </m:num>
            <m:den>
              <m:r>
                <w:rPr>
                  <w:rFonts w:ascii="Cambria Math" w:eastAsiaTheme="minorEastAsia" w:hAnsi="Cambria Math"/>
                  <w:szCs w:val="24"/>
                </w:rPr>
                <m:t>2*</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out</m:t>
                  </m:r>
                </m:sub>
              </m:sSub>
            </m:den>
          </m:f>
        </m:oMath>
      </m:oMathPara>
    </w:p>
    <w:p w:rsidR="00CC286C" w:rsidRPr="000A3271" w:rsidRDefault="00CC286C" w:rsidP="00CC286C">
      <w:pPr>
        <w:rPr>
          <w:rFonts w:eastAsiaTheme="minorEastAsia"/>
          <w:szCs w:val="24"/>
        </w:rPr>
      </w:pPr>
      <m:oMathPara>
        <m:oMathParaPr>
          <m:jc m:val="left"/>
        </m:oMathParaP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L</m:t>
              </m:r>
            </m:e>
            <m:sub>
              <m:r>
                <w:rPr>
                  <w:rFonts w:ascii="Cambria Math" w:eastAsiaTheme="minorEastAsia" w:hAnsi="Cambria Math"/>
                  <w:szCs w:val="24"/>
                </w:rPr>
                <m:t>min</m:t>
              </m:r>
            </m:sub>
          </m:sSub>
          <m:r>
            <w:rPr>
              <w:rFonts w:ascii="Cambria Math" w:eastAsiaTheme="minorEastAsia" w:hAnsi="Cambria Math"/>
              <w:szCs w:val="24"/>
            </w:rPr>
            <m:t>=65 μH</m:t>
          </m:r>
        </m:oMath>
      </m:oMathPara>
    </w:p>
    <w:p w:rsidR="00CC286C" w:rsidRDefault="00CC286C" w:rsidP="00CC286C">
      <w:pPr>
        <w:rPr>
          <w:rFonts w:eastAsiaTheme="minorEastAsia"/>
          <w:szCs w:val="24"/>
        </w:rPr>
      </w:pPr>
      <w:r w:rsidRPr="000A3271">
        <w:rPr>
          <w:rFonts w:eastAsiaTheme="minorEastAsia"/>
          <w:szCs w:val="24"/>
        </w:rPr>
        <w:t xml:space="preserve">A value close to this </w:t>
      </w:r>
      <w:r w:rsidR="00F4372B">
        <w:rPr>
          <w:rFonts w:eastAsiaTheme="minorEastAsia"/>
          <w:szCs w:val="24"/>
        </w:rPr>
        <w:t>has</w:t>
      </w:r>
      <w:r w:rsidRPr="000A3271">
        <w:rPr>
          <w:rFonts w:eastAsiaTheme="minorEastAsia"/>
          <w:szCs w:val="24"/>
        </w:rPr>
        <w:t xml:space="preserve"> be</w:t>
      </w:r>
      <w:r w:rsidR="00F4372B">
        <w:rPr>
          <w:rFonts w:eastAsiaTheme="minorEastAsia"/>
          <w:szCs w:val="24"/>
        </w:rPr>
        <w:t>en</w:t>
      </w:r>
      <w:r w:rsidRPr="000A3271">
        <w:rPr>
          <w:rFonts w:eastAsiaTheme="minorEastAsia"/>
          <w:szCs w:val="24"/>
        </w:rPr>
        <w:t xml:space="preserve"> chosen for</w:t>
      </w:r>
      <w:r w:rsidR="00F4372B">
        <w:rPr>
          <w:rFonts w:eastAsiaTheme="minorEastAsia"/>
          <w:szCs w:val="24"/>
        </w:rPr>
        <w:t xml:space="preserve"> this system. The</w:t>
      </w:r>
      <w:r w:rsidRPr="00716355">
        <w:rPr>
          <w:rFonts w:eastAsiaTheme="minorEastAsia"/>
          <w:szCs w:val="24"/>
        </w:rPr>
        <w:t xml:space="preserve"> common purchasable component value in this range was found to be 62 </w:t>
      </w:r>
      <w:r w:rsidRPr="00716355">
        <w:rPr>
          <w:rFonts w:eastAsiaTheme="minorEastAsia" w:cstheme="minorHAnsi"/>
          <w:szCs w:val="24"/>
        </w:rPr>
        <w:t>μ</w:t>
      </w:r>
      <w:r w:rsidRPr="00716355">
        <w:rPr>
          <w:rFonts w:eastAsiaTheme="minorEastAsia"/>
          <w:szCs w:val="24"/>
        </w:rPr>
        <w:t>H. Since this value is lower than the minimum calculated inductor value, the system operate</w:t>
      </w:r>
      <w:r w:rsidR="00F4372B">
        <w:rPr>
          <w:rFonts w:eastAsiaTheme="minorEastAsia"/>
          <w:szCs w:val="24"/>
        </w:rPr>
        <w:t>s</w:t>
      </w:r>
      <w:r w:rsidRPr="00716355">
        <w:rPr>
          <w:rFonts w:eastAsiaTheme="minorEastAsia"/>
          <w:szCs w:val="24"/>
        </w:rPr>
        <w:t xml:space="preserve"> in DCM under circumstances of light load. The effect of this operating mode is that it prevent</w:t>
      </w:r>
      <w:r w:rsidR="00F4372B">
        <w:rPr>
          <w:rFonts w:eastAsiaTheme="minorEastAsia"/>
          <w:szCs w:val="24"/>
        </w:rPr>
        <w:t>s</w:t>
      </w:r>
      <w:r w:rsidRPr="00716355">
        <w:rPr>
          <w:rFonts w:eastAsiaTheme="minorEastAsia"/>
          <w:szCs w:val="24"/>
        </w:rPr>
        <w:t xml:space="preserve"> the inductor current from dropping below zero. This is what would happen if it were operating in CCM. At light load, it is beneficial to operate in DCM, as a negative inductor current would lead to an unwanted negative power. Therefore, by choosing a lower valued inductor, the system becomes more efficient.</w:t>
      </w:r>
    </w:p>
    <w:p w:rsidR="00CC286C" w:rsidRPr="0022219A" w:rsidRDefault="00CC286C" w:rsidP="009428F6">
      <w:pPr>
        <w:pStyle w:val="Heading4"/>
      </w:pPr>
      <w:bookmarkStart w:id="185" w:name="_Toc248414917"/>
      <w:bookmarkStart w:id="186" w:name="_Toc260651925"/>
      <w:r w:rsidRPr="0022219A">
        <w:t>Capacitors</w:t>
      </w:r>
      <w:bookmarkEnd w:id="185"/>
      <w:bookmarkEnd w:id="186"/>
    </w:p>
    <w:p w:rsidR="00CC286C" w:rsidRPr="000A3271" w:rsidRDefault="00CC286C" w:rsidP="00CC286C">
      <w:pPr>
        <w:rPr>
          <w:rFonts w:eastAsiaTheme="minorEastAsia"/>
          <w:szCs w:val="24"/>
        </w:rPr>
      </w:pPr>
      <w:r w:rsidRPr="00716355">
        <w:rPr>
          <w:rFonts w:eastAsiaTheme="minorEastAsia"/>
          <w:szCs w:val="24"/>
        </w:rPr>
        <w:t xml:space="preserve">In order to find the minimum acceptable value for a capacitor, the period, output current, duty cycle D1, and output voltage are needed. The maximum current that can be used to charge the battery at constant voltage is 9.1 A. Allowing room for error, 10 A </w:t>
      </w:r>
      <w:r w:rsidR="00F4372B">
        <w:rPr>
          <w:rFonts w:eastAsiaTheme="minorEastAsia"/>
          <w:szCs w:val="24"/>
        </w:rPr>
        <w:t>was</w:t>
      </w:r>
      <w:r w:rsidRPr="000A3271">
        <w:rPr>
          <w:rFonts w:eastAsiaTheme="minorEastAsia"/>
          <w:szCs w:val="24"/>
        </w:rPr>
        <w:t xml:space="preserve"> used as the output current. Duty c</w:t>
      </w:r>
      <w:r w:rsidR="00960347">
        <w:rPr>
          <w:rFonts w:eastAsiaTheme="minorEastAsia"/>
          <w:szCs w:val="24"/>
        </w:rPr>
        <w:t>ycle D1 is known from Equation 10</w:t>
      </w:r>
      <w:r w:rsidR="0038087D" w:rsidRPr="000A3271">
        <w:rPr>
          <w:rFonts w:eastAsiaTheme="minorEastAsia"/>
          <w:szCs w:val="24"/>
        </w:rPr>
        <w:t xml:space="preserve"> to be 0.667</w:t>
      </w:r>
      <w:r w:rsidRPr="000A3271">
        <w:rPr>
          <w:rFonts w:eastAsiaTheme="minorEastAsia"/>
          <w:szCs w:val="24"/>
        </w:rPr>
        <w:t xml:space="preserve">. Output voltage remains at 14.8 V, and the period is still 2.5 </w:t>
      </w:r>
      <w:r w:rsidRPr="000A3271">
        <w:rPr>
          <w:rFonts w:eastAsiaTheme="minorEastAsia" w:cstheme="minorHAnsi"/>
          <w:szCs w:val="24"/>
        </w:rPr>
        <w:t>μ</w:t>
      </w:r>
      <w:r w:rsidRPr="000A3271">
        <w:rPr>
          <w:rFonts w:eastAsiaTheme="minorEastAsia"/>
          <w:szCs w:val="24"/>
        </w:rPr>
        <w:t>s.</w:t>
      </w:r>
      <w:r w:rsidR="00960347">
        <w:rPr>
          <w:rFonts w:eastAsiaTheme="minorEastAsia"/>
          <w:szCs w:val="24"/>
        </w:rPr>
        <w:t xml:space="preserve"> The minimum capacitance is figured in Equation 20.</w:t>
      </w:r>
    </w:p>
    <w:p w:rsidR="00CC286C" w:rsidRPr="000A3271" w:rsidRDefault="00ED4AD7"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20</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min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100*</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out</m:t>
                  </m:r>
                </m:sub>
              </m:sSub>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1-D1</m:t>
                  </m:r>
                </m:e>
              </m:d>
              <m:r>
                <w:rPr>
                  <w:rFonts w:ascii="Cambria Math" w:eastAsiaTheme="minorEastAsia" w:hAnsi="Cambria Math"/>
                  <w:szCs w:val="24"/>
                </w:rPr>
                <m:t>*T</m:t>
              </m:r>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den>
          </m:f>
        </m:oMath>
      </m:oMathPara>
    </w:p>
    <w:p w:rsidR="00CC286C" w:rsidRPr="000A3271" w:rsidRDefault="00CC286C" w:rsidP="00CC286C">
      <w:pPr>
        <w:rPr>
          <w:rFonts w:eastAsiaTheme="minorEastAsia"/>
          <w:szCs w:val="24"/>
        </w:rPr>
      </w:pPr>
      <m:oMathPara>
        <m:oMathParaPr>
          <m:jc m:val="left"/>
        </m:oMathParaP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min</m:t>
              </m:r>
            </m:sub>
          </m:sSub>
          <m:r>
            <w:rPr>
              <w:rFonts w:ascii="Cambria Math" w:eastAsiaTheme="minorEastAsia" w:hAnsi="Cambria Math"/>
              <w:szCs w:val="24"/>
            </w:rPr>
            <m:t>=56 μF</m:t>
          </m:r>
        </m:oMath>
      </m:oMathPara>
    </w:p>
    <w:p w:rsidR="00CC286C" w:rsidRPr="00716355" w:rsidRDefault="00CC286C" w:rsidP="00CC286C">
      <w:pPr>
        <w:rPr>
          <w:rFonts w:eastAsiaTheme="minorEastAsia"/>
          <w:szCs w:val="24"/>
        </w:rPr>
      </w:pPr>
      <w:r w:rsidRPr="000A3271">
        <w:rPr>
          <w:rFonts w:eastAsiaTheme="minorEastAsia"/>
          <w:szCs w:val="24"/>
        </w:rPr>
        <w:lastRenderedPageBreak/>
        <w:t>Mul</w:t>
      </w:r>
      <w:r w:rsidR="00F4372B">
        <w:rPr>
          <w:rFonts w:eastAsiaTheme="minorEastAsia"/>
          <w:szCs w:val="24"/>
        </w:rPr>
        <w:t>tiplying this value by five</w:t>
      </w:r>
      <w:r w:rsidRPr="000A3271">
        <w:rPr>
          <w:rFonts w:eastAsiaTheme="minorEastAsia"/>
          <w:szCs w:val="24"/>
        </w:rPr>
        <w:t xml:space="preserve"> approximately provide</w:t>
      </w:r>
      <w:r w:rsidR="00F4372B">
        <w:rPr>
          <w:rFonts w:eastAsiaTheme="minorEastAsia"/>
          <w:szCs w:val="24"/>
        </w:rPr>
        <w:t>s</w:t>
      </w:r>
      <w:r w:rsidRPr="000A3271">
        <w:rPr>
          <w:rFonts w:eastAsiaTheme="minorEastAsia"/>
          <w:szCs w:val="24"/>
        </w:rPr>
        <w:t xml:space="preserve"> our system </w:t>
      </w:r>
      <w:r w:rsidR="00F4372B">
        <w:rPr>
          <w:rFonts w:eastAsiaTheme="minorEastAsia"/>
          <w:szCs w:val="24"/>
        </w:rPr>
        <w:t xml:space="preserve">as </w:t>
      </w:r>
      <w:r w:rsidRPr="000A3271">
        <w:rPr>
          <w:rFonts w:eastAsiaTheme="minorEastAsia"/>
          <w:szCs w:val="24"/>
        </w:rPr>
        <w:t xml:space="preserve">needing an output capacitor of 281 </w:t>
      </w:r>
      <w:r w:rsidRPr="000A3271">
        <w:rPr>
          <w:rFonts w:eastAsiaTheme="minorEastAsia" w:cstheme="minorHAnsi"/>
          <w:szCs w:val="24"/>
        </w:rPr>
        <w:t>μ</w:t>
      </w:r>
      <w:r w:rsidRPr="000A3271">
        <w:rPr>
          <w:rFonts w:eastAsiaTheme="minorEastAsia"/>
          <w:szCs w:val="24"/>
        </w:rPr>
        <w:t>F. This lead</w:t>
      </w:r>
      <w:r w:rsidR="00F4372B">
        <w:rPr>
          <w:rFonts w:eastAsiaTheme="minorEastAsia"/>
          <w:szCs w:val="24"/>
        </w:rPr>
        <w:t>s</w:t>
      </w:r>
      <w:r w:rsidRPr="000A3271">
        <w:rPr>
          <w:rFonts w:eastAsiaTheme="minorEastAsia"/>
          <w:szCs w:val="24"/>
        </w:rPr>
        <w:t xml:space="preserve"> to a lower output voltage ripple. After observing common available parts, 280 </w:t>
      </w:r>
      <w:r w:rsidRPr="000A3271">
        <w:rPr>
          <w:rFonts w:eastAsiaTheme="minorEastAsia" w:cstheme="minorHAnsi"/>
          <w:szCs w:val="24"/>
        </w:rPr>
        <w:t>μ</w:t>
      </w:r>
      <w:r w:rsidR="00F4372B">
        <w:rPr>
          <w:rFonts w:eastAsiaTheme="minorEastAsia"/>
          <w:szCs w:val="24"/>
        </w:rPr>
        <w:t>F wa</w:t>
      </w:r>
      <w:r w:rsidRPr="000A3271">
        <w:rPr>
          <w:rFonts w:eastAsiaTheme="minorEastAsia"/>
          <w:szCs w:val="24"/>
        </w:rPr>
        <w:t>s</w:t>
      </w:r>
      <w:r w:rsidRPr="00716355">
        <w:rPr>
          <w:rFonts w:eastAsiaTheme="minorEastAsia"/>
          <w:szCs w:val="24"/>
        </w:rPr>
        <w:t xml:space="preserve"> the value chosen for the capacitor.</w:t>
      </w:r>
    </w:p>
    <w:p w:rsidR="00CC286C" w:rsidRPr="0022219A" w:rsidRDefault="00CC286C" w:rsidP="00CC286C">
      <w:pPr>
        <w:rPr>
          <w:rFonts w:cstheme="minorHAnsi"/>
          <w:szCs w:val="24"/>
        </w:rPr>
      </w:pPr>
      <w:r w:rsidRPr="0022219A">
        <w:rPr>
          <w:rFonts w:cstheme="minorHAnsi"/>
          <w:szCs w:val="24"/>
        </w:rPr>
        <w:t>There are three general classes of capacitors: simple dielectric capacitors, electrolytic capacitors, and double layer capacitors. Dielectric capacitors are formed with parallel plates and an insulator, and are the most basic type. Electrolytic capacitors are formed by oxidizing a metal surface (usually aluminum or tantalum) and mixing this with a liquid or solid electrolyte. Double layer capacitors maintain a large charge separation over a very short distance due to the chemical properties of a polar molecule. There also exist feedthrough capacitors, which provide reduced wire inductance.</w:t>
      </w:r>
    </w:p>
    <w:p w:rsidR="00CC286C" w:rsidRPr="0022219A" w:rsidRDefault="00CC286C" w:rsidP="00CC286C">
      <w:pPr>
        <w:rPr>
          <w:rFonts w:cstheme="minorHAnsi"/>
          <w:szCs w:val="24"/>
        </w:rPr>
      </w:pPr>
      <w:r w:rsidRPr="0022219A">
        <w:rPr>
          <w:rFonts w:cstheme="minorHAnsi"/>
          <w:szCs w:val="24"/>
        </w:rPr>
        <w:t xml:space="preserve">The insulating material used to make a capacitor is a key factor in the components performance. To obtain a high value of capacitance, thin insulation, as well as other factors is needed. Single-layer structures commonly carry capacitance levels of up to 5 </w:t>
      </w:r>
      <w:r>
        <w:rPr>
          <w:rFonts w:cstheme="minorHAnsi"/>
          <w:szCs w:val="24"/>
        </w:rPr>
        <w:t>μ</w:t>
      </w:r>
      <w:r w:rsidRPr="0022219A">
        <w:rPr>
          <w:rFonts w:cstheme="minorHAnsi"/>
          <w:szCs w:val="24"/>
        </w:rPr>
        <w:t xml:space="preserve">F.  It is also possible to produce a multilayer structure, but devices of this type above 20 </w:t>
      </w:r>
      <w:r>
        <w:rPr>
          <w:rFonts w:cstheme="minorHAnsi"/>
          <w:szCs w:val="24"/>
        </w:rPr>
        <w:t>μ</w:t>
      </w:r>
      <w:r w:rsidRPr="0022219A">
        <w:rPr>
          <w:rFonts w:cstheme="minorHAnsi"/>
          <w:szCs w:val="24"/>
        </w:rPr>
        <w:t xml:space="preserve">F tend to be expensive. Since the system calls for capacitors of values up to 280 </w:t>
      </w:r>
      <w:r>
        <w:rPr>
          <w:rFonts w:cstheme="minorHAnsi"/>
          <w:szCs w:val="24"/>
        </w:rPr>
        <w:t>μ</w:t>
      </w:r>
      <w:r w:rsidRPr="0022219A">
        <w:rPr>
          <w:rFonts w:cstheme="minorHAnsi"/>
          <w:szCs w:val="24"/>
        </w:rPr>
        <w:t xml:space="preserve">F, these single-layer types </w:t>
      </w:r>
      <w:r w:rsidR="00F4372B">
        <w:rPr>
          <w:rFonts w:cstheme="minorHAnsi"/>
          <w:szCs w:val="24"/>
        </w:rPr>
        <w:t>were</w:t>
      </w:r>
      <w:r w:rsidRPr="0022219A">
        <w:rPr>
          <w:rFonts w:cstheme="minorHAnsi"/>
          <w:szCs w:val="24"/>
        </w:rPr>
        <w:t xml:space="preserve"> not ideal. The thinner the insulation of a capacitor will lead to an increase in capacitance. However, it is almost impossible to manufacture or handle the material once it falls below a certain thickness. Therefore, the use of thin films to obtain high capacitance values is limited. </w:t>
      </w:r>
    </w:p>
    <w:p w:rsidR="00CC286C" w:rsidRPr="0022219A" w:rsidRDefault="00CC286C" w:rsidP="00CC286C">
      <w:pPr>
        <w:rPr>
          <w:rFonts w:cstheme="minorHAnsi"/>
          <w:szCs w:val="24"/>
        </w:rPr>
      </w:pPr>
      <w:r w:rsidRPr="0022219A">
        <w:rPr>
          <w:rFonts w:cstheme="minorHAnsi"/>
          <w:szCs w:val="24"/>
        </w:rPr>
        <w:t>From this, it can be seen that electrolytic capacitors are advantageous for this system. Unlike simple dielectrics, electrolytic capacitors form the insulation in a direct way. Rather than placing the insulating material between parallel plates, the process of forming an electrolytic capacitor begins by breaking down the metal by oxidizing it. To provide electrical contact across the outside of the oxide layer, an electrolyte is inserted. Capacitance is thus created between the metal and the electrolyte. The part is made complete by encasing it in epoxy or sealing it in a can.</w:t>
      </w:r>
    </w:p>
    <w:p w:rsidR="00CC286C" w:rsidRDefault="00CC286C" w:rsidP="00CC286C">
      <w:pPr>
        <w:rPr>
          <w:rFonts w:cstheme="minorHAnsi"/>
          <w:szCs w:val="24"/>
        </w:rPr>
      </w:pPr>
      <w:r w:rsidRPr="0022219A">
        <w:rPr>
          <w:rFonts w:cstheme="minorHAnsi"/>
          <w:szCs w:val="24"/>
        </w:rPr>
        <w:t>The surface area of an electrolytic capacitor is large, which produces a large ratio of the area per distance. This is why this type of capacitor is favored. The thickness of the oxide layer can be controlled by changing the time spent in the oxidation state. This makes it possible to trade off voltage ratings and capacitance values. While dielectrics are rarely rated at less than 50 V, electrolytic parts are commonly rated at 6 V, which is much closer to the voltage values dealt with in the system.</w:t>
      </w:r>
      <w:r w:rsidRPr="00BE1FB6">
        <w:rPr>
          <w:rFonts w:cstheme="minorHAnsi"/>
          <w:szCs w:val="24"/>
        </w:rPr>
        <w:t xml:space="preserve"> </w:t>
      </w:r>
      <w:r w:rsidRPr="0022219A">
        <w:rPr>
          <w:rFonts w:cstheme="minorHAnsi"/>
          <w:szCs w:val="24"/>
        </w:rPr>
        <w:t xml:space="preserve">When choosing </w:t>
      </w:r>
      <w:r w:rsidR="00F4372B">
        <w:rPr>
          <w:rFonts w:cstheme="minorHAnsi"/>
          <w:szCs w:val="24"/>
        </w:rPr>
        <w:t>which capacitors to obtain, it wa</w:t>
      </w:r>
      <w:r w:rsidRPr="0022219A">
        <w:rPr>
          <w:rFonts w:cstheme="minorHAnsi"/>
          <w:szCs w:val="24"/>
        </w:rPr>
        <w:t>s important to look at the specifications, as manufacturers usually specify dc leakage currents.</w:t>
      </w:r>
    </w:p>
    <w:p w:rsidR="00CC286C" w:rsidRPr="006C2A75" w:rsidRDefault="00CC286C" w:rsidP="009428F6">
      <w:pPr>
        <w:pStyle w:val="Heading5"/>
      </w:pPr>
      <w:bookmarkStart w:id="187" w:name="_Toc248413561"/>
      <w:bookmarkStart w:id="188" w:name="_Toc260651926"/>
      <w:r w:rsidRPr="006E5CAD">
        <w:t>Bypass Capacitor</w:t>
      </w:r>
      <w:bookmarkEnd w:id="187"/>
      <w:bookmarkEnd w:id="188"/>
    </w:p>
    <w:p w:rsidR="00CC286C" w:rsidRPr="006E5CAD" w:rsidRDefault="00CC286C" w:rsidP="00CC286C">
      <w:pPr>
        <w:rPr>
          <w:szCs w:val="24"/>
        </w:rPr>
      </w:pPr>
      <w:r w:rsidRPr="006E5CAD">
        <w:rPr>
          <w:szCs w:val="24"/>
        </w:rPr>
        <w:t xml:space="preserve">For the buck-boost converter, an inverting topology, there are very important differences between the continuous and discontinuous operating modes. Designs which are stable in the discontinuous mode of operation may become unstable when too </w:t>
      </w:r>
      <w:r w:rsidRPr="006E5CAD">
        <w:rPr>
          <w:szCs w:val="24"/>
        </w:rPr>
        <w:lastRenderedPageBreak/>
        <w:t>much load current is presented, forcing it to operate in the continuous mode. When too much load current is provided, the feedback loop may contain a right-hand-place zero. A bypass capacitor from V</w:t>
      </w:r>
      <w:r w:rsidRPr="006E5CAD">
        <w:rPr>
          <w:szCs w:val="24"/>
          <w:vertAlign w:val="subscript"/>
        </w:rPr>
        <w:t>IN</w:t>
      </w:r>
      <w:r w:rsidRPr="006E5CAD">
        <w:rPr>
          <w:szCs w:val="24"/>
          <w:vertAlign w:val="subscript"/>
        </w:rPr>
        <w:softHyphen/>
      </w:r>
      <w:r w:rsidRPr="006E5CAD">
        <w:rPr>
          <w:szCs w:val="24"/>
        </w:rPr>
        <w:t xml:space="preserve"> to ground should be used across the input. Bypass capacitor common values are 1 </w:t>
      </w:r>
      <w:r w:rsidRPr="006E5CAD">
        <w:rPr>
          <w:rFonts w:cstheme="minorHAnsi"/>
          <w:szCs w:val="24"/>
        </w:rPr>
        <w:t>µ</w:t>
      </w:r>
      <w:r w:rsidRPr="006E5CAD">
        <w:rPr>
          <w:szCs w:val="24"/>
        </w:rPr>
        <w:t xml:space="preserve">F and .1 </w:t>
      </w:r>
      <w:r w:rsidRPr="006E5CAD">
        <w:rPr>
          <w:rFonts w:cstheme="minorHAnsi"/>
          <w:szCs w:val="24"/>
        </w:rPr>
        <w:t>µ</w:t>
      </w:r>
      <w:r w:rsidRPr="006E5CAD">
        <w:rPr>
          <w:szCs w:val="24"/>
        </w:rPr>
        <w:t>F where 1</w:t>
      </w:r>
      <w:r w:rsidRPr="006E5CAD">
        <w:rPr>
          <w:rFonts w:cstheme="minorHAnsi"/>
          <w:szCs w:val="24"/>
        </w:rPr>
        <w:t xml:space="preserve"> µ</w:t>
      </w:r>
      <w:r w:rsidRPr="006E5CAD">
        <w:rPr>
          <w:szCs w:val="24"/>
        </w:rPr>
        <w:t>F is used for lower frequency high current situations and the .1</w:t>
      </w:r>
      <w:r w:rsidRPr="006E5CAD">
        <w:rPr>
          <w:rFonts w:cstheme="minorHAnsi"/>
          <w:szCs w:val="24"/>
        </w:rPr>
        <w:t xml:space="preserve"> µ</w:t>
      </w:r>
      <w:r w:rsidRPr="006E5CAD">
        <w:rPr>
          <w:szCs w:val="24"/>
        </w:rPr>
        <w:t>F capacitors are used for high frequency uses. With regards to the buck-</w:t>
      </w:r>
      <w:r w:rsidR="00F4372B">
        <w:rPr>
          <w:szCs w:val="24"/>
        </w:rPr>
        <w:t>boost converter, the current</w:t>
      </w:r>
      <w:r w:rsidRPr="006E5CAD">
        <w:rPr>
          <w:szCs w:val="24"/>
        </w:rPr>
        <w:t xml:space="preserve"> range</w:t>
      </w:r>
      <w:r w:rsidR="00F4372B">
        <w:rPr>
          <w:szCs w:val="24"/>
        </w:rPr>
        <w:t>s</w:t>
      </w:r>
      <w:r w:rsidRPr="006E5CAD">
        <w:rPr>
          <w:szCs w:val="24"/>
        </w:rPr>
        <w:t xml:space="preserve"> from .1A to 10A where 10A is taken as a precaution. It is in good practice to overestimate specifications to ensure stability</w:t>
      </w:r>
      <w:r w:rsidRPr="000A3271">
        <w:rPr>
          <w:szCs w:val="24"/>
        </w:rPr>
        <w:t xml:space="preserve">. The designer </w:t>
      </w:r>
      <w:r w:rsidR="00F4372B">
        <w:rPr>
          <w:szCs w:val="24"/>
        </w:rPr>
        <w:t>also uses</w:t>
      </w:r>
      <w:r w:rsidRPr="000A3271">
        <w:rPr>
          <w:szCs w:val="24"/>
        </w:rPr>
        <w:t xml:space="preserve"> a frequency of 200kHz which is classified as low frequency therefore the figure below takes the standard topology of the buck-boost and adds a 1 </w:t>
      </w:r>
      <w:r w:rsidRPr="000A3271">
        <w:rPr>
          <w:rFonts w:cstheme="minorHAnsi"/>
          <w:szCs w:val="24"/>
        </w:rPr>
        <w:t>µ</w:t>
      </w:r>
      <w:r w:rsidRPr="000A3271">
        <w:rPr>
          <w:szCs w:val="24"/>
        </w:rPr>
        <w:t xml:space="preserve">F bypass capacitor at the input. A buck-boost with an implemented bypass capacitor is show in </w:t>
      </w:r>
      <w:fldSimple w:instr=" REF _Ref248388414 \h  \* MERGEFORMAT ">
        <w:r w:rsidR="00A71247">
          <w:t xml:space="preserve">Figure </w:t>
        </w:r>
        <w:r w:rsidR="00A71247">
          <w:rPr>
            <w:noProof/>
          </w:rPr>
          <w:t>32</w:t>
        </w:r>
      </w:fldSimple>
      <w:r>
        <w:rPr>
          <w:szCs w:val="24"/>
        </w:rPr>
        <w:t>.</w:t>
      </w:r>
    </w:p>
    <w:p w:rsidR="00CC286C" w:rsidRDefault="00CC286C" w:rsidP="00CC286C">
      <w:pPr>
        <w:keepNext/>
        <w:jc w:val="center"/>
      </w:pPr>
      <w:r w:rsidRPr="006E5CAD">
        <w:rPr>
          <w:noProof/>
          <w:szCs w:val="24"/>
        </w:rPr>
        <w:drawing>
          <wp:inline distT="0" distB="0" distL="0" distR="0">
            <wp:extent cx="3577301" cy="1478022"/>
            <wp:effectExtent l="57150" t="19050" r="118399" b="84078"/>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585111" cy="148124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Pr="006C2A75" w:rsidRDefault="00CC286C" w:rsidP="00CC286C">
      <w:pPr>
        <w:pStyle w:val="Caption"/>
        <w:jc w:val="center"/>
      </w:pPr>
      <w:bookmarkStart w:id="189" w:name="_Ref248388414"/>
      <w:bookmarkStart w:id="190" w:name="_Toc260652070"/>
      <w:r>
        <w:t xml:space="preserve">Figure </w:t>
      </w:r>
      <w:fldSimple w:instr=" SEQ Figure \* ARABIC ">
        <w:r w:rsidR="00A71247">
          <w:rPr>
            <w:noProof/>
          </w:rPr>
          <w:t>32</w:t>
        </w:r>
      </w:fldSimple>
      <w:bookmarkEnd w:id="189"/>
      <w:r>
        <w:t xml:space="preserve"> - Bypass Capacitor</w:t>
      </w:r>
      <w:bookmarkEnd w:id="190"/>
    </w:p>
    <w:p w:rsidR="00CC286C" w:rsidRDefault="00CC286C" w:rsidP="00335C63">
      <w:pPr>
        <w:pStyle w:val="Heading4"/>
      </w:pPr>
      <w:bookmarkStart w:id="191" w:name="_Toc248414918"/>
      <w:bookmarkStart w:id="192" w:name="_Toc260651927"/>
      <w:r>
        <w:t>Diodes and MOSFETs</w:t>
      </w:r>
      <w:bookmarkEnd w:id="191"/>
      <w:bookmarkEnd w:id="192"/>
    </w:p>
    <w:p w:rsidR="00CC286C" w:rsidRDefault="00CC286C" w:rsidP="00CC286C">
      <w:pPr>
        <w:rPr>
          <w:rFonts w:cstheme="minorHAnsi"/>
          <w:szCs w:val="24"/>
        </w:rPr>
      </w:pPr>
      <w:r>
        <w:rPr>
          <w:rFonts w:cstheme="minorHAnsi"/>
          <w:szCs w:val="24"/>
        </w:rPr>
        <w:t xml:space="preserve">One way to increase the efficiency of switched-mode power supplies is by using synchronous rectifiers. By inserting a low-resistance conduction path across the diode rectifier, these devices improve power-conversion efficiency. Metal-oxide-semiconductor field-effect transistors (MOSFETs) are commonly used for these switches. Switching speed, efficiency goals, and temperature constraints all play a part in selecting a MOSFET. N-channel MOSFETs are more preferred than p-channel as they typically contain half the on-resistance than that of a p-channel device. A great benefit to using these devices is that by driving the gate with a 5 V source, the gate loss, and therefore total loss in the device, </w:t>
      </w:r>
      <w:r w:rsidR="00F4372B">
        <w:rPr>
          <w:rFonts w:cstheme="minorHAnsi"/>
          <w:szCs w:val="24"/>
        </w:rPr>
        <w:t>is</w:t>
      </w:r>
      <w:r>
        <w:rPr>
          <w:rFonts w:cstheme="minorHAnsi"/>
          <w:szCs w:val="24"/>
        </w:rPr>
        <w:t xml:space="preserve"> reduced.</w:t>
      </w:r>
    </w:p>
    <w:p w:rsidR="00CC286C" w:rsidRPr="0022219A" w:rsidRDefault="00F4372B" w:rsidP="00CC286C">
      <w:pPr>
        <w:rPr>
          <w:rFonts w:cstheme="minorHAnsi"/>
          <w:szCs w:val="24"/>
        </w:rPr>
      </w:pPr>
      <w:r>
        <w:rPr>
          <w:rFonts w:cstheme="minorHAnsi"/>
          <w:szCs w:val="24"/>
        </w:rPr>
        <w:t>The converter’s efficiency wa</w:t>
      </w:r>
      <w:r w:rsidR="00CC286C">
        <w:rPr>
          <w:rFonts w:cstheme="minorHAnsi"/>
          <w:szCs w:val="24"/>
        </w:rPr>
        <w:t>s also a determining factor for choosing di</w:t>
      </w:r>
      <w:r>
        <w:rPr>
          <w:rFonts w:cstheme="minorHAnsi"/>
          <w:szCs w:val="24"/>
        </w:rPr>
        <w:t>odes. Schottky diode selection wa</w:t>
      </w:r>
      <w:r w:rsidR="00CC286C">
        <w:rPr>
          <w:rFonts w:cstheme="minorHAnsi"/>
          <w:szCs w:val="24"/>
        </w:rPr>
        <w:t>s based on the reverse-leakage and forward voltage drop characteristics. The</w:t>
      </w:r>
      <w:r>
        <w:rPr>
          <w:rFonts w:cstheme="minorHAnsi"/>
          <w:szCs w:val="24"/>
        </w:rPr>
        <w:t xml:space="preserve"> diode’s forward voltage became</w:t>
      </w:r>
      <w:r w:rsidR="00CC286C">
        <w:rPr>
          <w:rFonts w:cstheme="minorHAnsi"/>
          <w:szCs w:val="24"/>
        </w:rPr>
        <w:t xml:space="preserve"> an issue with a decreasing output voltage drop. For this system though, the output voltage ideally remain</w:t>
      </w:r>
      <w:r>
        <w:rPr>
          <w:rFonts w:cstheme="minorHAnsi"/>
          <w:szCs w:val="24"/>
        </w:rPr>
        <w:t>s</w:t>
      </w:r>
      <w:r w:rsidR="00CC286C">
        <w:rPr>
          <w:rFonts w:cstheme="minorHAnsi"/>
          <w:szCs w:val="24"/>
        </w:rPr>
        <w:t xml:space="preserve"> constant, therefore eliminating this issue. To further increase efficiency of </w:t>
      </w:r>
      <w:r>
        <w:rPr>
          <w:rFonts w:cstheme="minorHAnsi"/>
          <w:szCs w:val="24"/>
        </w:rPr>
        <w:t>the system, a Schottky diode could</w:t>
      </w:r>
      <w:r w:rsidR="00CC286C">
        <w:rPr>
          <w:rFonts w:cstheme="minorHAnsi"/>
          <w:szCs w:val="24"/>
        </w:rPr>
        <w:t xml:space="preserve"> be place</w:t>
      </w:r>
      <w:r>
        <w:rPr>
          <w:rFonts w:cstheme="minorHAnsi"/>
          <w:szCs w:val="24"/>
        </w:rPr>
        <w:t>d</w:t>
      </w:r>
      <w:r w:rsidR="00CC286C">
        <w:rPr>
          <w:rFonts w:cstheme="minorHAnsi"/>
          <w:szCs w:val="24"/>
        </w:rPr>
        <w:t xml:space="preserve"> in parallel with the synchr</w:t>
      </w:r>
      <w:r>
        <w:rPr>
          <w:rFonts w:cstheme="minorHAnsi"/>
          <w:szCs w:val="24"/>
        </w:rPr>
        <w:t>onous rectifier. This diode would</w:t>
      </w:r>
      <w:r w:rsidR="00CC286C">
        <w:rPr>
          <w:rFonts w:cstheme="minorHAnsi"/>
          <w:szCs w:val="24"/>
        </w:rPr>
        <w:t xml:space="preserve"> conduct while the switch is off. This provides a smaller and cheaper method than what a simple circuit requires.</w:t>
      </w:r>
    </w:p>
    <w:p w:rsidR="00751661" w:rsidRPr="00AB1FE3" w:rsidRDefault="00751661" w:rsidP="00751661">
      <w:pPr>
        <w:pStyle w:val="Heading3"/>
      </w:pPr>
      <w:bookmarkStart w:id="193" w:name="_Toc248414776"/>
      <w:bookmarkStart w:id="194" w:name="_Toc248414947"/>
      <w:bookmarkStart w:id="195" w:name="_Toc248414919"/>
      <w:bookmarkStart w:id="196" w:name="_Toc260651928"/>
      <w:r w:rsidRPr="00352842">
        <w:lastRenderedPageBreak/>
        <w:t>PCB Grounding</w:t>
      </w:r>
      <w:bookmarkEnd w:id="193"/>
      <w:bookmarkEnd w:id="194"/>
      <w:bookmarkEnd w:id="196"/>
    </w:p>
    <w:p w:rsidR="00751661" w:rsidRDefault="00751661" w:rsidP="00751661">
      <w:pPr>
        <w:rPr>
          <w:szCs w:val="24"/>
        </w:rPr>
      </w:pPr>
      <w:r>
        <w:rPr>
          <w:szCs w:val="24"/>
        </w:rPr>
        <w:t>Ground wiring can often limit the performance of the system of components placed onto the printed circuit board. In the designers application where efficiency is vital, proper layout techniques must be understood to leave as little unused power as possible. Learning improved methods help</w:t>
      </w:r>
      <w:r w:rsidR="00E038D3">
        <w:rPr>
          <w:szCs w:val="24"/>
        </w:rPr>
        <w:t>ed</w:t>
      </w:r>
      <w:r>
        <w:rPr>
          <w:szCs w:val="24"/>
        </w:rPr>
        <w:t xml:space="preserve"> avoid PCB layout problems as well as improved overall system performance. A layout concep</w:t>
      </w:r>
      <w:r w:rsidR="00E038D3">
        <w:rPr>
          <w:szCs w:val="24"/>
        </w:rPr>
        <w:t>t known as “star grounding” was introduced, explained and utilize</w:t>
      </w:r>
      <w:r>
        <w:rPr>
          <w:szCs w:val="24"/>
        </w:rPr>
        <w:t>d. Ground is used as a reference for linear circuits and as a return for power systems. Elements such as power amplifiers and switching regulators use gr</w:t>
      </w:r>
      <w:r w:rsidR="00E038D3">
        <w:rPr>
          <w:szCs w:val="24"/>
        </w:rPr>
        <w:t>ound as a return. The ground could</w:t>
      </w:r>
      <w:r>
        <w:rPr>
          <w:szCs w:val="24"/>
        </w:rPr>
        <w:t xml:space="preserve"> also be used as a shield to prevent electromagnetic noise propagation. As a result of all these various uses the ground serves, the method used in laying ou</w:t>
      </w:r>
      <w:r w:rsidR="00E038D3">
        <w:rPr>
          <w:szCs w:val="24"/>
        </w:rPr>
        <w:t>t the circuit played</w:t>
      </w:r>
      <w:r>
        <w:rPr>
          <w:szCs w:val="24"/>
        </w:rPr>
        <w:t xml:space="preserve"> an important role in preventing interference across areas of the board.</w:t>
      </w:r>
    </w:p>
    <w:p w:rsidR="00751661" w:rsidRDefault="00751661" w:rsidP="00751661">
      <w:pPr>
        <w:rPr>
          <w:szCs w:val="24"/>
        </w:rPr>
      </w:pPr>
      <w:r>
        <w:rPr>
          <w:szCs w:val="24"/>
        </w:rPr>
        <w:t>The finite parasitic ground resistance of the path between components carries a voltage drop when the connection carries a current. Due to this voltage drop between components and different areas of</w:t>
      </w:r>
      <w:r w:rsidR="00E038D3">
        <w:rPr>
          <w:szCs w:val="24"/>
        </w:rPr>
        <w:t xml:space="preserve"> the boards, element placement wa</w:t>
      </w:r>
      <w:r>
        <w:rPr>
          <w:szCs w:val="24"/>
        </w:rPr>
        <w:t>s proven again to be important.</w:t>
      </w:r>
      <w:r w:rsidR="006858F2">
        <w:rPr>
          <w:szCs w:val="24"/>
        </w:rPr>
        <w:t xml:space="preserve"> </w:t>
      </w:r>
      <w:r w:rsidR="00ED4AD7">
        <w:rPr>
          <w:szCs w:val="24"/>
        </w:rPr>
        <w:fldChar w:fldCharType="begin"/>
      </w:r>
      <w:r w:rsidR="006858F2">
        <w:rPr>
          <w:szCs w:val="24"/>
        </w:rPr>
        <w:instrText xml:space="preserve"> REF _Ref256877880 \h </w:instrText>
      </w:r>
      <w:r w:rsidR="00ED4AD7">
        <w:rPr>
          <w:szCs w:val="24"/>
        </w:rPr>
      </w:r>
      <w:r w:rsidR="00ED4AD7">
        <w:rPr>
          <w:szCs w:val="24"/>
        </w:rPr>
        <w:fldChar w:fldCharType="separate"/>
      </w:r>
      <w:r w:rsidR="00A71247">
        <w:t xml:space="preserve">Figure </w:t>
      </w:r>
      <w:r w:rsidR="00A71247">
        <w:rPr>
          <w:noProof/>
        </w:rPr>
        <w:t>33</w:t>
      </w:r>
      <w:r w:rsidR="00ED4AD7">
        <w:rPr>
          <w:szCs w:val="24"/>
        </w:rPr>
        <w:fldChar w:fldCharType="end"/>
      </w:r>
      <w:r w:rsidR="006858F2">
        <w:rPr>
          <w:szCs w:val="24"/>
        </w:rPr>
        <w:t xml:space="preserve"> below displays a block diagram of the circuit placement.</w:t>
      </w:r>
    </w:p>
    <w:p w:rsidR="00751661" w:rsidRDefault="00751661" w:rsidP="00751661">
      <w:pPr>
        <w:keepNext/>
        <w:jc w:val="center"/>
      </w:pPr>
      <w:r>
        <w:rPr>
          <w:noProof/>
          <w:szCs w:val="24"/>
        </w:rPr>
        <w:drawing>
          <wp:inline distT="0" distB="0" distL="0" distR="0">
            <wp:extent cx="3820369" cy="2008143"/>
            <wp:effectExtent l="57150" t="19050" r="122981" b="68307"/>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824369" cy="20102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1661" w:rsidRDefault="00751661" w:rsidP="00751661">
      <w:pPr>
        <w:pStyle w:val="Caption"/>
        <w:jc w:val="center"/>
        <w:rPr>
          <w:sz w:val="24"/>
          <w:szCs w:val="24"/>
        </w:rPr>
      </w:pPr>
      <w:bookmarkStart w:id="197" w:name="_Ref256877880"/>
      <w:bookmarkStart w:id="198" w:name="_Toc260652071"/>
      <w:r>
        <w:t xml:space="preserve">Figure </w:t>
      </w:r>
      <w:fldSimple w:instr=" SEQ Figure \* ARABIC ">
        <w:r w:rsidR="00A71247">
          <w:rPr>
            <w:noProof/>
          </w:rPr>
          <w:t>33</w:t>
        </w:r>
      </w:fldSimple>
      <w:bookmarkEnd w:id="197"/>
      <w:r>
        <w:t xml:space="preserve"> - </w:t>
      </w:r>
      <w:r>
        <w:rPr>
          <w:noProof/>
        </w:rPr>
        <w:t>Common Circuit Placement</w:t>
      </w:r>
      <w:bookmarkEnd w:id="198"/>
    </w:p>
    <w:p w:rsidR="00751661" w:rsidRDefault="00751661" w:rsidP="00751661">
      <w:pPr>
        <w:rPr>
          <w:szCs w:val="24"/>
        </w:rPr>
      </w:pPr>
      <w:r>
        <w:rPr>
          <w:szCs w:val="24"/>
        </w:rPr>
        <w:t xml:space="preserve">Because of the voltage drop that is created across the connections, the local ground assumes a voltage other than zero. The voltage drop across the parasitic resistance in the case of a power component such as a switching regulator which is time varying, noise </w:t>
      </w:r>
      <w:r w:rsidR="00E038D3">
        <w:rPr>
          <w:szCs w:val="24"/>
        </w:rPr>
        <w:t>creates</w:t>
      </w:r>
      <w:r>
        <w:rPr>
          <w:szCs w:val="24"/>
        </w:rPr>
        <w:t xml:space="preserve"> and accumulate</w:t>
      </w:r>
      <w:r w:rsidR="00E038D3">
        <w:rPr>
          <w:szCs w:val="24"/>
        </w:rPr>
        <w:t>s</w:t>
      </w:r>
      <w:r>
        <w:rPr>
          <w:szCs w:val="24"/>
        </w:rPr>
        <w:t xml:space="preserve"> across the board which affects overall voltage accuracy and desired output voltage. Current and resistance are directly related and since the ground resistance is generally low, large inductively induced currents </w:t>
      </w:r>
      <w:r w:rsidR="00E038D3">
        <w:rPr>
          <w:szCs w:val="24"/>
        </w:rPr>
        <w:t>were</w:t>
      </w:r>
      <w:r>
        <w:rPr>
          <w:szCs w:val="24"/>
        </w:rPr>
        <w:t xml:space="preserve"> easily created. These induced currents accumulate</w:t>
      </w:r>
      <w:r w:rsidR="00E038D3">
        <w:rPr>
          <w:szCs w:val="24"/>
        </w:rPr>
        <w:t>d</w:t>
      </w:r>
      <w:r>
        <w:rPr>
          <w:szCs w:val="24"/>
        </w:rPr>
        <w:t xml:space="preserve"> into large loop currents and respectively stimulate</w:t>
      </w:r>
      <w:r w:rsidR="00E038D3">
        <w:rPr>
          <w:szCs w:val="24"/>
        </w:rPr>
        <w:t>d</w:t>
      </w:r>
      <w:r>
        <w:rPr>
          <w:szCs w:val="24"/>
        </w:rPr>
        <w:t xml:space="preserve"> noise.</w:t>
      </w:r>
    </w:p>
    <w:p w:rsidR="00751661" w:rsidRPr="00A652BB" w:rsidRDefault="00751661" w:rsidP="00751661">
      <w:pPr>
        <w:pStyle w:val="Heading4"/>
      </w:pPr>
      <w:bookmarkStart w:id="199" w:name="_Toc248414777"/>
      <w:bookmarkStart w:id="200" w:name="_Toc248414948"/>
      <w:bookmarkStart w:id="201" w:name="_Toc260651929"/>
      <w:r w:rsidRPr="00352842">
        <w:lastRenderedPageBreak/>
        <w:t>Star Ground</w:t>
      </w:r>
      <w:bookmarkEnd w:id="199"/>
      <w:bookmarkEnd w:id="200"/>
      <w:bookmarkEnd w:id="201"/>
    </w:p>
    <w:p w:rsidR="00751661" w:rsidRDefault="00751661" w:rsidP="00751661">
      <w:pPr>
        <w:rPr>
          <w:szCs w:val="24"/>
        </w:rPr>
      </w:pPr>
      <w:r>
        <w:rPr>
          <w:szCs w:val="24"/>
        </w:rPr>
        <w:t>Selection of the ground junction point which is used as a reference is the key. Parts of the circuit which provide power to the rest of the circuit are particularly more important as they supply current for the entire circuit. Carefully evaluating the current flow throughout a circ</w:t>
      </w:r>
      <w:r w:rsidR="00E038D3">
        <w:rPr>
          <w:szCs w:val="24"/>
        </w:rPr>
        <w:t>uit and understanding its path wa</w:t>
      </w:r>
      <w:r>
        <w:rPr>
          <w:szCs w:val="24"/>
        </w:rPr>
        <w:t>s necessary to choose the path of return currents and location of the junction point. Choosing this</w:t>
      </w:r>
      <w:r w:rsidR="00E038D3">
        <w:rPr>
          <w:szCs w:val="24"/>
        </w:rPr>
        <w:t xml:space="preserve"> junction point wisely minimized</w:t>
      </w:r>
      <w:r>
        <w:rPr>
          <w:szCs w:val="24"/>
        </w:rPr>
        <w:t xml:space="preserve"> the voltage drop across the parasitic </w:t>
      </w:r>
      <w:r w:rsidR="00E038D3">
        <w:rPr>
          <w:szCs w:val="24"/>
        </w:rPr>
        <w:t>resistance and in turn decreased</w:t>
      </w:r>
      <w:r>
        <w:rPr>
          <w:szCs w:val="24"/>
        </w:rPr>
        <w:t xml:space="preserve"> the voltage offset.</w:t>
      </w:r>
      <w:r w:rsidR="00E038D3">
        <w:rPr>
          <w:szCs w:val="24"/>
        </w:rPr>
        <w:t xml:space="preserve"> Reducing the voltage offset had</w:t>
      </w:r>
      <w:r>
        <w:rPr>
          <w:szCs w:val="24"/>
        </w:rPr>
        <w:t xml:space="preserve"> a positive effect on the noise in the return paths.</w:t>
      </w:r>
    </w:p>
    <w:p w:rsidR="00751661" w:rsidRDefault="00E038D3" w:rsidP="00751661">
      <w:pPr>
        <w:rPr>
          <w:szCs w:val="24"/>
        </w:rPr>
      </w:pPr>
      <w:r>
        <w:rPr>
          <w:szCs w:val="24"/>
        </w:rPr>
        <w:t>U</w:t>
      </w:r>
      <w:r w:rsidR="00751661">
        <w:rPr>
          <w:szCs w:val="24"/>
        </w:rPr>
        <w:t>sing the star ground technique, a common placed</w:t>
      </w:r>
      <w:r>
        <w:rPr>
          <w:szCs w:val="24"/>
        </w:rPr>
        <w:t xml:space="preserve"> point to which all grounds are</w:t>
      </w:r>
      <w:r w:rsidR="00751661">
        <w:rPr>
          <w:szCs w:val="24"/>
        </w:rPr>
        <w:t xml:space="preserve"> connected is chosen such that they radiate outwards to the rest of t</w:t>
      </w:r>
      <w:r>
        <w:rPr>
          <w:szCs w:val="24"/>
        </w:rPr>
        <w:t>he board. Local star grounds could</w:t>
      </w:r>
      <w:r w:rsidR="00751661">
        <w:rPr>
          <w:szCs w:val="24"/>
        </w:rPr>
        <w:t xml:space="preserve"> be created becoming local grounds for any sub-circuit portion of the board. These local star grounds must be directly connected to the main star ground. Ideally, the main should be the only star in direct connection with all the components on the board as to prevent interference caused through </w:t>
      </w:r>
      <w:r>
        <w:rPr>
          <w:szCs w:val="24"/>
        </w:rPr>
        <w:t>current generation. This became</w:t>
      </w:r>
      <w:r w:rsidR="00751661">
        <w:rPr>
          <w:szCs w:val="24"/>
        </w:rPr>
        <w:t xml:space="preserve"> very difficult to physically accomplish thus sub</w:t>
      </w:r>
      <w:r>
        <w:rPr>
          <w:szCs w:val="24"/>
        </w:rPr>
        <w:t>-star systems (local stars) beca</w:t>
      </w:r>
      <w:r w:rsidR="00751661">
        <w:rPr>
          <w:szCs w:val="24"/>
        </w:rPr>
        <w:t>me a closely acceptable alternative. These stars have time variable ground reference po</w:t>
      </w:r>
      <w:r>
        <w:rPr>
          <w:szCs w:val="24"/>
        </w:rPr>
        <w:t>tentials. Although not ideal, when</w:t>
      </w:r>
      <w:r w:rsidR="00751661">
        <w:rPr>
          <w:szCs w:val="24"/>
        </w:rPr>
        <w:t xml:space="preserve"> placed properly, this layout format still provide</w:t>
      </w:r>
      <w:r>
        <w:rPr>
          <w:szCs w:val="24"/>
        </w:rPr>
        <w:t>d</w:t>
      </w:r>
      <w:r w:rsidR="00751661">
        <w:rPr>
          <w:szCs w:val="24"/>
        </w:rPr>
        <w:t xml:space="preserve"> drastic improvement. </w:t>
      </w:r>
      <w:r w:rsidR="00ED4AD7">
        <w:rPr>
          <w:szCs w:val="24"/>
        </w:rPr>
        <w:fldChar w:fldCharType="begin"/>
      </w:r>
      <w:r w:rsidR="006858F2">
        <w:rPr>
          <w:szCs w:val="24"/>
        </w:rPr>
        <w:instrText xml:space="preserve"> REF _Ref256877923 \h </w:instrText>
      </w:r>
      <w:r w:rsidR="00ED4AD7">
        <w:rPr>
          <w:szCs w:val="24"/>
        </w:rPr>
      </w:r>
      <w:r w:rsidR="00ED4AD7">
        <w:rPr>
          <w:szCs w:val="24"/>
        </w:rPr>
        <w:fldChar w:fldCharType="separate"/>
      </w:r>
      <w:r w:rsidR="00A71247">
        <w:t xml:space="preserve">Figure </w:t>
      </w:r>
      <w:r w:rsidR="00A71247">
        <w:rPr>
          <w:noProof/>
        </w:rPr>
        <w:t>34</w:t>
      </w:r>
      <w:r w:rsidR="00ED4AD7">
        <w:rPr>
          <w:szCs w:val="24"/>
        </w:rPr>
        <w:fldChar w:fldCharType="end"/>
      </w:r>
      <w:r w:rsidR="006858F2">
        <w:rPr>
          <w:szCs w:val="24"/>
        </w:rPr>
        <w:t xml:space="preserve"> provides a view to the properties of this technique.</w:t>
      </w:r>
    </w:p>
    <w:p w:rsidR="00751661" w:rsidRDefault="00751661" w:rsidP="00751661">
      <w:pPr>
        <w:keepNext/>
        <w:jc w:val="center"/>
      </w:pPr>
      <w:r>
        <w:rPr>
          <w:noProof/>
          <w:szCs w:val="24"/>
        </w:rPr>
        <w:drawing>
          <wp:inline distT="0" distB="0" distL="0" distR="0">
            <wp:extent cx="2199980" cy="2209382"/>
            <wp:effectExtent l="57150" t="19050" r="105070" b="76618"/>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206376" cy="2215806"/>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751661" w:rsidRDefault="00751661" w:rsidP="00751661">
      <w:pPr>
        <w:pStyle w:val="Caption"/>
        <w:jc w:val="center"/>
        <w:rPr>
          <w:sz w:val="24"/>
          <w:szCs w:val="24"/>
        </w:rPr>
      </w:pPr>
      <w:bookmarkStart w:id="202" w:name="_Ref256877923"/>
      <w:bookmarkStart w:id="203" w:name="_Toc260652072"/>
      <w:r>
        <w:t xml:space="preserve">Figure </w:t>
      </w:r>
      <w:fldSimple w:instr=" SEQ Figure \* ARABIC ">
        <w:r w:rsidR="00A71247">
          <w:rPr>
            <w:noProof/>
          </w:rPr>
          <w:t>34</w:t>
        </w:r>
      </w:fldSimple>
      <w:bookmarkEnd w:id="202"/>
      <w:r>
        <w:t xml:space="preserve"> - Star Ground Technique</w:t>
      </w:r>
      <w:bookmarkEnd w:id="203"/>
    </w:p>
    <w:p w:rsidR="00751661" w:rsidRDefault="00E038D3" w:rsidP="00751661">
      <w:pPr>
        <w:rPr>
          <w:szCs w:val="24"/>
        </w:rPr>
      </w:pPr>
      <w:r>
        <w:rPr>
          <w:szCs w:val="24"/>
        </w:rPr>
        <w:t>A star ground technique ensured that the highest performance i</w:t>
      </w:r>
      <w:r w:rsidR="00751661">
        <w:rPr>
          <w:szCs w:val="24"/>
        </w:rPr>
        <w:t xml:space="preserve">s achieved versus former grounding habits. Voltage feedback signals are sensitive to noise and the resistors </w:t>
      </w:r>
      <w:r>
        <w:rPr>
          <w:szCs w:val="24"/>
        </w:rPr>
        <w:t>had to</w:t>
      </w:r>
      <w:r w:rsidR="00751661">
        <w:rPr>
          <w:szCs w:val="24"/>
        </w:rPr>
        <w:t xml:space="preserve"> be routed separately from the high current pat</w:t>
      </w:r>
      <w:r>
        <w:rPr>
          <w:szCs w:val="24"/>
        </w:rPr>
        <w:t>hs. The star ground scheme helped</w:t>
      </w:r>
      <w:r w:rsidR="00751661">
        <w:rPr>
          <w:szCs w:val="24"/>
        </w:rPr>
        <w:t xml:space="preserve"> eliminate ground noise problems previously existent and reduce</w:t>
      </w:r>
      <w:r>
        <w:rPr>
          <w:szCs w:val="24"/>
        </w:rPr>
        <w:t>d</w:t>
      </w:r>
      <w:r w:rsidR="00751661">
        <w:rPr>
          <w:szCs w:val="24"/>
        </w:rPr>
        <w:t xml:space="preserve"> the substantial parasitic resistance in the printed circuit board traces. The spacing between the traces </w:t>
      </w:r>
      <w:r>
        <w:rPr>
          <w:szCs w:val="24"/>
        </w:rPr>
        <w:t>was</w:t>
      </w:r>
      <w:r w:rsidR="00751661">
        <w:rPr>
          <w:szCs w:val="24"/>
        </w:rPr>
        <w:t xml:space="preserve"> determined by the maximum working voltage and the coating. The minimum width of the t</w:t>
      </w:r>
      <w:r>
        <w:rPr>
          <w:szCs w:val="24"/>
        </w:rPr>
        <w:t>races and spacing between them we</w:t>
      </w:r>
      <w:r w:rsidR="00751661">
        <w:rPr>
          <w:szCs w:val="24"/>
        </w:rPr>
        <w:t>re limited by fabrication ca</w:t>
      </w:r>
      <w:r>
        <w:rPr>
          <w:szCs w:val="24"/>
        </w:rPr>
        <w:t>pabilities of the equipment</w:t>
      </w:r>
      <w:r w:rsidR="00751661">
        <w:rPr>
          <w:szCs w:val="24"/>
        </w:rPr>
        <w:t>.</w:t>
      </w:r>
    </w:p>
    <w:p w:rsidR="00751661" w:rsidRPr="00310E8D" w:rsidRDefault="00751661" w:rsidP="00751661">
      <w:pPr>
        <w:rPr>
          <w:szCs w:val="24"/>
        </w:rPr>
      </w:pPr>
      <w:r>
        <w:rPr>
          <w:szCs w:val="24"/>
        </w:rPr>
        <w:lastRenderedPageBreak/>
        <w:t xml:space="preserve">When placing the buck-boost components onto the PCB board, certain components </w:t>
      </w:r>
      <w:r w:rsidR="00E038D3">
        <w:rPr>
          <w:szCs w:val="24"/>
        </w:rPr>
        <w:t>are</w:t>
      </w:r>
      <w:r>
        <w:rPr>
          <w:szCs w:val="24"/>
        </w:rPr>
        <w:t xml:space="preserve"> kept distant from each other</w:t>
      </w:r>
      <w:r w:rsidR="00E038D3">
        <w:rPr>
          <w:szCs w:val="24"/>
        </w:rPr>
        <w:t>,</w:t>
      </w:r>
      <w:r>
        <w:rPr>
          <w:szCs w:val="24"/>
        </w:rPr>
        <w:t xml:space="preserve"> </w:t>
      </w:r>
      <w:r w:rsidR="00E038D3">
        <w:rPr>
          <w:szCs w:val="24"/>
        </w:rPr>
        <w:t xml:space="preserve">which is </w:t>
      </w:r>
      <w:r>
        <w:rPr>
          <w:szCs w:val="24"/>
        </w:rPr>
        <w:t xml:space="preserve">especially </w:t>
      </w:r>
      <w:r w:rsidR="00E038D3">
        <w:rPr>
          <w:szCs w:val="24"/>
        </w:rPr>
        <w:t xml:space="preserve">important </w:t>
      </w:r>
      <w:r>
        <w:rPr>
          <w:szCs w:val="24"/>
        </w:rPr>
        <w:t>in high current applications such as that necessary in the CALBOX 360. Parasitic inductance is a negative product of high switching frequencies that careful component placement avoid</w:t>
      </w:r>
      <w:r w:rsidR="00E038D3">
        <w:rPr>
          <w:szCs w:val="24"/>
        </w:rPr>
        <w:t>s</w:t>
      </w:r>
      <w:r>
        <w:rPr>
          <w:szCs w:val="24"/>
        </w:rPr>
        <w:t xml:space="preserve">. These high parasitic inductances </w:t>
      </w:r>
      <w:r w:rsidR="00E038D3">
        <w:rPr>
          <w:szCs w:val="24"/>
        </w:rPr>
        <w:t xml:space="preserve">can </w:t>
      </w:r>
      <w:r>
        <w:rPr>
          <w:szCs w:val="24"/>
        </w:rPr>
        <w:t xml:space="preserve">cause high voltage spikes at input and output lines. The input (bypass) capacitor </w:t>
      </w:r>
      <w:r w:rsidR="00E038D3">
        <w:rPr>
          <w:szCs w:val="24"/>
        </w:rPr>
        <w:t>was</w:t>
      </w:r>
      <w:r>
        <w:rPr>
          <w:szCs w:val="24"/>
        </w:rPr>
        <w:t xml:space="preserve"> placed very close to the positive input voltage node. Lines connecting the input capacitor, inductor and diode </w:t>
      </w:r>
      <w:r w:rsidR="00E038D3">
        <w:rPr>
          <w:szCs w:val="24"/>
        </w:rPr>
        <w:t>were made as</w:t>
      </w:r>
      <w:r>
        <w:rPr>
          <w:szCs w:val="24"/>
        </w:rPr>
        <w:t xml:space="preserve"> heavy metal traces for improved performance. Shielded </w:t>
      </w:r>
      <w:r w:rsidR="00E038D3">
        <w:rPr>
          <w:szCs w:val="24"/>
        </w:rPr>
        <w:t>cores for better EMI results could have also</w:t>
      </w:r>
      <w:r>
        <w:rPr>
          <w:szCs w:val="24"/>
        </w:rPr>
        <w:t xml:space="preserve"> make a significant difference. To avoid flux intersection</w:t>
      </w:r>
      <w:r w:rsidR="00E038D3">
        <w:rPr>
          <w:szCs w:val="24"/>
        </w:rPr>
        <w:t>, the feedback circuit was</w:t>
      </w:r>
      <w:r>
        <w:rPr>
          <w:szCs w:val="24"/>
        </w:rPr>
        <w:t xml:space="preserve"> wired away from the inductor.</w:t>
      </w:r>
    </w:p>
    <w:p w:rsidR="00CC286C" w:rsidRPr="00A9355A" w:rsidRDefault="00CC286C" w:rsidP="00CC286C">
      <w:pPr>
        <w:pStyle w:val="Heading2"/>
        <w:rPr>
          <w:rFonts w:eastAsiaTheme="minorEastAsia"/>
        </w:rPr>
      </w:pPr>
      <w:bookmarkStart w:id="204" w:name="_Toc260651930"/>
      <w:r w:rsidRPr="00A9355A">
        <w:rPr>
          <w:rFonts w:eastAsiaTheme="minorEastAsia"/>
        </w:rPr>
        <w:t>System Losses</w:t>
      </w:r>
      <w:bookmarkEnd w:id="195"/>
      <w:bookmarkEnd w:id="204"/>
    </w:p>
    <w:p w:rsidR="00CC286C" w:rsidRDefault="00CC286C" w:rsidP="00CC286C">
      <w:pPr>
        <w:rPr>
          <w:rFonts w:cstheme="minorHAnsi"/>
          <w:szCs w:val="24"/>
        </w:rPr>
      </w:pPr>
      <w:r w:rsidRPr="00A9355A">
        <w:rPr>
          <w:rFonts w:cstheme="minorHAnsi"/>
          <w:szCs w:val="24"/>
        </w:rPr>
        <w:t>The behavior of energy storage elements is very impo</w:t>
      </w:r>
      <w:r w:rsidR="00E038D3">
        <w:rPr>
          <w:rFonts w:cstheme="minorHAnsi"/>
          <w:szCs w:val="24"/>
        </w:rPr>
        <w:t>rtant in power electronics. It wa</w:t>
      </w:r>
      <w:r w:rsidRPr="00A9355A">
        <w:rPr>
          <w:rFonts w:cstheme="minorHAnsi"/>
          <w:szCs w:val="24"/>
        </w:rPr>
        <w:t xml:space="preserve">s difficult to achieve ideal component values due to the high and rapidly changing voltages and currents in a converter. This lead to losses within the system. There are a few common nonideal effects. Wires have resistance and inductance, coils of wire have capacitance between turns, and insulators have leakage resistance. Because of </w:t>
      </w:r>
      <w:r w:rsidR="00E038D3">
        <w:rPr>
          <w:rFonts w:cstheme="minorHAnsi"/>
          <w:szCs w:val="24"/>
        </w:rPr>
        <w:t xml:space="preserve">resistive losses, capacitors </w:t>
      </w:r>
      <w:r w:rsidR="00674ED8">
        <w:rPr>
          <w:rFonts w:cstheme="minorHAnsi"/>
          <w:szCs w:val="24"/>
        </w:rPr>
        <w:t>a</w:t>
      </w:r>
      <w:r w:rsidR="00E038D3">
        <w:rPr>
          <w:rFonts w:cstheme="minorHAnsi"/>
          <w:szCs w:val="24"/>
        </w:rPr>
        <w:t>re</w:t>
      </w:r>
      <w:r w:rsidRPr="00A9355A">
        <w:rPr>
          <w:rFonts w:cstheme="minorHAnsi"/>
          <w:szCs w:val="24"/>
        </w:rPr>
        <w:t xml:space="preserve"> made with temperature and curr</w:t>
      </w:r>
      <w:r w:rsidR="007D20D8">
        <w:rPr>
          <w:rFonts w:cstheme="minorHAnsi"/>
          <w:szCs w:val="24"/>
        </w:rPr>
        <w:t>ent ratings. Ignoring losses could have</w:t>
      </w:r>
      <w:r w:rsidRPr="00A9355A">
        <w:rPr>
          <w:rFonts w:cstheme="minorHAnsi"/>
          <w:szCs w:val="24"/>
        </w:rPr>
        <w:t xml:space="preserve"> lead to a component failure within the system.</w:t>
      </w:r>
    </w:p>
    <w:p w:rsidR="00CC286C" w:rsidRPr="00A9355A" w:rsidRDefault="00CC286C" w:rsidP="00CC286C">
      <w:pPr>
        <w:pStyle w:val="Heading3"/>
      </w:pPr>
      <w:bookmarkStart w:id="205" w:name="_Toc248414920"/>
      <w:bookmarkStart w:id="206" w:name="_Toc260651931"/>
      <w:r w:rsidRPr="00A9355A">
        <w:t>Wire Resistance</w:t>
      </w:r>
      <w:bookmarkEnd w:id="205"/>
      <w:bookmarkEnd w:id="206"/>
    </w:p>
    <w:p w:rsidR="00CC286C" w:rsidRPr="00A9355A" w:rsidRDefault="00CC286C" w:rsidP="00CC286C">
      <w:pPr>
        <w:rPr>
          <w:rFonts w:cstheme="minorHAnsi"/>
          <w:szCs w:val="24"/>
        </w:rPr>
      </w:pPr>
      <w:r w:rsidRPr="00A9355A">
        <w:rPr>
          <w:rFonts w:cstheme="minorHAnsi"/>
          <w:szCs w:val="24"/>
        </w:rPr>
        <w:t>An important aspect in</w:t>
      </w:r>
      <w:r w:rsidR="007D20D8">
        <w:rPr>
          <w:rFonts w:cstheme="minorHAnsi"/>
          <w:szCs w:val="24"/>
        </w:rPr>
        <w:t xml:space="preserve"> making sure the system losses were not too high wa</w:t>
      </w:r>
      <w:r w:rsidRPr="00A9355A">
        <w:rPr>
          <w:rFonts w:cstheme="minorHAnsi"/>
          <w:szCs w:val="24"/>
        </w:rPr>
        <w:t xml:space="preserve">s </w:t>
      </w:r>
      <w:r w:rsidR="007D20D8">
        <w:rPr>
          <w:rFonts w:cstheme="minorHAnsi"/>
          <w:szCs w:val="24"/>
        </w:rPr>
        <w:t>to evaluate the wire resistance</w:t>
      </w:r>
      <w:r w:rsidRPr="00A9355A">
        <w:rPr>
          <w:rFonts w:cstheme="minorHAnsi"/>
          <w:szCs w:val="24"/>
        </w:rPr>
        <w:t>. This resistance can limit the system due to the heavy amount of power being handled in such small volume. The equation R = pl/A determines resistance of a wire based on its length and cross-sectional area, with p representing the resistivi</w:t>
      </w:r>
      <w:r w:rsidR="007D20D8">
        <w:rPr>
          <w:rFonts w:cstheme="minorHAnsi"/>
          <w:szCs w:val="24"/>
        </w:rPr>
        <w:t>ty of the substance.</w:t>
      </w:r>
      <w:r w:rsidRPr="00A9355A">
        <w:rPr>
          <w:rFonts w:cstheme="minorHAnsi"/>
          <w:szCs w:val="24"/>
        </w:rPr>
        <w:t xml:space="preserve"> The converter </w:t>
      </w:r>
      <w:r w:rsidR="007D20D8">
        <w:rPr>
          <w:rFonts w:cstheme="minorHAnsi"/>
          <w:szCs w:val="24"/>
        </w:rPr>
        <w:t>is</w:t>
      </w:r>
      <w:r w:rsidRPr="00A9355A">
        <w:rPr>
          <w:rFonts w:cstheme="minorHAnsi"/>
          <w:szCs w:val="24"/>
        </w:rPr>
        <w:t xml:space="preserve"> a copper plated circuit board, thus eliminating almost all of the losses like those formed by external wires.</w:t>
      </w:r>
    </w:p>
    <w:p w:rsidR="00CC286C" w:rsidRPr="00A9355A" w:rsidRDefault="00CC286C" w:rsidP="00CC286C">
      <w:pPr>
        <w:rPr>
          <w:rFonts w:cstheme="minorHAnsi"/>
          <w:szCs w:val="24"/>
        </w:rPr>
      </w:pPr>
      <w:r w:rsidRPr="00A9355A">
        <w:rPr>
          <w:rFonts w:cstheme="minorHAnsi"/>
          <w:szCs w:val="24"/>
        </w:rPr>
        <w:t>Copper wire in this country is sized according to the American Wire Gauge, or AWG. It can be assumed that #18 wire has a diameter of 1mm (actual diameter is 1.02 mm). Every three sizes down from this, the gauge number approximately doubles the wire area. Therefore, #15 wire has twice the area of #18; #12 has four times that of #18, and so on. The same trick works the other way, as #2</w:t>
      </w:r>
      <w:r w:rsidR="007D20D8">
        <w:rPr>
          <w:rFonts w:cstheme="minorHAnsi"/>
          <w:szCs w:val="24"/>
        </w:rPr>
        <w:t>1 wire has half the area of #18</w:t>
      </w:r>
      <w:r w:rsidRPr="00A9355A">
        <w:rPr>
          <w:rFonts w:cstheme="minorHAnsi"/>
          <w:szCs w:val="24"/>
        </w:rPr>
        <w:t xml:space="preserve"> and #24 has one fourth the area of #18 wire. With a diameter of 1 mm, #18 wire has an area of 7.85 x 10</w:t>
      </w:r>
      <w:r w:rsidRPr="00A9355A">
        <w:rPr>
          <w:rFonts w:cstheme="minorHAnsi"/>
          <w:szCs w:val="24"/>
          <w:vertAlign w:val="superscript"/>
        </w:rPr>
        <w:t>-3</w:t>
      </w:r>
      <w:r w:rsidRPr="00A9355A">
        <w:rPr>
          <w:rFonts w:cstheme="minorHAnsi"/>
          <w:szCs w:val="24"/>
        </w:rPr>
        <w:t xml:space="preserve"> cm</w:t>
      </w:r>
      <w:r w:rsidRPr="00A9355A">
        <w:rPr>
          <w:rFonts w:cstheme="minorHAnsi"/>
          <w:szCs w:val="24"/>
          <w:vertAlign w:val="superscript"/>
        </w:rPr>
        <w:t>2</w:t>
      </w:r>
      <w:r w:rsidRPr="00A9355A">
        <w:rPr>
          <w:rFonts w:cstheme="minorHAnsi"/>
          <w:szCs w:val="24"/>
        </w:rPr>
        <w:t xml:space="preserve">. This allows the wire to handle between 0.8 and 8 amps of current. North American commercial wiring practices this process, as #14 wire is used for a 15 A circuit, and #12 wire is used for a 20 A circuit. </w:t>
      </w:r>
    </w:p>
    <w:p w:rsidR="00CC286C" w:rsidRDefault="00CC286C" w:rsidP="00CC286C">
      <w:pPr>
        <w:rPr>
          <w:rFonts w:eastAsiaTheme="minorEastAsia"/>
          <w:szCs w:val="24"/>
        </w:rPr>
      </w:pPr>
      <w:r w:rsidRPr="00716355">
        <w:rPr>
          <w:rFonts w:eastAsiaTheme="minorEastAsia"/>
          <w:szCs w:val="24"/>
        </w:rPr>
        <w:t xml:space="preserve">To initiate testing with these component values, </w:t>
      </w:r>
      <w:r>
        <w:rPr>
          <w:rFonts w:eastAsiaTheme="minorEastAsia"/>
          <w:szCs w:val="24"/>
        </w:rPr>
        <w:t>MATLAB</w:t>
      </w:r>
      <w:r w:rsidR="007D20D8">
        <w:rPr>
          <w:rFonts w:eastAsiaTheme="minorEastAsia"/>
          <w:szCs w:val="24"/>
        </w:rPr>
        <w:t xml:space="preserve"> wa</w:t>
      </w:r>
      <w:r w:rsidRPr="00716355">
        <w:rPr>
          <w:rFonts w:eastAsiaTheme="minorEastAsia"/>
          <w:szCs w:val="24"/>
        </w:rPr>
        <w:t xml:space="preserve">s used to obtain Bode plots of the magnitude and phase for different values of the system. The first test was done on the power system, with the switching frequency of 200 kHz. This lead to out of range </w:t>
      </w:r>
      <w:r w:rsidRPr="00716355">
        <w:rPr>
          <w:rFonts w:eastAsiaTheme="minorEastAsia"/>
          <w:szCs w:val="24"/>
        </w:rPr>
        <w:lastRenderedPageBreak/>
        <w:t xml:space="preserve">values for magnitude and phase. Therefore, the switching frequency was doubled to 400 kHz to give more appropriate values for L and C, ultimately resulting in an acceptable power system. </w:t>
      </w:r>
      <w:r>
        <w:rPr>
          <w:rFonts w:eastAsiaTheme="minorEastAsia"/>
          <w:szCs w:val="24"/>
        </w:rPr>
        <w:t>MATLAB</w:t>
      </w:r>
      <w:r w:rsidRPr="00716355">
        <w:rPr>
          <w:rFonts w:eastAsiaTheme="minorEastAsia"/>
          <w:szCs w:val="24"/>
        </w:rPr>
        <w:t xml:space="preserve"> </w:t>
      </w:r>
      <w:r w:rsidR="007D20D8">
        <w:rPr>
          <w:rFonts w:eastAsiaTheme="minorEastAsia"/>
          <w:szCs w:val="24"/>
        </w:rPr>
        <w:t>was</w:t>
      </w:r>
      <w:r w:rsidRPr="00716355">
        <w:rPr>
          <w:rFonts w:eastAsiaTheme="minorEastAsia"/>
          <w:szCs w:val="24"/>
        </w:rPr>
        <w:t xml:space="preserve"> used to follow through on </w:t>
      </w:r>
      <w:r w:rsidR="007D20D8">
        <w:rPr>
          <w:rFonts w:eastAsiaTheme="minorEastAsia"/>
          <w:szCs w:val="24"/>
        </w:rPr>
        <w:t>further calculations, which</w:t>
      </w:r>
      <w:r w:rsidRPr="00716355">
        <w:rPr>
          <w:rFonts w:eastAsiaTheme="minorEastAsia"/>
          <w:szCs w:val="24"/>
        </w:rPr>
        <w:t xml:space="preserve"> enable</w:t>
      </w:r>
      <w:r w:rsidR="007D20D8">
        <w:rPr>
          <w:rFonts w:eastAsiaTheme="minorEastAsia"/>
          <w:szCs w:val="24"/>
        </w:rPr>
        <w:t>d</w:t>
      </w:r>
      <w:r w:rsidRPr="00716355">
        <w:rPr>
          <w:rFonts w:eastAsiaTheme="minorEastAsia"/>
          <w:szCs w:val="24"/>
        </w:rPr>
        <w:t xml:space="preserve"> the feedback loop to be designed accordingly.</w:t>
      </w:r>
    </w:p>
    <w:p w:rsidR="00CC286C" w:rsidRPr="0051195A" w:rsidRDefault="00CC286C" w:rsidP="00CC286C">
      <w:pPr>
        <w:pStyle w:val="Heading3"/>
        <w:rPr>
          <w:szCs w:val="24"/>
        </w:rPr>
      </w:pPr>
      <w:bookmarkStart w:id="207" w:name="_Toc248414921"/>
      <w:bookmarkStart w:id="208" w:name="_Toc260651932"/>
      <w:r w:rsidRPr="0051195A">
        <w:rPr>
          <w:szCs w:val="24"/>
        </w:rPr>
        <w:t>Resistors</w:t>
      </w:r>
      <w:bookmarkEnd w:id="207"/>
      <w:bookmarkEnd w:id="208"/>
    </w:p>
    <w:p w:rsidR="00CC286C" w:rsidRPr="00EB4173" w:rsidRDefault="00CC286C" w:rsidP="00CC286C">
      <w:pPr>
        <w:rPr>
          <w:rFonts w:cstheme="minorHAnsi"/>
          <w:szCs w:val="24"/>
        </w:rPr>
      </w:pPr>
      <w:r w:rsidRPr="00EB4173">
        <w:rPr>
          <w:rFonts w:cstheme="minorHAnsi"/>
          <w:szCs w:val="24"/>
        </w:rPr>
        <w:t>Different from other parts in a power electronic system, the purpose of resistors is to dissipate energy, rather than store it. Resistors are necessary for carrying out the control-related functions of a power converter. There are different types of these components that are used for different purposes. Composition types have become less popular in time due to their lack of precision and they are easily affected by moisture and other environmental factors. For high power operation, wire</w:t>
      </w:r>
      <w:r>
        <w:rPr>
          <w:rFonts w:cstheme="minorHAnsi"/>
          <w:szCs w:val="24"/>
        </w:rPr>
        <w:t>-</w:t>
      </w:r>
      <w:r w:rsidRPr="00EB4173">
        <w:rPr>
          <w:rFonts w:cstheme="minorHAnsi"/>
          <w:szCs w:val="24"/>
        </w:rPr>
        <w:t xml:space="preserve">wound resistors are often used. These types carry high inductances though, which cause problems when applied to power electronics. Because of this, film type resistors </w:t>
      </w:r>
      <w:r w:rsidR="007D20D8">
        <w:rPr>
          <w:rFonts w:cstheme="minorHAnsi"/>
          <w:szCs w:val="24"/>
        </w:rPr>
        <w:t>were</w:t>
      </w:r>
      <w:r w:rsidRPr="00EB4173">
        <w:rPr>
          <w:rFonts w:cstheme="minorHAnsi"/>
          <w:szCs w:val="24"/>
        </w:rPr>
        <w:t xml:space="preserve"> used to populate the circuit board of the system. These resistors are often rated for 1 W or less, so circuit design </w:t>
      </w:r>
      <w:r w:rsidR="007D20D8">
        <w:rPr>
          <w:rFonts w:cstheme="minorHAnsi"/>
          <w:szCs w:val="24"/>
        </w:rPr>
        <w:t>had</w:t>
      </w:r>
      <w:r w:rsidRPr="00EB4173">
        <w:rPr>
          <w:rFonts w:cstheme="minorHAnsi"/>
          <w:szCs w:val="24"/>
        </w:rPr>
        <w:t xml:space="preserve"> to be very precise to dissipate the power of the system correctly.</w:t>
      </w:r>
    </w:p>
    <w:p w:rsidR="00CC286C" w:rsidRPr="00EB4173" w:rsidRDefault="00CC286C" w:rsidP="00CC286C">
      <w:pPr>
        <w:pStyle w:val="Heading3"/>
      </w:pPr>
      <w:bookmarkStart w:id="209" w:name="_Toc248414922"/>
      <w:bookmarkStart w:id="210" w:name="_Toc260651933"/>
      <w:r w:rsidRPr="00EB4173">
        <w:t>Switching Losses</w:t>
      </w:r>
      <w:bookmarkEnd w:id="209"/>
      <w:bookmarkEnd w:id="210"/>
    </w:p>
    <w:p w:rsidR="00CC286C" w:rsidRPr="00EB4173" w:rsidRDefault="00CC286C" w:rsidP="00CC286C">
      <w:pPr>
        <w:rPr>
          <w:rFonts w:cstheme="minorHAnsi"/>
          <w:szCs w:val="24"/>
        </w:rPr>
      </w:pPr>
      <w:r w:rsidRPr="00EB4173">
        <w:rPr>
          <w:rFonts w:cstheme="minorHAnsi"/>
          <w:szCs w:val="24"/>
        </w:rPr>
        <w:t>Semiconductor devices are susceptible to very large power losses that can occur instantaneously during switching transitions. These losses can be significant even though the switching times are short. The charge on the gate of a MOSFET determines the conducting state of the device. This charge controls whether the transistor is in the on or off state. Both switching times and switching losses are therefore influenced by the controlling charge. Along with these losses, energy stored in the MOSFET can be lost during switching transitions.</w:t>
      </w:r>
    </w:p>
    <w:p w:rsidR="00CC286C" w:rsidRPr="00EB4173" w:rsidRDefault="00CC286C" w:rsidP="00CC286C">
      <w:pPr>
        <w:rPr>
          <w:rFonts w:cstheme="minorHAnsi"/>
          <w:szCs w:val="24"/>
        </w:rPr>
      </w:pPr>
      <w:r w:rsidRPr="00EB4173">
        <w:rPr>
          <w:rFonts w:cstheme="minorHAnsi"/>
          <w:szCs w:val="24"/>
        </w:rPr>
        <w:t>Since the switching times are short, it is safe to assume that the current across the inductor is constant during the entire transition where t</w:t>
      </w:r>
      <w:r w:rsidRPr="00EB4173">
        <w:rPr>
          <w:rFonts w:cstheme="minorHAnsi"/>
          <w:szCs w:val="24"/>
          <w:vertAlign w:val="subscript"/>
        </w:rPr>
        <w:t>0</w:t>
      </w:r>
      <w:r w:rsidRPr="00EB4173">
        <w:rPr>
          <w:rFonts w:cstheme="minorHAnsi"/>
          <w:szCs w:val="24"/>
        </w:rPr>
        <w:t xml:space="preserve"> &lt; t &lt; t</w:t>
      </w:r>
      <w:r w:rsidRPr="00EB4173">
        <w:rPr>
          <w:rFonts w:cstheme="minorHAnsi"/>
          <w:szCs w:val="24"/>
          <w:vertAlign w:val="subscript"/>
        </w:rPr>
        <w:t>2</w:t>
      </w:r>
      <w:r w:rsidRPr="00EB4173">
        <w:rPr>
          <w:rFonts w:cstheme="minorHAnsi"/>
          <w:szCs w:val="24"/>
        </w:rPr>
        <w:t>. The length of the interval (t</w:t>
      </w:r>
      <w:r w:rsidRPr="00EB4173">
        <w:rPr>
          <w:rFonts w:cstheme="minorHAnsi"/>
          <w:szCs w:val="24"/>
          <w:vertAlign w:val="subscript"/>
        </w:rPr>
        <w:t>1</w:t>
      </w:r>
      <w:r w:rsidRPr="00EB4173">
        <w:rPr>
          <w:rFonts w:cstheme="minorHAnsi"/>
          <w:szCs w:val="24"/>
        </w:rPr>
        <w:t xml:space="preserve"> – t</w:t>
      </w:r>
      <w:r w:rsidRPr="00EB4173">
        <w:rPr>
          <w:rFonts w:cstheme="minorHAnsi"/>
          <w:szCs w:val="24"/>
          <w:vertAlign w:val="subscript"/>
        </w:rPr>
        <w:t>0</w:t>
      </w:r>
      <w:r w:rsidRPr="00EB4173">
        <w:rPr>
          <w:rFonts w:cstheme="minorHAnsi"/>
          <w:szCs w:val="24"/>
        </w:rPr>
        <w:t>) represents the time it takes for the gate driver to charge the MOSFET. Here, the switch M</w:t>
      </w:r>
      <w:r w:rsidRPr="00EB4173">
        <w:rPr>
          <w:rFonts w:cstheme="minorHAnsi"/>
          <w:szCs w:val="24"/>
          <w:vertAlign w:val="subscript"/>
        </w:rPr>
        <w:t>1</w:t>
      </w:r>
      <w:r w:rsidRPr="00EB4173">
        <w:rPr>
          <w:rFonts w:cstheme="minorHAnsi"/>
          <w:szCs w:val="24"/>
        </w:rPr>
        <w:t xml:space="preserve"> is on while switch M</w:t>
      </w:r>
      <w:r w:rsidRPr="00EB4173">
        <w:rPr>
          <w:rFonts w:cstheme="minorHAnsi"/>
          <w:szCs w:val="24"/>
          <w:vertAlign w:val="subscript"/>
        </w:rPr>
        <w:t>2</w:t>
      </w:r>
      <w:r w:rsidRPr="00EB4173">
        <w:rPr>
          <w:rFonts w:cstheme="minorHAnsi"/>
          <w:szCs w:val="24"/>
        </w:rPr>
        <w:t xml:space="preserve"> is off and the voltage v</w:t>
      </w:r>
      <w:r w:rsidRPr="00EB4173">
        <w:rPr>
          <w:rFonts w:cstheme="minorHAnsi"/>
          <w:szCs w:val="24"/>
          <w:vertAlign w:val="subscript"/>
        </w:rPr>
        <w:t>M1</w:t>
      </w:r>
      <w:r w:rsidRPr="00EB4173">
        <w:rPr>
          <w:rFonts w:cstheme="minorHAnsi"/>
          <w:szCs w:val="24"/>
        </w:rPr>
        <w:t xml:space="preserve"> must rise from 0 to mimic the input voltage, v</w:t>
      </w:r>
      <w:r w:rsidRPr="00EB4173">
        <w:rPr>
          <w:rFonts w:cstheme="minorHAnsi"/>
          <w:szCs w:val="24"/>
          <w:vertAlign w:val="subscript"/>
        </w:rPr>
        <w:t>in</w:t>
      </w:r>
      <w:r w:rsidRPr="00EB4173">
        <w:rPr>
          <w:rFonts w:cstheme="minorHAnsi"/>
          <w:szCs w:val="24"/>
        </w:rPr>
        <w:t>. The transistor current i</w:t>
      </w:r>
      <w:r w:rsidRPr="00EB4173">
        <w:rPr>
          <w:rFonts w:cstheme="minorHAnsi"/>
          <w:szCs w:val="24"/>
          <w:vertAlign w:val="subscript"/>
        </w:rPr>
        <w:t>M1</w:t>
      </w:r>
      <w:r w:rsidRPr="00EB4173">
        <w:rPr>
          <w:rFonts w:cstheme="minorHAnsi"/>
          <w:szCs w:val="24"/>
        </w:rPr>
        <w:t xml:space="preserve"> is constant and equal to the inductor current i</w:t>
      </w:r>
      <w:r w:rsidRPr="00EB4173">
        <w:rPr>
          <w:rFonts w:cstheme="minorHAnsi"/>
          <w:szCs w:val="24"/>
          <w:vertAlign w:val="subscript"/>
        </w:rPr>
        <w:t>L</w:t>
      </w:r>
      <w:r w:rsidRPr="00EB4173">
        <w:rPr>
          <w:rFonts w:cstheme="minorHAnsi"/>
          <w:szCs w:val="24"/>
        </w:rPr>
        <w:t xml:space="preserve"> during this phase. When t = t</w:t>
      </w:r>
      <w:r w:rsidRPr="00EB4173">
        <w:rPr>
          <w:rFonts w:cstheme="minorHAnsi"/>
          <w:szCs w:val="24"/>
          <w:vertAlign w:val="subscript"/>
        </w:rPr>
        <w:t>1</w:t>
      </w:r>
      <w:r w:rsidRPr="00EB4173">
        <w:rPr>
          <w:rFonts w:cstheme="minorHAnsi"/>
          <w:szCs w:val="24"/>
        </w:rPr>
        <w:t>, v</w:t>
      </w:r>
      <w:r w:rsidRPr="00EB4173">
        <w:rPr>
          <w:rFonts w:cstheme="minorHAnsi"/>
          <w:szCs w:val="24"/>
          <w:vertAlign w:val="subscript"/>
        </w:rPr>
        <w:t>S</w:t>
      </w:r>
      <w:r w:rsidRPr="00EB4173">
        <w:rPr>
          <w:rFonts w:cstheme="minorHAnsi"/>
          <w:szCs w:val="24"/>
        </w:rPr>
        <w:t xml:space="preserve"> = v</w:t>
      </w:r>
      <w:r w:rsidRPr="00EB4173">
        <w:rPr>
          <w:rFonts w:cstheme="minorHAnsi"/>
          <w:szCs w:val="24"/>
          <w:vertAlign w:val="subscript"/>
        </w:rPr>
        <w:t>in</w:t>
      </w:r>
      <w:r w:rsidRPr="00EB4173">
        <w:rPr>
          <w:rFonts w:cstheme="minorHAnsi"/>
          <w:szCs w:val="24"/>
        </w:rPr>
        <w:t>, and the current starts to transfer from M</w:t>
      </w:r>
      <w:r w:rsidRPr="00EB4173">
        <w:rPr>
          <w:rFonts w:cstheme="minorHAnsi"/>
          <w:szCs w:val="24"/>
          <w:vertAlign w:val="subscript"/>
        </w:rPr>
        <w:t>1</w:t>
      </w:r>
      <w:r w:rsidRPr="00EB4173">
        <w:rPr>
          <w:rFonts w:cstheme="minorHAnsi"/>
          <w:szCs w:val="24"/>
        </w:rPr>
        <w:t xml:space="preserve"> to M</w:t>
      </w:r>
      <w:r w:rsidRPr="00EB4173">
        <w:rPr>
          <w:rFonts w:cstheme="minorHAnsi"/>
          <w:szCs w:val="24"/>
          <w:vertAlign w:val="subscript"/>
        </w:rPr>
        <w:t>2</w:t>
      </w:r>
      <w:r w:rsidRPr="00EB4173">
        <w:rPr>
          <w:rFonts w:cstheme="minorHAnsi"/>
          <w:szCs w:val="24"/>
        </w:rPr>
        <w:t>. This interval (t</w:t>
      </w:r>
      <w:r w:rsidRPr="00EB4173">
        <w:rPr>
          <w:rFonts w:cstheme="minorHAnsi"/>
          <w:szCs w:val="24"/>
          <w:vertAlign w:val="subscript"/>
        </w:rPr>
        <w:t>2</w:t>
      </w:r>
      <w:r w:rsidRPr="00EB4173">
        <w:rPr>
          <w:rFonts w:cstheme="minorHAnsi"/>
          <w:szCs w:val="24"/>
        </w:rPr>
        <w:t xml:space="preserve"> – t</w:t>
      </w:r>
      <w:r w:rsidRPr="00EB4173">
        <w:rPr>
          <w:rFonts w:cstheme="minorHAnsi"/>
          <w:szCs w:val="24"/>
          <w:vertAlign w:val="subscript"/>
        </w:rPr>
        <w:t>1</w:t>
      </w:r>
      <w:r w:rsidRPr="00EB4173">
        <w:rPr>
          <w:rFonts w:cstheme="minorHAnsi"/>
          <w:szCs w:val="24"/>
        </w:rPr>
        <w:t>) is the time it takes the gate driver to discharge the MOSFET, and thus turn the switch off.</w:t>
      </w:r>
    </w:p>
    <w:p w:rsidR="00CC286C" w:rsidRPr="000A3271" w:rsidRDefault="00CC286C" w:rsidP="00CC286C">
      <w:pPr>
        <w:rPr>
          <w:rFonts w:cstheme="minorHAnsi"/>
          <w:szCs w:val="24"/>
        </w:rPr>
      </w:pPr>
      <w:r w:rsidRPr="00EB4173">
        <w:rPr>
          <w:rFonts w:cstheme="minorHAnsi"/>
          <w:szCs w:val="24"/>
        </w:rPr>
        <w:t>To evaluate the instantaneous power p</w:t>
      </w:r>
      <w:r w:rsidRPr="00EB4173">
        <w:rPr>
          <w:rFonts w:cstheme="minorHAnsi"/>
          <w:szCs w:val="24"/>
          <w:vertAlign w:val="subscript"/>
        </w:rPr>
        <w:t>M1</w:t>
      </w:r>
      <w:r w:rsidRPr="00EB4173">
        <w:rPr>
          <w:rFonts w:cstheme="minorHAnsi"/>
          <w:szCs w:val="24"/>
        </w:rPr>
        <w:t xml:space="preserve">(t) dissipated by the first switch, </w:t>
      </w:r>
      <w:r w:rsidR="00B818F2">
        <w:rPr>
          <w:rFonts w:cstheme="minorHAnsi"/>
          <w:szCs w:val="24"/>
        </w:rPr>
        <w:t>we multiplied</w:t>
      </w:r>
      <w:r w:rsidRPr="00EB4173">
        <w:rPr>
          <w:rFonts w:cstheme="minorHAnsi"/>
          <w:szCs w:val="24"/>
        </w:rPr>
        <w:t xml:space="preserve"> v</w:t>
      </w:r>
      <w:r w:rsidRPr="00EB4173">
        <w:rPr>
          <w:rFonts w:cstheme="minorHAnsi"/>
          <w:szCs w:val="24"/>
          <w:vertAlign w:val="subscript"/>
        </w:rPr>
        <w:t>M1</w:t>
      </w:r>
      <w:r w:rsidRPr="00EB4173">
        <w:rPr>
          <w:rFonts w:cstheme="minorHAnsi"/>
          <w:szCs w:val="24"/>
        </w:rPr>
        <w:t>(t) by i</w:t>
      </w:r>
      <w:r w:rsidRPr="00EB4173">
        <w:rPr>
          <w:rFonts w:cstheme="minorHAnsi"/>
          <w:szCs w:val="24"/>
          <w:vertAlign w:val="subscript"/>
        </w:rPr>
        <w:t>M1</w:t>
      </w:r>
      <w:r w:rsidRPr="00EB4173">
        <w:rPr>
          <w:rFonts w:cstheme="minorHAnsi"/>
          <w:szCs w:val="24"/>
        </w:rPr>
        <w:t xml:space="preserve">(t). It can be seen in </w:t>
      </w:r>
      <w:r w:rsidR="006858F2">
        <w:rPr>
          <w:rFonts w:cstheme="minorHAnsi"/>
          <w:szCs w:val="24"/>
        </w:rPr>
        <w:t xml:space="preserve">Equation 21 </w:t>
      </w:r>
      <w:r w:rsidRPr="00EB4173">
        <w:rPr>
          <w:rFonts w:cstheme="minorHAnsi"/>
          <w:szCs w:val="24"/>
        </w:rPr>
        <w:t xml:space="preserve">that the power </w:t>
      </w:r>
      <w:r w:rsidR="00B818F2">
        <w:rPr>
          <w:rFonts w:cstheme="minorHAnsi"/>
          <w:szCs w:val="24"/>
        </w:rPr>
        <w:t>in the MOSFET linearly increased</w:t>
      </w:r>
      <w:r w:rsidRPr="00EB4173">
        <w:rPr>
          <w:rFonts w:cstheme="minorHAnsi"/>
          <w:szCs w:val="24"/>
        </w:rPr>
        <w:t xml:space="preserve"> as time goes from 0 to t</w:t>
      </w:r>
      <w:r w:rsidRPr="00EB4173">
        <w:rPr>
          <w:rFonts w:cstheme="minorHAnsi"/>
          <w:szCs w:val="24"/>
          <w:vertAlign w:val="subscript"/>
        </w:rPr>
        <w:t>1</w:t>
      </w:r>
      <w:r w:rsidRPr="00EB4173">
        <w:rPr>
          <w:rFonts w:cstheme="minorHAnsi"/>
          <w:szCs w:val="24"/>
        </w:rPr>
        <w:t>, and linearly decreases from time t</w:t>
      </w:r>
      <w:r w:rsidRPr="00EB4173">
        <w:rPr>
          <w:rFonts w:cstheme="minorHAnsi"/>
          <w:szCs w:val="24"/>
          <w:vertAlign w:val="subscript"/>
        </w:rPr>
        <w:t>1</w:t>
      </w:r>
      <w:r w:rsidRPr="00EB4173">
        <w:rPr>
          <w:rFonts w:cstheme="minorHAnsi"/>
          <w:szCs w:val="24"/>
        </w:rPr>
        <w:t xml:space="preserve"> to t</w:t>
      </w:r>
      <w:r w:rsidRPr="00EB4173">
        <w:rPr>
          <w:rFonts w:cstheme="minorHAnsi"/>
          <w:szCs w:val="24"/>
          <w:vertAlign w:val="subscript"/>
        </w:rPr>
        <w:t>2</w:t>
      </w:r>
      <w:r w:rsidRPr="00EB4173">
        <w:rPr>
          <w:rFonts w:cstheme="minorHAnsi"/>
          <w:szCs w:val="24"/>
        </w:rPr>
        <w:t xml:space="preserve">. Maximum power occurs when the transistor voltage matches input voltage, and its current matches the current </w:t>
      </w:r>
      <w:r w:rsidRPr="000A3271">
        <w:rPr>
          <w:rFonts w:cstheme="minorHAnsi"/>
          <w:szCs w:val="24"/>
        </w:rPr>
        <w:t>across the inductor. The area under the curve represents the energy lost E</w:t>
      </w:r>
      <w:r w:rsidRPr="000A3271">
        <w:rPr>
          <w:rFonts w:cstheme="minorHAnsi"/>
          <w:szCs w:val="24"/>
          <w:vertAlign w:val="subscript"/>
        </w:rPr>
        <w:t>off</w:t>
      </w:r>
      <w:r w:rsidRPr="000A3271">
        <w:rPr>
          <w:rFonts w:cstheme="minorHAnsi"/>
          <w:szCs w:val="24"/>
        </w:rPr>
        <w:t xml:space="preserve"> during the turn-off transi</w:t>
      </w:r>
      <w:r w:rsidR="00960347">
        <w:rPr>
          <w:rFonts w:cstheme="minorHAnsi"/>
          <w:szCs w:val="24"/>
        </w:rPr>
        <w:t>tion, shown in Equation 21.</w:t>
      </w:r>
    </w:p>
    <w:p w:rsidR="00CC286C" w:rsidRPr="003E73D6" w:rsidRDefault="00ED4AD7" w:rsidP="00CC286C">
      <w:pPr>
        <w:jc w:val="left"/>
        <w:rPr>
          <w:rFonts w:eastAsiaTheme="minorEastAsia"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21</m:t>
              </m:r>
            </m:e>
          </m:d>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off</m:t>
              </m:r>
            </m:sub>
          </m:sSub>
          <m:r>
            <w:rPr>
              <w:rFonts w:ascii="Cambria Math" w:cstheme="minorHAnsi"/>
              <w:szCs w:val="24"/>
            </w:rPr>
            <m:t>=</m:t>
          </m:r>
          <m:f>
            <m:fPr>
              <m:ctrlPr>
                <w:rPr>
                  <w:rFonts w:ascii="Cambria Math" w:hAnsi="Cambria Math" w:cstheme="minorHAnsi"/>
                  <w:i/>
                  <w:szCs w:val="24"/>
                </w:rPr>
              </m:ctrlPr>
            </m:fPr>
            <m:num>
              <m:r>
                <w:rPr>
                  <w:rFonts w:ascii="Cambria Math" w:cstheme="minorHAnsi"/>
                  <w:szCs w:val="24"/>
                </w:rPr>
                <m:t>1</m:t>
              </m:r>
            </m:num>
            <m:den>
              <m:r>
                <w:rPr>
                  <w:rFonts w:ascii="Cambria Math" w:cstheme="minorHAnsi"/>
                  <w:szCs w:val="24"/>
                </w:rPr>
                <m:t>2</m:t>
              </m:r>
            </m:den>
          </m:f>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sSub>
            <m:sSubPr>
              <m:ctrlPr>
                <w:rPr>
                  <w:rFonts w:ascii="Cambria Math" w:hAnsi="Cambria Math" w:cstheme="minorHAnsi"/>
                  <w:i/>
                  <w:szCs w:val="24"/>
                </w:rPr>
              </m:ctrlPr>
            </m:sSubPr>
            <m:e>
              <m:r>
                <w:rPr>
                  <w:rFonts w:ascii="Cambria Math" w:hAnsi="Cambria Math" w:cstheme="minorHAnsi"/>
                  <w:szCs w:val="24"/>
                </w:rPr>
                <m:t>i</m:t>
              </m:r>
            </m:e>
            <m:sub>
              <m:r>
                <w:rPr>
                  <w:rFonts w:ascii="Cambria Math" w:hAnsi="Cambria Math" w:cstheme="minorHAnsi"/>
                  <w:szCs w:val="24"/>
                </w:rPr>
                <m:t>L</m:t>
              </m:r>
            </m:sub>
          </m:sSub>
          <m:r>
            <w:rPr>
              <w:rFonts w:asci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cstheme="minorHAnsi"/>
                  <w:szCs w:val="24"/>
                </w:rPr>
                <m:t>2</m:t>
              </m:r>
            </m:sub>
          </m:sSub>
          <m:r>
            <w:rPr>
              <w:rFonts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cstheme="minorHAnsi"/>
                  <w:szCs w:val="24"/>
                </w:rPr>
                <m:t>0</m:t>
              </m:r>
            </m:sub>
          </m:sSub>
          <m:r>
            <w:rPr>
              <w:rFonts w:ascii="Cambria Math" w:cstheme="minorHAnsi"/>
              <w:szCs w:val="24"/>
            </w:rPr>
            <m:t>)</m:t>
          </m:r>
        </m:oMath>
      </m:oMathPara>
    </w:p>
    <w:p w:rsidR="00CC286C" w:rsidRPr="000A3271" w:rsidRDefault="00CC286C" w:rsidP="00CC286C">
      <w:pPr>
        <w:rPr>
          <w:rFonts w:cstheme="minorHAnsi"/>
          <w:szCs w:val="24"/>
        </w:rPr>
      </w:pPr>
      <w:r w:rsidRPr="00EB4173">
        <w:rPr>
          <w:rFonts w:cstheme="minorHAnsi"/>
          <w:szCs w:val="24"/>
        </w:rPr>
        <w:t xml:space="preserve">When this process is reversed, the transistor turn-on waveform </w:t>
      </w:r>
      <w:r w:rsidR="002F01F4">
        <w:rPr>
          <w:rFonts w:cstheme="minorHAnsi"/>
          <w:szCs w:val="24"/>
        </w:rPr>
        <w:t>is</w:t>
      </w:r>
      <w:r w:rsidRPr="00EB4173">
        <w:rPr>
          <w:rFonts w:cstheme="minorHAnsi"/>
          <w:szCs w:val="24"/>
        </w:rPr>
        <w:t xml:space="preserve"> created. During </w:t>
      </w:r>
      <w:r w:rsidRPr="000A3271">
        <w:rPr>
          <w:rFonts w:cstheme="minorHAnsi"/>
          <w:szCs w:val="24"/>
        </w:rPr>
        <w:t>one complete switching period, the average</w:t>
      </w:r>
      <w:r w:rsidR="00960347">
        <w:rPr>
          <w:rFonts w:cstheme="minorHAnsi"/>
          <w:szCs w:val="24"/>
        </w:rPr>
        <w:t xml:space="preserve"> power loss due to switching is shown in Equation 22.</w:t>
      </w:r>
    </w:p>
    <w:p w:rsidR="00CC286C" w:rsidRPr="000A3271" w:rsidRDefault="00ED4AD7" w:rsidP="00CC286C">
      <w:pPr>
        <w:rPr>
          <w:rFonts w:cstheme="minorHAnsi"/>
          <w:szCs w:val="24"/>
        </w:rPr>
      </w:pPr>
      <m:oMathPara>
        <m:oMathParaPr>
          <m:jc m:val="left"/>
        </m:oMathParaPr>
        <m:oMath>
          <m:sSub>
            <m:sSubPr>
              <m:ctrlPr>
                <w:rPr>
                  <w:rFonts w:ascii="Cambria Math" w:hAnsi="Cambria Math" w:cstheme="minorHAnsi"/>
                  <w:i/>
                  <w:szCs w:val="24"/>
                </w:rPr>
              </m:ctrlPr>
            </m:sSubPr>
            <m:e>
              <m:d>
                <m:dPr>
                  <m:ctrlPr>
                    <w:rPr>
                      <w:rFonts w:ascii="Cambria Math" w:hAnsi="Cambria Math" w:cstheme="minorHAnsi"/>
                      <w:i/>
                      <w:szCs w:val="24"/>
                    </w:rPr>
                  </m:ctrlPr>
                </m:dPr>
                <m:e>
                  <m:r>
                    <w:rPr>
                      <w:rFonts w:ascii="Cambria Math" w:hAnsi="Cambria Math" w:cstheme="minorHAnsi"/>
                      <w:szCs w:val="24"/>
                    </w:rPr>
                    <m:t>22</m:t>
                  </m:r>
                </m:e>
              </m:d>
              <m:r>
                <w:rPr>
                  <w:rFonts w:ascii="Cambria Math" w:hAnsi="Cambria Math" w:cstheme="minorHAnsi"/>
                  <w:szCs w:val="24"/>
                </w:rPr>
                <m:t xml:space="preserve">     P</m:t>
              </m:r>
            </m:e>
            <m:sub>
              <m:r>
                <w:rPr>
                  <w:rFonts w:ascii="Cambria Math" w:hAnsi="Cambria Math" w:cstheme="minorHAnsi"/>
                  <w:szCs w:val="24"/>
                </w:rPr>
                <m:t>sw</m:t>
              </m:r>
            </m:sub>
          </m:sSub>
          <m:r>
            <w:rPr>
              <w:rFonts w:ascii="Cambria Math" w:cstheme="minorHAnsi"/>
              <w:szCs w:val="24"/>
            </w:rPr>
            <m:t>=</m:t>
          </m:r>
          <m:f>
            <m:fPr>
              <m:ctrlPr>
                <w:rPr>
                  <w:rFonts w:ascii="Cambria Math" w:hAnsi="Cambria Math" w:cstheme="minorHAnsi"/>
                  <w:i/>
                  <w:szCs w:val="24"/>
                </w:rPr>
              </m:ctrlPr>
            </m:fPr>
            <m:num>
              <m:r>
                <w:rPr>
                  <w:rFonts w:ascii="Cambria Math" w:cstheme="minorHAnsi"/>
                  <w:szCs w:val="24"/>
                </w:rPr>
                <m:t>1</m:t>
              </m:r>
            </m:num>
            <m:den>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s</m:t>
                  </m:r>
                </m:sub>
              </m:sSub>
            </m:den>
          </m:f>
          <m:nary>
            <m:naryPr>
              <m:limLoc m:val="undOvr"/>
              <m:subHide m:val="on"/>
              <m:supHide m:val="on"/>
              <m:ctrlPr>
                <w:rPr>
                  <w:rFonts w:ascii="Cambria Math" w:eastAsiaTheme="minorEastAsia" w:hAnsi="Cambria Math" w:cstheme="minorHAnsi"/>
                  <w:i/>
                  <w:szCs w:val="24"/>
                </w:rPr>
              </m:ctrlPr>
            </m:naryPr>
            <m:sub/>
            <m:sup/>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M</m:t>
                  </m:r>
                  <m:r>
                    <w:rPr>
                      <w:rFonts w:ascii="Cambria Math" w:eastAsiaTheme="minorEastAsia"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t</m:t>
                  </m:r>
                </m:e>
              </m:d>
              <m:r>
                <w:rPr>
                  <w:rFonts w:ascii="Cambria Math" w:eastAsiaTheme="minorEastAsia" w:hAnsi="Cambria Math" w:cstheme="minorHAnsi"/>
                  <w:szCs w:val="24"/>
                </w:rPr>
                <m:t>dt</m:t>
              </m:r>
              <m:r>
                <w:rPr>
                  <w:rFonts w:ascii="Cambria Math" w:eastAsiaTheme="minorEastAsia"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on</m:t>
                  </m:r>
                </m:sub>
              </m:sSub>
              <m:r>
                <w:rPr>
                  <w:rFonts w:ascii="Cambria Math" w:eastAsiaTheme="minorEastAsia"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off</m:t>
                  </m:r>
                </m:sub>
              </m:sSub>
              <m:r>
                <w:rPr>
                  <w:rFonts w:ascii="Cambria Math" w:eastAsiaTheme="minorEastAsia"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f</m:t>
                  </m:r>
                </m:e>
                <m:sub>
                  <m:r>
                    <w:rPr>
                      <w:rFonts w:ascii="Cambria Math" w:eastAsiaTheme="minorEastAsia" w:hAnsi="Cambria Math" w:cstheme="minorHAnsi"/>
                      <w:szCs w:val="24"/>
                    </w:rPr>
                    <m:t>s</m:t>
                  </m:r>
                </m:sub>
              </m:sSub>
            </m:e>
          </m:nary>
        </m:oMath>
      </m:oMathPara>
    </w:p>
    <w:p w:rsidR="00CC286C" w:rsidRDefault="00CC286C" w:rsidP="00CC286C">
      <w:pPr>
        <w:rPr>
          <w:rFonts w:cstheme="minorHAnsi"/>
          <w:szCs w:val="24"/>
        </w:rPr>
      </w:pPr>
      <w:r w:rsidRPr="000A3271">
        <w:rPr>
          <w:rFonts w:cstheme="minorHAnsi"/>
          <w:szCs w:val="24"/>
        </w:rPr>
        <w:t>where E</w:t>
      </w:r>
      <w:r w:rsidRPr="000A3271">
        <w:rPr>
          <w:rFonts w:cstheme="minorHAnsi"/>
          <w:szCs w:val="24"/>
          <w:vertAlign w:val="subscript"/>
        </w:rPr>
        <w:t>on</w:t>
      </w:r>
      <w:r w:rsidRPr="000A3271">
        <w:rPr>
          <w:rFonts w:cstheme="minorHAnsi"/>
          <w:szCs w:val="24"/>
        </w:rPr>
        <w:t xml:space="preserve"> represents the energy lost during the turn</w:t>
      </w:r>
      <w:r w:rsidRPr="00EB4173">
        <w:rPr>
          <w:rFonts w:cstheme="minorHAnsi"/>
          <w:szCs w:val="24"/>
        </w:rPr>
        <w:t>-on transition. This equation shows that the switching loss P</w:t>
      </w:r>
      <w:r w:rsidRPr="00EB4173">
        <w:rPr>
          <w:rFonts w:cstheme="minorHAnsi"/>
          <w:szCs w:val="24"/>
          <w:vertAlign w:val="subscript"/>
        </w:rPr>
        <w:t>sw</w:t>
      </w:r>
      <w:r w:rsidRPr="00EB4173">
        <w:rPr>
          <w:rFonts w:cstheme="minorHAnsi"/>
          <w:szCs w:val="24"/>
        </w:rPr>
        <w:t xml:space="preserve"> is directly proportional the switching frequency f</w:t>
      </w:r>
      <w:r w:rsidRPr="00EB4173">
        <w:rPr>
          <w:rFonts w:cstheme="minorHAnsi"/>
          <w:szCs w:val="24"/>
          <w:vertAlign w:val="subscript"/>
        </w:rPr>
        <w:t>s</w:t>
      </w:r>
      <w:r w:rsidRPr="00EB4173">
        <w:rPr>
          <w:rFonts w:cstheme="minorHAnsi"/>
          <w:szCs w:val="24"/>
        </w:rPr>
        <w:t>.</w:t>
      </w:r>
    </w:p>
    <w:p w:rsidR="00CC286C" w:rsidRPr="00167538" w:rsidRDefault="00CC286C" w:rsidP="00CC286C">
      <w:pPr>
        <w:pStyle w:val="Heading3"/>
      </w:pPr>
      <w:bookmarkStart w:id="211" w:name="_Toc248414923"/>
      <w:bookmarkStart w:id="212" w:name="_Toc260651934"/>
      <w:r w:rsidRPr="00167538">
        <w:t>Switched-Mode Power Supplies</w:t>
      </w:r>
      <w:bookmarkEnd w:id="211"/>
      <w:bookmarkEnd w:id="212"/>
    </w:p>
    <w:p w:rsidR="00CC286C" w:rsidRPr="00167538" w:rsidRDefault="00CC286C" w:rsidP="00CC286C">
      <w:pPr>
        <w:rPr>
          <w:rFonts w:cstheme="minorHAnsi"/>
          <w:szCs w:val="24"/>
        </w:rPr>
      </w:pPr>
      <w:r w:rsidRPr="00167538">
        <w:rPr>
          <w:rFonts w:cstheme="minorHAnsi"/>
          <w:szCs w:val="24"/>
        </w:rPr>
        <w:t xml:space="preserve">The goal of the DC-DC </w:t>
      </w:r>
      <w:r w:rsidR="002F01F4">
        <w:rPr>
          <w:rFonts w:cstheme="minorHAnsi"/>
          <w:szCs w:val="24"/>
        </w:rPr>
        <w:t>converter in the CALBOX system wa</w:t>
      </w:r>
      <w:r w:rsidRPr="00167538">
        <w:rPr>
          <w:rFonts w:cstheme="minorHAnsi"/>
          <w:szCs w:val="24"/>
        </w:rPr>
        <w:t>s to take an unregulated voltage input, and produce a stable output voltage. This is necessary to effectively charge the battery. Conventional linear power supplies typically provide 40%-50% efficiency. Instead of this, a switched-mode power supply (SMPS) w</w:t>
      </w:r>
      <w:r w:rsidR="002F01F4">
        <w:rPr>
          <w:rFonts w:cstheme="minorHAnsi"/>
          <w:szCs w:val="24"/>
        </w:rPr>
        <w:t>as</w:t>
      </w:r>
      <w:r w:rsidRPr="00167538">
        <w:rPr>
          <w:rFonts w:cstheme="minorHAnsi"/>
          <w:szCs w:val="24"/>
        </w:rPr>
        <w:t xml:space="preserve"> implemented because switches have efficiency ratings between 60%-90%. Along with high efficiency, they also generate less heat, can better regulate voltage, and are generally smaller in size and weight. Also, an SMPS is capable of outputting the correct voltage even when receiving low input voltage. This allow</w:t>
      </w:r>
      <w:r w:rsidR="002F01F4">
        <w:rPr>
          <w:rFonts w:cstheme="minorHAnsi"/>
          <w:szCs w:val="24"/>
        </w:rPr>
        <w:t>ed</w:t>
      </w:r>
      <w:r w:rsidRPr="00167538">
        <w:rPr>
          <w:rFonts w:cstheme="minorHAnsi"/>
          <w:szCs w:val="24"/>
        </w:rPr>
        <w:t xml:space="preserve"> the system to maximize the users’ efforts on the bike, so that even when pedaling slowly, power is still generated.</w:t>
      </w:r>
    </w:p>
    <w:p w:rsidR="00CC286C" w:rsidRPr="00D15042" w:rsidRDefault="00CC286C" w:rsidP="00CC286C">
      <w:pPr>
        <w:pStyle w:val="Heading2"/>
      </w:pPr>
      <w:bookmarkStart w:id="213" w:name="_Toc248414565"/>
      <w:bookmarkStart w:id="214" w:name="_Toc248414924"/>
      <w:bookmarkStart w:id="215" w:name="_Toc260651935"/>
      <w:r w:rsidRPr="00FE4DB9">
        <w:t>P</w:t>
      </w:r>
      <w:r>
        <w:t>roportional-Integral-Derivative</w:t>
      </w:r>
      <w:r w:rsidRPr="00FE4DB9">
        <w:t xml:space="preserve"> Controller</w:t>
      </w:r>
      <w:bookmarkEnd w:id="213"/>
      <w:bookmarkEnd w:id="214"/>
      <w:bookmarkEnd w:id="215"/>
    </w:p>
    <w:p w:rsidR="00CC286C" w:rsidRPr="000A3271" w:rsidRDefault="00CC286C" w:rsidP="00CC286C">
      <w:r>
        <w:t xml:space="preserve">PID controller has three components. The first component of the PID controller is the proportional control which is multiplied by the current error. The proportional branch, which is also known as gain, makes these multiplied errors proportional to a given value. A high proportional gain can dramatically change the output and if the error is too large, then the system could become unstable. If the gain is too low then oscillations can </w:t>
      </w:r>
      <w:r w:rsidRPr="000A3271">
        <w:t xml:space="preserve">result from the dynamics, possibly causing a permanent error which is known as a “steady-state error.” The proportional branch of the PID controller can be seen below in </w:t>
      </w:r>
      <w:fldSimple w:instr=" REF _Ref248319042 \h  \* MERGEFORMAT ">
        <w:r w:rsidR="00A71247">
          <w:t xml:space="preserve">Figure </w:t>
        </w:r>
        <w:r w:rsidR="00A71247">
          <w:rPr>
            <w:noProof/>
          </w:rPr>
          <w:t>35</w:t>
        </w:r>
      </w:fldSimple>
      <w:r w:rsidRPr="000A3271">
        <w:t>.</w:t>
      </w:r>
    </w:p>
    <w:p w:rsidR="00CC286C" w:rsidRDefault="00CC286C" w:rsidP="00CC286C">
      <w:pPr>
        <w:keepNext/>
        <w:jc w:val="center"/>
      </w:pPr>
      <w:r w:rsidRPr="000A3271">
        <w:rPr>
          <w:noProof/>
        </w:rPr>
        <w:lastRenderedPageBreak/>
        <w:drawing>
          <wp:inline distT="0" distB="0" distL="0" distR="0">
            <wp:extent cx="3752850" cy="1929751"/>
            <wp:effectExtent l="19050" t="19050" r="19050" b="13349"/>
            <wp:docPr id="56" name="Picture 20" descr="PID propor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proportional.png"/>
                    <pic:cNvPicPr/>
                  </pic:nvPicPr>
                  <pic:blipFill>
                    <a:blip r:embed="rId46" cstate="print"/>
                    <a:stretch>
                      <a:fillRect/>
                    </a:stretch>
                  </pic:blipFill>
                  <pic:spPr>
                    <a:xfrm>
                      <a:off x="0" y="0"/>
                      <a:ext cx="3752850" cy="1929751"/>
                    </a:xfrm>
                    <a:prstGeom prst="rect">
                      <a:avLst/>
                    </a:prstGeom>
                    <a:ln w="9525">
                      <a:solidFill>
                        <a:schemeClr val="tx1"/>
                      </a:solidFill>
                    </a:ln>
                  </pic:spPr>
                </pic:pic>
              </a:graphicData>
            </a:graphic>
          </wp:inline>
        </w:drawing>
      </w:r>
    </w:p>
    <w:p w:rsidR="00CC286C" w:rsidRDefault="00CC286C" w:rsidP="00CC286C">
      <w:pPr>
        <w:pStyle w:val="Caption"/>
        <w:jc w:val="center"/>
      </w:pPr>
      <w:bookmarkStart w:id="216" w:name="_Ref248319042"/>
      <w:bookmarkStart w:id="217" w:name="_Toc260652073"/>
      <w:r>
        <w:t xml:space="preserve">Figure </w:t>
      </w:r>
      <w:fldSimple w:instr=" SEQ Figure \* ARABIC ">
        <w:r w:rsidR="00A71247">
          <w:rPr>
            <w:noProof/>
          </w:rPr>
          <w:t>35</w:t>
        </w:r>
      </w:fldSimple>
      <w:bookmarkEnd w:id="216"/>
      <w:r>
        <w:t xml:space="preserve"> - Proportional gain</w:t>
      </w:r>
      <w:bookmarkEnd w:id="217"/>
    </w:p>
    <w:p w:rsidR="00CC286C" w:rsidRDefault="00CC286C" w:rsidP="00CC286C">
      <w:r>
        <w:t xml:space="preserve">The second component, the integral control branch, takes into account the error history. By taking the history of error into account, the integral control keeps adding the value of the error over a period of time. This integral of error, removes the steady-state error that was previously an issue in the proportional gain by the time the system is at its final state. When there’s a long transition, the controller integrates over this longer period, hence causing “integral windup.” With integral windup, the system goes beyond the desired reference voltage. </w:t>
      </w:r>
      <w:r w:rsidRPr="000A3271">
        <w:t>After the overshoot, the system recover</w:t>
      </w:r>
      <w:r w:rsidR="002F01F4">
        <w:t>s</w:t>
      </w:r>
      <w:r w:rsidRPr="000A3271">
        <w:t xml:space="preserve"> back to the reference. The integral block diagram is shown in </w:t>
      </w:r>
      <w:fldSimple w:instr=" REF _Ref248320218 \h  \* MERGEFORMAT ">
        <w:r w:rsidR="00A71247">
          <w:t xml:space="preserve">Figure </w:t>
        </w:r>
        <w:r w:rsidR="00A71247">
          <w:rPr>
            <w:noProof/>
          </w:rPr>
          <w:t>36</w:t>
        </w:r>
      </w:fldSimple>
      <w:r w:rsidRPr="000A3271">
        <w:t>.</w:t>
      </w:r>
    </w:p>
    <w:p w:rsidR="00CC286C" w:rsidRDefault="00CC286C" w:rsidP="00CC286C">
      <w:pPr>
        <w:keepNext/>
        <w:jc w:val="center"/>
      </w:pPr>
      <w:r>
        <w:rPr>
          <w:noProof/>
        </w:rPr>
        <w:drawing>
          <wp:inline distT="0" distB="0" distL="0" distR="0">
            <wp:extent cx="3857625" cy="1272687"/>
            <wp:effectExtent l="19050" t="19050" r="9525" b="22713"/>
            <wp:docPr id="57" name="Picture 21" descr="PID integ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integral.png"/>
                    <pic:cNvPicPr/>
                  </pic:nvPicPr>
                  <pic:blipFill>
                    <a:blip r:embed="rId47" cstate="print"/>
                    <a:stretch>
                      <a:fillRect/>
                    </a:stretch>
                  </pic:blipFill>
                  <pic:spPr>
                    <a:xfrm>
                      <a:off x="0" y="0"/>
                      <a:ext cx="3858461" cy="1272963"/>
                    </a:xfrm>
                    <a:prstGeom prst="rect">
                      <a:avLst/>
                    </a:prstGeom>
                    <a:ln w="9525">
                      <a:solidFill>
                        <a:schemeClr val="tx1"/>
                      </a:solidFill>
                    </a:ln>
                  </pic:spPr>
                </pic:pic>
              </a:graphicData>
            </a:graphic>
          </wp:inline>
        </w:drawing>
      </w:r>
    </w:p>
    <w:p w:rsidR="00CC286C" w:rsidRDefault="00CC286C" w:rsidP="00CC286C">
      <w:pPr>
        <w:pStyle w:val="Caption"/>
        <w:jc w:val="center"/>
      </w:pPr>
      <w:bookmarkStart w:id="218" w:name="_Ref248320218"/>
      <w:bookmarkStart w:id="219" w:name="_Toc260652074"/>
      <w:r>
        <w:t xml:space="preserve">Figure </w:t>
      </w:r>
      <w:fldSimple w:instr=" SEQ Figure \* ARABIC ">
        <w:r w:rsidR="00A71247">
          <w:rPr>
            <w:noProof/>
          </w:rPr>
          <w:t>36</w:t>
        </w:r>
      </w:fldSimple>
      <w:bookmarkEnd w:id="218"/>
      <w:r>
        <w:t xml:space="preserve"> - Integral control</w:t>
      </w:r>
      <w:bookmarkEnd w:id="219"/>
    </w:p>
    <w:p w:rsidR="00CC286C" w:rsidRDefault="00CC286C" w:rsidP="00CC286C">
      <w:r>
        <w:t xml:space="preserve">The third component of the PID is a </w:t>
      </w:r>
      <w:r w:rsidRPr="000A3271">
        <w:t xml:space="preserve">derivative control, </w:t>
      </w:r>
      <w:fldSimple w:instr=" REF _Ref248388452 \h  \* MERGEFORMAT ">
        <w:r w:rsidR="00A71247">
          <w:t xml:space="preserve">Figure </w:t>
        </w:r>
        <w:r w:rsidR="00A71247">
          <w:rPr>
            <w:noProof/>
          </w:rPr>
          <w:t>37</w:t>
        </w:r>
      </w:fldSimple>
      <w:r w:rsidRPr="000A3271">
        <w:t>, which is based on the rate of the error. It is an indicator of how the error acts based on the rate. The derivative control is an indicator of how the error is going to act in the future and evolves with this rate of change. This capability to predict the future allows</w:t>
      </w:r>
      <w:r>
        <w:t xml:space="preserve"> the system to react faster to changes. Because the system can now react faster to changes, the system can also be made unstable. Another drawback to the derivative is that it is sensitive to noise. It is normal for the derivative to be left out of the controls to a converter, thus making the controller only a PI. The derivative branch is shown below.</w:t>
      </w:r>
    </w:p>
    <w:p w:rsidR="00CC286C" w:rsidRDefault="00CC286C" w:rsidP="00CC286C">
      <w:pPr>
        <w:keepNext/>
        <w:jc w:val="center"/>
      </w:pPr>
      <w:r>
        <w:rPr>
          <w:noProof/>
        </w:rPr>
        <w:lastRenderedPageBreak/>
        <w:drawing>
          <wp:inline distT="0" distB="0" distL="0" distR="0">
            <wp:extent cx="3971925" cy="1245471"/>
            <wp:effectExtent l="19050" t="19050" r="28575" b="11829"/>
            <wp:docPr id="58" name="Picture 22" descr="PID deriv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derivative.png"/>
                    <pic:cNvPicPr/>
                  </pic:nvPicPr>
                  <pic:blipFill>
                    <a:blip r:embed="rId48" cstate="print"/>
                    <a:stretch>
                      <a:fillRect/>
                    </a:stretch>
                  </pic:blipFill>
                  <pic:spPr>
                    <a:xfrm>
                      <a:off x="0" y="0"/>
                      <a:ext cx="3975542" cy="1246605"/>
                    </a:xfrm>
                    <a:prstGeom prst="rect">
                      <a:avLst/>
                    </a:prstGeom>
                    <a:ln w="9525">
                      <a:solidFill>
                        <a:schemeClr val="tx1"/>
                      </a:solidFill>
                    </a:ln>
                  </pic:spPr>
                </pic:pic>
              </a:graphicData>
            </a:graphic>
          </wp:inline>
        </w:drawing>
      </w:r>
    </w:p>
    <w:p w:rsidR="00CC286C" w:rsidRDefault="00CC286C" w:rsidP="00CC286C">
      <w:pPr>
        <w:pStyle w:val="Caption"/>
        <w:jc w:val="center"/>
      </w:pPr>
      <w:bookmarkStart w:id="220" w:name="_Ref248388452"/>
      <w:bookmarkStart w:id="221" w:name="_Toc260652075"/>
      <w:r>
        <w:t xml:space="preserve">Figure </w:t>
      </w:r>
      <w:fldSimple w:instr=" SEQ Figure \* ARABIC ">
        <w:r w:rsidR="00A71247">
          <w:rPr>
            <w:noProof/>
          </w:rPr>
          <w:t>37</w:t>
        </w:r>
      </w:fldSimple>
      <w:bookmarkEnd w:id="220"/>
      <w:r>
        <w:t xml:space="preserve"> - Derivative control</w:t>
      </w:r>
      <w:bookmarkEnd w:id="221"/>
    </w:p>
    <w:p w:rsidR="00CC286C" w:rsidRDefault="00CC286C" w:rsidP="00CC286C">
      <w:r>
        <w:t>The summation of these three components of the PID controller is outputted to the plant. The PID controller can only handle systems with one input and one output. A common issue with the PID control met</w:t>
      </w:r>
      <w:r w:rsidR="002F01F4">
        <w:t>hod is that it is linear and</w:t>
      </w:r>
      <w:r>
        <w:t xml:space="preserve"> in non-linear systems, the PID loop is variable. Since </w:t>
      </w:r>
      <w:r w:rsidRPr="000A3271">
        <w:t xml:space="preserve">noise is generated from the derivative function, a low-pass filter is commonly used to remove this noise. The derivative control can be canceled out completely using a low-pass filter therefore the PID controller will only act as a PI controller. The CALBOX 360 is a single input single output system. The full PID controller is ideal for the CALBOX 360 DC-DC buck-boost converter (Plant). </w:t>
      </w:r>
      <w:fldSimple w:instr=" REF _Ref248322988 \h  \* MERGEFORMAT ">
        <w:r w:rsidR="00A71247">
          <w:t xml:space="preserve">Figure </w:t>
        </w:r>
        <w:r w:rsidR="00A71247">
          <w:rPr>
            <w:noProof/>
          </w:rPr>
          <w:t>38</w:t>
        </w:r>
      </w:fldSimple>
      <w:r w:rsidRPr="000A3271">
        <w:t xml:space="preserve"> is a block diagram of how the PID controller is incorporated into the system.</w:t>
      </w:r>
    </w:p>
    <w:p w:rsidR="00CC286C" w:rsidRDefault="00616F1A" w:rsidP="00CC286C">
      <w:pPr>
        <w:keepNext/>
        <w:jc w:val="center"/>
      </w:pPr>
      <w:r>
        <w:rPr>
          <w:noProof/>
        </w:rPr>
        <w:drawing>
          <wp:inline distT="0" distB="0" distL="0" distR="0">
            <wp:extent cx="5486400" cy="1139190"/>
            <wp:effectExtent l="76200" t="38100" r="76200" b="41910"/>
            <wp:docPr id="43" name="Picture 42" descr="Figur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png"/>
                    <pic:cNvPicPr/>
                  </pic:nvPicPr>
                  <pic:blipFill>
                    <a:blip r:embed="rId49" cstate="print"/>
                    <a:stretch>
                      <a:fillRect/>
                    </a:stretch>
                  </pic:blipFill>
                  <pic:spPr>
                    <a:xfrm>
                      <a:off x="0" y="0"/>
                      <a:ext cx="5486400" cy="1139190"/>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86C" w:rsidRPr="00C849D0" w:rsidRDefault="00CC286C" w:rsidP="00CC286C">
      <w:pPr>
        <w:pStyle w:val="Caption"/>
        <w:jc w:val="center"/>
        <w:rPr>
          <w:b w:val="0"/>
        </w:rPr>
      </w:pPr>
      <w:bookmarkStart w:id="222" w:name="_Ref248322988"/>
      <w:bookmarkStart w:id="223" w:name="_Toc260652076"/>
      <w:r>
        <w:t xml:space="preserve">Figure </w:t>
      </w:r>
      <w:fldSimple w:instr=" SEQ Figure \* ARABIC ">
        <w:r w:rsidR="00A71247">
          <w:rPr>
            <w:noProof/>
          </w:rPr>
          <w:t>38</w:t>
        </w:r>
      </w:fldSimple>
      <w:bookmarkEnd w:id="222"/>
      <w:r>
        <w:t xml:space="preserve"> - PID Controller Block Diagram</w:t>
      </w:r>
      <w:bookmarkEnd w:id="223"/>
    </w:p>
    <w:p w:rsidR="00CC286C" w:rsidRPr="00F90B52" w:rsidRDefault="00CC286C" w:rsidP="00CC286C">
      <w:pPr>
        <w:pStyle w:val="Heading3"/>
      </w:pPr>
      <w:bookmarkStart w:id="224" w:name="_Toc248414566"/>
      <w:bookmarkStart w:id="225" w:name="_Toc248414925"/>
      <w:bookmarkStart w:id="226" w:name="_Toc260651936"/>
      <w:r w:rsidRPr="00FE4DB9">
        <w:t>Right-Half Plane Zero and Pole</w:t>
      </w:r>
      <w:bookmarkEnd w:id="224"/>
      <w:bookmarkEnd w:id="225"/>
      <w:bookmarkEnd w:id="226"/>
    </w:p>
    <w:p w:rsidR="00CC286C" w:rsidRPr="006C2A75" w:rsidRDefault="00CC286C" w:rsidP="00CC286C">
      <w:r>
        <w:t>For the buck-boost converter, the designer</w:t>
      </w:r>
      <w:r w:rsidR="002F01F4">
        <w:t>s</w:t>
      </w:r>
      <w:r>
        <w:t xml:space="preserve"> </w:t>
      </w:r>
      <w:r w:rsidR="002F01F4">
        <w:t>used</w:t>
      </w:r>
      <w:r>
        <w:t xml:space="preserve"> a particular type of switch-mode converter that contain</w:t>
      </w:r>
      <w:r w:rsidR="002F01F4">
        <w:t>s</w:t>
      </w:r>
      <w:r>
        <w:t xml:space="preserve"> a RHP zero in the control-to-output transfer function. Because the buck-boost has a RHP pole it is known as a nonminimum-phase system. Characteristic to the RHP zero is that it will increase the loop gain and decr</w:t>
      </w:r>
      <w:r w:rsidR="002F01F4">
        <w:t>ease the loop phase, which</w:t>
      </w:r>
      <w:r>
        <w:t xml:space="preserve"> make</w:t>
      </w:r>
      <w:r w:rsidR="002F01F4">
        <w:t>s</w:t>
      </w:r>
      <w:r>
        <w:t xml:space="preserve"> the corresponding converters more susceptible to instability without the proper control design actions. The effect of RHP zero cannot be removed. The RHP zero limits the achievable maximum control bandwidth at the frequency of the RHP zero, and even lower if proper phase and gain margins are to be obtained. The RHP determines the minimum control bandwidth for stability to exist. As a consequence, the control bandwidth </w:t>
      </w:r>
      <w:r w:rsidR="002F01F4">
        <w:t>is</w:t>
      </w:r>
      <w:r>
        <w:t xml:space="preserve"> designed as high as possible to minimize the possible load-imposed stability problems.</w:t>
      </w:r>
    </w:p>
    <w:p w:rsidR="00CC286C" w:rsidRPr="00247CC2" w:rsidRDefault="00CC286C" w:rsidP="00CC286C">
      <w:pPr>
        <w:pStyle w:val="Heading2"/>
        <w:rPr>
          <w:noProof/>
        </w:rPr>
      </w:pPr>
      <w:bookmarkStart w:id="227" w:name="_Toc248414718"/>
      <w:bookmarkStart w:id="228" w:name="_Toc248414926"/>
      <w:bookmarkStart w:id="229" w:name="_Toc260651937"/>
      <w:r w:rsidRPr="006E5CAD">
        <w:rPr>
          <w:noProof/>
        </w:rPr>
        <w:lastRenderedPageBreak/>
        <w:t>Average Model for a Buck-Boost</w:t>
      </w:r>
      <w:bookmarkEnd w:id="227"/>
      <w:bookmarkEnd w:id="228"/>
      <w:bookmarkEnd w:id="229"/>
    </w:p>
    <w:p w:rsidR="00CC286C" w:rsidRPr="006E5CAD" w:rsidRDefault="00CC286C" w:rsidP="00CC286C">
      <w:pPr>
        <w:rPr>
          <w:noProof/>
          <w:szCs w:val="24"/>
        </w:rPr>
      </w:pPr>
      <w:r w:rsidRPr="006E5CAD">
        <w:rPr>
          <w:noProof/>
          <w:szCs w:val="24"/>
        </w:rPr>
        <w:t>The small si</w:t>
      </w:r>
      <w:r w:rsidR="002F01F4">
        <w:rPr>
          <w:noProof/>
          <w:szCs w:val="24"/>
        </w:rPr>
        <w:t>gnal model for a buck-boost had to</w:t>
      </w:r>
      <w:r w:rsidRPr="006E5CAD">
        <w:rPr>
          <w:noProof/>
          <w:szCs w:val="24"/>
        </w:rPr>
        <w:t xml:space="preserve"> be analyzed in order to design a controller and simulate the pulse-width-modulation (PWM). As previously stated, for the designers application, the buck-boost </w:t>
      </w:r>
      <w:r w:rsidR="002F01F4">
        <w:rPr>
          <w:noProof/>
          <w:szCs w:val="24"/>
        </w:rPr>
        <w:t>was</w:t>
      </w:r>
      <w:r w:rsidRPr="006E5CAD">
        <w:rPr>
          <w:noProof/>
          <w:szCs w:val="24"/>
        </w:rPr>
        <w:t xml:space="preserve"> analyzed in the CCM mode. Three changes which constantly occur in application are the load current changes, input voltage and duty cycle proportionally. The step response of the output voltage </w:t>
      </w:r>
      <w:r w:rsidR="002F01F4">
        <w:rPr>
          <w:noProof/>
          <w:szCs w:val="24"/>
        </w:rPr>
        <w:t>was</w:t>
      </w:r>
      <w:r w:rsidRPr="006E5CAD">
        <w:rPr>
          <w:noProof/>
          <w:szCs w:val="24"/>
        </w:rPr>
        <w:t xml:space="preserve"> analyzed using Matlab and simulated using LT Spice. A PID controller </w:t>
      </w:r>
      <w:r w:rsidR="002F01F4">
        <w:rPr>
          <w:noProof/>
          <w:szCs w:val="24"/>
        </w:rPr>
        <w:t>was</w:t>
      </w:r>
      <w:r w:rsidRPr="006E5CAD">
        <w:rPr>
          <w:noProof/>
          <w:szCs w:val="24"/>
        </w:rPr>
        <w:t xml:space="preserve"> used to decrease error and gain stability.</w:t>
      </w:r>
    </w:p>
    <w:p w:rsidR="00CC286C" w:rsidRPr="006E5CAD" w:rsidRDefault="00CC286C" w:rsidP="00CC286C">
      <w:pPr>
        <w:rPr>
          <w:noProof/>
          <w:szCs w:val="24"/>
        </w:rPr>
      </w:pPr>
      <w:r w:rsidRPr="006E5CAD">
        <w:rPr>
          <w:noProof/>
          <w:szCs w:val="24"/>
        </w:rPr>
        <w:t xml:space="preserve">A transfer function </w:t>
      </w:r>
      <w:r w:rsidR="002F01F4">
        <w:rPr>
          <w:noProof/>
          <w:szCs w:val="24"/>
        </w:rPr>
        <w:t>was</w:t>
      </w:r>
      <w:r w:rsidRPr="006E5CAD">
        <w:rPr>
          <w:noProof/>
          <w:szCs w:val="24"/>
        </w:rPr>
        <w:t xml:space="preserve"> derived for the PWM converter in open loop and closed loop at maximum voltages in order assure stability which is the primary goal. To test for this stability, the bode plots w</w:t>
      </w:r>
      <w:r w:rsidR="002F01F4">
        <w:rPr>
          <w:noProof/>
          <w:szCs w:val="24"/>
        </w:rPr>
        <w:t>ere</w:t>
      </w:r>
      <w:r w:rsidRPr="006E5CAD">
        <w:rPr>
          <w:noProof/>
          <w:szCs w:val="24"/>
        </w:rPr>
        <w:t xml:space="preserve"> analyzed at different cases:</w:t>
      </w:r>
    </w:p>
    <w:p w:rsidR="00CC286C" w:rsidRPr="006E5CAD" w:rsidRDefault="00CC286C" w:rsidP="005D6B46">
      <w:pPr>
        <w:pStyle w:val="ListParagraph"/>
        <w:numPr>
          <w:ilvl w:val="0"/>
          <w:numId w:val="3"/>
        </w:numPr>
        <w:rPr>
          <w:noProof/>
          <w:szCs w:val="24"/>
        </w:rPr>
      </w:pPr>
      <w:r w:rsidRPr="006E5CAD">
        <w:rPr>
          <w:noProof/>
          <w:szCs w:val="24"/>
        </w:rPr>
        <w:t>Maximum input voltage</w:t>
      </w:r>
    </w:p>
    <w:p w:rsidR="00CC286C" w:rsidRPr="006E5CAD" w:rsidRDefault="00CC286C" w:rsidP="005D6B46">
      <w:pPr>
        <w:pStyle w:val="ListParagraph"/>
        <w:numPr>
          <w:ilvl w:val="1"/>
          <w:numId w:val="3"/>
        </w:numPr>
        <w:rPr>
          <w:noProof/>
          <w:szCs w:val="24"/>
        </w:rPr>
      </w:pPr>
      <w:r w:rsidRPr="006E5CAD">
        <w:rPr>
          <w:noProof/>
          <w:szCs w:val="24"/>
        </w:rPr>
        <w:t>Minimum output current</w:t>
      </w:r>
    </w:p>
    <w:p w:rsidR="00CC286C" w:rsidRPr="006E5CAD" w:rsidRDefault="00CC286C" w:rsidP="005D6B46">
      <w:pPr>
        <w:pStyle w:val="ListParagraph"/>
        <w:numPr>
          <w:ilvl w:val="1"/>
          <w:numId w:val="3"/>
        </w:numPr>
        <w:rPr>
          <w:noProof/>
          <w:szCs w:val="24"/>
        </w:rPr>
      </w:pPr>
      <w:r w:rsidRPr="006E5CAD">
        <w:rPr>
          <w:noProof/>
          <w:szCs w:val="24"/>
        </w:rPr>
        <w:t>Maximum output current</w:t>
      </w:r>
    </w:p>
    <w:p w:rsidR="00CC286C" w:rsidRPr="006E5CAD" w:rsidRDefault="00CC286C" w:rsidP="005D6B46">
      <w:pPr>
        <w:pStyle w:val="ListParagraph"/>
        <w:numPr>
          <w:ilvl w:val="0"/>
          <w:numId w:val="3"/>
        </w:numPr>
        <w:rPr>
          <w:noProof/>
          <w:szCs w:val="24"/>
        </w:rPr>
      </w:pPr>
      <w:r w:rsidRPr="006E5CAD">
        <w:rPr>
          <w:noProof/>
          <w:szCs w:val="24"/>
        </w:rPr>
        <w:t>Minimum input voltage</w:t>
      </w:r>
    </w:p>
    <w:p w:rsidR="00CC286C" w:rsidRPr="006E5CAD" w:rsidRDefault="00CC286C" w:rsidP="005D6B46">
      <w:pPr>
        <w:pStyle w:val="ListParagraph"/>
        <w:numPr>
          <w:ilvl w:val="1"/>
          <w:numId w:val="3"/>
        </w:numPr>
        <w:rPr>
          <w:noProof/>
          <w:szCs w:val="24"/>
        </w:rPr>
      </w:pPr>
      <w:r w:rsidRPr="006E5CAD">
        <w:rPr>
          <w:noProof/>
          <w:szCs w:val="24"/>
        </w:rPr>
        <w:t>Minimum output current</w:t>
      </w:r>
    </w:p>
    <w:p w:rsidR="00CC286C" w:rsidRPr="00927F5F" w:rsidRDefault="00CC286C" w:rsidP="005D6B46">
      <w:pPr>
        <w:pStyle w:val="ListParagraph"/>
        <w:numPr>
          <w:ilvl w:val="1"/>
          <w:numId w:val="3"/>
        </w:numPr>
        <w:rPr>
          <w:noProof/>
          <w:szCs w:val="24"/>
        </w:rPr>
      </w:pPr>
      <w:r w:rsidRPr="006E5CAD">
        <w:rPr>
          <w:noProof/>
          <w:szCs w:val="24"/>
        </w:rPr>
        <w:t>Maximum output current</w:t>
      </w:r>
    </w:p>
    <w:p w:rsidR="00751661" w:rsidRPr="005F361E" w:rsidRDefault="00CC286C" w:rsidP="005F361E">
      <w:pPr>
        <w:rPr>
          <w:rFonts w:cstheme="minorHAnsi"/>
          <w:noProof/>
          <w:szCs w:val="24"/>
        </w:rPr>
      </w:pPr>
      <w:r w:rsidRPr="006E5CAD">
        <w:rPr>
          <w:rFonts w:cstheme="minorHAnsi"/>
          <w:noProof/>
          <w:szCs w:val="24"/>
        </w:rPr>
        <w:t>Minimum phase systems have transfer functions with neither poles or zeros in the right hand s plane. When using the stabili</w:t>
      </w:r>
      <w:r w:rsidR="005F361E">
        <w:rPr>
          <w:rFonts w:cstheme="minorHAnsi"/>
          <w:noProof/>
          <w:szCs w:val="24"/>
        </w:rPr>
        <w:t>ty analysis using the bode plot, t</w:t>
      </w:r>
      <w:r w:rsidRPr="005F361E">
        <w:rPr>
          <w:rFonts w:cstheme="minorHAnsi"/>
          <w:noProof/>
          <w:szCs w:val="24"/>
        </w:rPr>
        <w:t xml:space="preserve">he PM (phase </w:t>
      </w:r>
      <w:r w:rsidR="002F01F4">
        <w:rPr>
          <w:rFonts w:cstheme="minorHAnsi"/>
          <w:noProof/>
          <w:szCs w:val="24"/>
        </w:rPr>
        <w:t>margin) and the gain margin had</w:t>
      </w:r>
      <w:r w:rsidRPr="005F361E">
        <w:rPr>
          <w:rFonts w:cstheme="minorHAnsi"/>
          <w:noProof/>
          <w:szCs w:val="24"/>
        </w:rPr>
        <w:t xml:space="preserve"> to be positive for a minimum-phase system to be stable.</w:t>
      </w:r>
      <w:bookmarkStart w:id="230" w:name="_Toc248414927"/>
    </w:p>
    <w:p w:rsidR="00A23231" w:rsidRDefault="00A23231">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CC286C" w:rsidRPr="00716355" w:rsidRDefault="00CC286C" w:rsidP="00F258EB">
      <w:pPr>
        <w:pStyle w:val="Heading1"/>
      </w:pPr>
      <w:bookmarkStart w:id="231" w:name="_Toc260651938"/>
      <w:r>
        <w:lastRenderedPageBreak/>
        <w:t>Feedback Operation</w:t>
      </w:r>
      <w:bookmarkEnd w:id="230"/>
      <w:bookmarkEnd w:id="231"/>
    </w:p>
    <w:p w:rsidR="00CC286C" w:rsidRPr="006B67CF" w:rsidRDefault="00CC286C" w:rsidP="00CC286C">
      <w:pPr>
        <w:rPr>
          <w:rFonts w:cstheme="minorHAnsi"/>
          <w:szCs w:val="24"/>
        </w:rPr>
      </w:pPr>
      <w:r w:rsidRPr="006B67CF">
        <w:rPr>
          <w:rFonts w:cstheme="minorHAnsi"/>
          <w:szCs w:val="24"/>
        </w:rPr>
        <w:t>To charge the battery efficie</w:t>
      </w:r>
      <w:r w:rsidR="00774E02">
        <w:rPr>
          <w:rFonts w:cstheme="minorHAnsi"/>
          <w:szCs w:val="24"/>
        </w:rPr>
        <w:t>ntly, a constant voltage input wa</w:t>
      </w:r>
      <w:r w:rsidRPr="006B67CF">
        <w:rPr>
          <w:rFonts w:cstheme="minorHAnsi"/>
          <w:szCs w:val="24"/>
        </w:rPr>
        <w:t>s necessary. This is what makes the dc-dc converter a necessity in this syste</w:t>
      </w:r>
      <w:r w:rsidR="00774E02">
        <w:rPr>
          <w:rFonts w:cstheme="minorHAnsi"/>
          <w:szCs w:val="24"/>
        </w:rPr>
        <w:t>m. Though the input voltage</w:t>
      </w:r>
      <w:r w:rsidRPr="006B67CF">
        <w:rPr>
          <w:rFonts w:cstheme="minorHAnsi"/>
          <w:szCs w:val="24"/>
        </w:rPr>
        <w:t xml:space="preserve"> change</w:t>
      </w:r>
      <w:r w:rsidR="00774E02">
        <w:rPr>
          <w:rFonts w:cstheme="minorHAnsi"/>
          <w:szCs w:val="24"/>
        </w:rPr>
        <w:t>s</w:t>
      </w:r>
      <w:r w:rsidRPr="006B67CF">
        <w:rPr>
          <w:rFonts w:cstheme="minorHAnsi"/>
          <w:szCs w:val="24"/>
        </w:rPr>
        <w:t xml:space="preserve"> depending on the speed at which the user cycles, the voltage is regulated through the buck-boost circuit, and is constant at the output. Therefore, the converter system requires feedback to ensure that the battery charges at the correct voltage level. This voltage level </w:t>
      </w:r>
      <w:r w:rsidR="00774E02">
        <w:rPr>
          <w:rFonts w:cstheme="minorHAnsi"/>
          <w:szCs w:val="24"/>
        </w:rPr>
        <w:t>is know</w:t>
      </w:r>
      <w:r w:rsidRPr="006B67CF">
        <w:rPr>
          <w:rFonts w:cstheme="minorHAnsi"/>
          <w:szCs w:val="24"/>
        </w:rPr>
        <w:t>n as the reference voltage, or v</w:t>
      </w:r>
      <w:r w:rsidRPr="006B67CF">
        <w:rPr>
          <w:rFonts w:cstheme="minorHAnsi"/>
          <w:szCs w:val="24"/>
          <w:vertAlign w:val="subscript"/>
        </w:rPr>
        <w:t>ref</w:t>
      </w:r>
      <w:r w:rsidRPr="006B67CF">
        <w:rPr>
          <w:rFonts w:cstheme="minorHAnsi"/>
          <w:szCs w:val="24"/>
        </w:rPr>
        <w:t xml:space="preserve">. The feedback system </w:t>
      </w:r>
      <w:r w:rsidR="00774E02">
        <w:rPr>
          <w:rFonts w:cstheme="minorHAnsi"/>
          <w:szCs w:val="24"/>
        </w:rPr>
        <w:t>varies</w:t>
      </w:r>
      <w:r w:rsidRPr="006B67CF">
        <w:rPr>
          <w:rFonts w:cstheme="minorHAnsi"/>
          <w:szCs w:val="24"/>
        </w:rPr>
        <w:t xml:space="preserve"> the duty cycle to make the output voltage equal to the desired reference value. It is important to have a feedback system that regulate</w:t>
      </w:r>
      <w:r w:rsidR="00774E02">
        <w:rPr>
          <w:rFonts w:cstheme="minorHAnsi"/>
          <w:szCs w:val="24"/>
        </w:rPr>
        <w:t>s</w:t>
      </w:r>
      <w:r w:rsidRPr="006B67CF">
        <w:rPr>
          <w:rFonts w:cstheme="minorHAnsi"/>
          <w:szCs w:val="24"/>
        </w:rPr>
        <w:t xml:space="preserve"> the output voltage accurately. To do this, the system </w:t>
      </w:r>
      <w:r w:rsidR="00774E02">
        <w:rPr>
          <w:rFonts w:cstheme="minorHAnsi"/>
          <w:szCs w:val="24"/>
        </w:rPr>
        <w:t>had to</w:t>
      </w:r>
      <w:r w:rsidRPr="006B67CF">
        <w:rPr>
          <w:rFonts w:cstheme="minorHAnsi"/>
          <w:szCs w:val="24"/>
        </w:rPr>
        <w:t xml:space="preserve"> be immune to changes or disturbances in the input voltage or in the load current. In order for certain properties (transient overshoot, settling time, and steady-state regulation) to meet specifications, the feedback system </w:t>
      </w:r>
      <w:r w:rsidR="00774E02">
        <w:rPr>
          <w:rFonts w:cstheme="minorHAnsi"/>
          <w:szCs w:val="24"/>
        </w:rPr>
        <w:t>had to</w:t>
      </w:r>
      <w:r w:rsidRPr="006B67CF">
        <w:rPr>
          <w:rFonts w:cstheme="minorHAnsi"/>
          <w:szCs w:val="24"/>
        </w:rPr>
        <w:t xml:space="preserve"> be stable.</w:t>
      </w:r>
    </w:p>
    <w:p w:rsidR="00CC286C" w:rsidRPr="006B67CF" w:rsidRDefault="00CC286C" w:rsidP="00CC286C">
      <w:pPr>
        <w:rPr>
          <w:rFonts w:cstheme="minorHAnsi"/>
          <w:szCs w:val="24"/>
        </w:rPr>
      </w:pPr>
      <w:r w:rsidRPr="006B67CF">
        <w:rPr>
          <w:rFonts w:cstheme="minorHAnsi"/>
          <w:szCs w:val="24"/>
        </w:rPr>
        <w:t>Before the feedback</w:t>
      </w:r>
      <w:r w:rsidR="00774E02">
        <w:rPr>
          <w:rFonts w:cstheme="minorHAnsi"/>
          <w:szCs w:val="24"/>
        </w:rPr>
        <w:t xml:space="preserve"> system wa</w:t>
      </w:r>
      <w:r w:rsidRPr="006B67CF">
        <w:rPr>
          <w:rFonts w:cstheme="minorHAnsi"/>
          <w:szCs w:val="24"/>
        </w:rPr>
        <w:t xml:space="preserve">s designed, the open-loop converter </w:t>
      </w:r>
      <w:r w:rsidR="00774E02">
        <w:rPr>
          <w:rFonts w:cstheme="minorHAnsi"/>
          <w:szCs w:val="24"/>
        </w:rPr>
        <w:t>was</w:t>
      </w:r>
      <w:r w:rsidRPr="006B67CF">
        <w:rPr>
          <w:rFonts w:cstheme="minorHAnsi"/>
          <w:szCs w:val="24"/>
        </w:rPr>
        <w:t xml:space="preserve"> analyzed as it is the basis for the models used in the control design. The open-loop behavior </w:t>
      </w:r>
      <w:r w:rsidR="00774E02">
        <w:rPr>
          <w:rFonts w:cstheme="minorHAnsi"/>
          <w:szCs w:val="24"/>
        </w:rPr>
        <w:t>was</w:t>
      </w:r>
      <w:r w:rsidRPr="006B67CF">
        <w:rPr>
          <w:rFonts w:cstheme="minorHAnsi"/>
          <w:szCs w:val="24"/>
        </w:rPr>
        <w:t xml:space="preserve"> observed when the external feedback from t</w:t>
      </w:r>
      <w:r w:rsidR="00774E02">
        <w:rPr>
          <w:rFonts w:cstheme="minorHAnsi"/>
          <w:szCs w:val="24"/>
        </w:rPr>
        <w:t>he controlled output voltage had</w:t>
      </w:r>
      <w:r w:rsidRPr="006B67CF">
        <w:rPr>
          <w:rFonts w:cstheme="minorHAnsi"/>
          <w:szCs w:val="24"/>
        </w:rPr>
        <w:t xml:space="preserve"> no affect on the converter. Whenever the feedback loop is open, the converter operate</w:t>
      </w:r>
      <w:r w:rsidR="00774E02">
        <w:rPr>
          <w:rFonts w:cstheme="minorHAnsi"/>
          <w:szCs w:val="24"/>
        </w:rPr>
        <w:t>s</w:t>
      </w:r>
      <w:r w:rsidRPr="006B67CF">
        <w:rPr>
          <w:rFonts w:cstheme="minorHAnsi"/>
          <w:szCs w:val="24"/>
        </w:rPr>
        <w:t xml:space="preserve"> in open loop. This is true even if the converter contains internal feedback or feed</w:t>
      </w:r>
      <w:r>
        <w:rPr>
          <w:rFonts w:cstheme="minorHAnsi"/>
          <w:szCs w:val="24"/>
        </w:rPr>
        <w:t>-</w:t>
      </w:r>
      <w:r w:rsidRPr="006B67CF">
        <w:rPr>
          <w:rFonts w:cstheme="minorHAnsi"/>
          <w:szCs w:val="24"/>
        </w:rPr>
        <w:t>forward loops that change its dynamic behavior.</w:t>
      </w:r>
    </w:p>
    <w:p w:rsidR="00CC286C" w:rsidRDefault="00CC286C" w:rsidP="00CC286C">
      <w:pPr>
        <w:rPr>
          <w:rFonts w:cstheme="minorHAnsi"/>
          <w:szCs w:val="24"/>
        </w:rPr>
      </w:pPr>
      <w:r w:rsidRPr="006B67CF">
        <w:rPr>
          <w:rFonts w:cstheme="minorHAnsi"/>
          <w:szCs w:val="24"/>
        </w:rPr>
        <w:t xml:space="preserve">The feedback system is </w:t>
      </w:r>
      <w:r>
        <w:rPr>
          <w:rFonts w:cstheme="minorHAnsi"/>
          <w:szCs w:val="24"/>
        </w:rPr>
        <w:t>made up</w:t>
      </w:r>
      <w:r w:rsidRPr="006B67CF">
        <w:rPr>
          <w:rFonts w:cstheme="minorHAnsi"/>
          <w:szCs w:val="24"/>
        </w:rPr>
        <w:t xml:space="preserve"> of a compensator, a pulse-width modulator (PWM), and a transistor gate drive. There are three main types of compensators: the lead (PD), lag (PI), and combined (PID). The purpose of this device is to take the output voltage of the system and set it equal to the reference voltage. This signal is then fed into the PWM, which controls the duty cycle in the power transistor. The PWM receives an analog control signal, and creates a duty cycle that is proportional to this voltage. The output of the PWM is a periodic logic signal, which is sent through the transistor gate driver and received by the MOSFET.</w:t>
      </w:r>
    </w:p>
    <w:p w:rsidR="00CC286C" w:rsidRPr="00167538" w:rsidRDefault="00CC286C" w:rsidP="00CC286C">
      <w:pPr>
        <w:pStyle w:val="Heading2"/>
      </w:pPr>
      <w:bookmarkStart w:id="232" w:name="_Toc248414928"/>
      <w:bookmarkStart w:id="233" w:name="_Toc260651939"/>
      <w:r w:rsidRPr="00167538">
        <w:t>Digital Control</w:t>
      </w:r>
      <w:bookmarkEnd w:id="232"/>
      <w:bookmarkEnd w:id="233"/>
    </w:p>
    <w:p w:rsidR="00CC286C" w:rsidRPr="003E73D6" w:rsidRDefault="00CC286C" w:rsidP="00CC286C">
      <w:pPr>
        <w:rPr>
          <w:rFonts w:cstheme="minorHAnsi"/>
          <w:szCs w:val="24"/>
        </w:rPr>
      </w:pPr>
      <w:r w:rsidRPr="00167538">
        <w:rPr>
          <w:rFonts w:cstheme="minorHAnsi"/>
          <w:szCs w:val="24"/>
        </w:rPr>
        <w:t xml:space="preserve">Historically, analog integrated circuits have been used to control power electronics converters. Though these devices are usually cheap and simple, they are sensitive to noise, temperature, and aging. Digital controllers have become more popular over the last few decades. This technology is beneficial as it is smaller and faster than analog types. Digital control also carries a great advantage, in that it is able to adjust the supply voltage in order to minimize the total power consumption. </w:t>
      </w:r>
      <w:r w:rsidRPr="003E73D6">
        <w:rPr>
          <w:rFonts w:cstheme="minorHAnsi"/>
          <w:szCs w:val="24"/>
        </w:rPr>
        <w:t>Along with these, other advantages of digital control include:</w:t>
      </w:r>
    </w:p>
    <w:p w:rsidR="00CC286C" w:rsidRPr="003E73D6" w:rsidRDefault="00CC286C" w:rsidP="005D6B46">
      <w:pPr>
        <w:pStyle w:val="ListParagraph"/>
        <w:numPr>
          <w:ilvl w:val="0"/>
          <w:numId w:val="5"/>
        </w:numPr>
        <w:rPr>
          <w:rFonts w:cstheme="minorHAnsi"/>
          <w:szCs w:val="24"/>
        </w:rPr>
      </w:pPr>
      <w:r w:rsidRPr="003E73D6">
        <w:rPr>
          <w:rFonts w:cstheme="minorHAnsi"/>
          <w:szCs w:val="24"/>
        </w:rPr>
        <w:t>Reduced electromagnetic interference levels (EMIs)</w:t>
      </w:r>
    </w:p>
    <w:p w:rsidR="00CC286C" w:rsidRPr="003E73D6" w:rsidRDefault="00CC286C" w:rsidP="005D6B46">
      <w:pPr>
        <w:pStyle w:val="ListParagraph"/>
        <w:numPr>
          <w:ilvl w:val="0"/>
          <w:numId w:val="5"/>
        </w:numPr>
        <w:rPr>
          <w:rFonts w:cstheme="minorHAnsi"/>
          <w:szCs w:val="24"/>
        </w:rPr>
      </w:pPr>
      <w:r w:rsidRPr="003E73D6">
        <w:rPr>
          <w:rFonts w:cstheme="minorHAnsi"/>
          <w:szCs w:val="24"/>
        </w:rPr>
        <w:t>Simple circuit configuration, which automatically adjusted control variables and parameters</w:t>
      </w:r>
    </w:p>
    <w:p w:rsidR="00CC286C" w:rsidRPr="003E73D6" w:rsidRDefault="00CC286C" w:rsidP="005D6B46">
      <w:pPr>
        <w:pStyle w:val="ListParagraph"/>
        <w:numPr>
          <w:ilvl w:val="0"/>
          <w:numId w:val="5"/>
        </w:numPr>
        <w:rPr>
          <w:rFonts w:cstheme="minorHAnsi"/>
          <w:szCs w:val="24"/>
        </w:rPr>
      </w:pPr>
      <w:r w:rsidRPr="003E73D6">
        <w:rPr>
          <w:rFonts w:cstheme="minorHAnsi"/>
          <w:szCs w:val="24"/>
        </w:rPr>
        <w:lastRenderedPageBreak/>
        <w:t>Flexibility in changing a controller is made easier as it requires changes in software only, thus avoiding hardware alterations</w:t>
      </w:r>
    </w:p>
    <w:p w:rsidR="00CC286C" w:rsidRPr="00167538" w:rsidRDefault="00CC286C" w:rsidP="00CC286C">
      <w:pPr>
        <w:rPr>
          <w:rFonts w:cstheme="minorHAnsi"/>
          <w:szCs w:val="24"/>
        </w:rPr>
      </w:pPr>
      <w:r w:rsidRPr="00167538">
        <w:rPr>
          <w:rFonts w:cstheme="minorHAnsi"/>
          <w:szCs w:val="24"/>
        </w:rPr>
        <w:t xml:space="preserve">Although digital control </w:t>
      </w:r>
      <w:r w:rsidR="00774E02">
        <w:rPr>
          <w:rFonts w:cstheme="minorHAnsi"/>
          <w:szCs w:val="24"/>
        </w:rPr>
        <w:t>could</w:t>
      </w:r>
      <w:r w:rsidRPr="00167538">
        <w:rPr>
          <w:rFonts w:cstheme="minorHAnsi"/>
          <w:szCs w:val="24"/>
        </w:rPr>
        <w:t xml:space="preserve"> provide the CALBOX system with adequate feedback to produce the desired output vol</w:t>
      </w:r>
      <w:r w:rsidR="00774E02">
        <w:rPr>
          <w:rFonts w:cstheme="minorHAnsi"/>
          <w:szCs w:val="24"/>
        </w:rPr>
        <w:t>tage, challenges still aro</w:t>
      </w:r>
      <w:r w:rsidRPr="00167538">
        <w:rPr>
          <w:rFonts w:cstheme="minorHAnsi"/>
          <w:szCs w:val="24"/>
        </w:rPr>
        <w:t>se in its design.</w:t>
      </w:r>
    </w:p>
    <w:p w:rsidR="00CC286C" w:rsidRPr="00167538" w:rsidRDefault="00CC286C" w:rsidP="00CC286C">
      <w:pPr>
        <w:pStyle w:val="Heading2"/>
      </w:pPr>
      <w:bookmarkStart w:id="234" w:name="_Toc248414929"/>
      <w:bookmarkStart w:id="235" w:name="_Toc260651940"/>
      <w:r w:rsidRPr="00167538">
        <w:t>Pulse-Width Modulator</w:t>
      </w:r>
      <w:bookmarkEnd w:id="234"/>
      <w:bookmarkEnd w:id="235"/>
    </w:p>
    <w:p w:rsidR="00CC286C" w:rsidRPr="00167538" w:rsidRDefault="00774E02" w:rsidP="00CC286C">
      <w:pPr>
        <w:rPr>
          <w:rFonts w:cstheme="minorHAnsi"/>
          <w:szCs w:val="24"/>
        </w:rPr>
      </w:pPr>
      <w:r>
        <w:rPr>
          <w:rFonts w:cstheme="minorHAnsi"/>
          <w:szCs w:val="24"/>
        </w:rPr>
        <w:t>Since there could</w:t>
      </w:r>
      <w:r w:rsidR="00CC286C" w:rsidRPr="00167538">
        <w:rPr>
          <w:rFonts w:cstheme="minorHAnsi"/>
          <w:szCs w:val="24"/>
        </w:rPr>
        <w:t xml:space="preserve"> only be one discrete value of the duty cycle for ever</w:t>
      </w:r>
      <w:r>
        <w:rPr>
          <w:rFonts w:cstheme="minorHAnsi"/>
          <w:szCs w:val="24"/>
        </w:rPr>
        <w:t>y switching period, the PWM</w:t>
      </w:r>
      <w:r w:rsidR="00CC286C" w:rsidRPr="00167538">
        <w:rPr>
          <w:rFonts w:cstheme="minorHAnsi"/>
          <w:szCs w:val="24"/>
        </w:rPr>
        <w:t xml:space="preserve"> sample</w:t>
      </w:r>
      <w:r>
        <w:rPr>
          <w:rFonts w:cstheme="minorHAnsi"/>
          <w:szCs w:val="24"/>
        </w:rPr>
        <w:t>s</w:t>
      </w:r>
      <w:r w:rsidR="00CC286C" w:rsidRPr="00167538">
        <w:rPr>
          <w:rFonts w:cstheme="minorHAnsi"/>
          <w:szCs w:val="24"/>
        </w:rPr>
        <w:t xml:space="preserve"> the continuous input signal it receives from the </w:t>
      </w:r>
      <w:r>
        <w:rPr>
          <w:rFonts w:cstheme="minorHAnsi"/>
          <w:szCs w:val="24"/>
        </w:rPr>
        <w:t xml:space="preserve">compensator. The sampling rate </w:t>
      </w:r>
      <w:r w:rsidR="00CC286C" w:rsidRPr="00167538">
        <w:rPr>
          <w:rFonts w:cstheme="minorHAnsi"/>
          <w:szCs w:val="24"/>
        </w:rPr>
        <w:t>equal</w:t>
      </w:r>
      <w:r>
        <w:rPr>
          <w:rFonts w:cstheme="minorHAnsi"/>
          <w:szCs w:val="24"/>
        </w:rPr>
        <w:t>s</w:t>
      </w:r>
      <w:r w:rsidR="00CC286C" w:rsidRPr="00167538">
        <w:rPr>
          <w:rFonts w:cstheme="minorHAnsi"/>
          <w:szCs w:val="24"/>
        </w:rPr>
        <w:t xml:space="preserve"> the switching frequency f</w:t>
      </w:r>
      <w:r w:rsidR="00CC286C" w:rsidRPr="00167538">
        <w:rPr>
          <w:rFonts w:cstheme="minorHAnsi"/>
          <w:szCs w:val="24"/>
          <w:vertAlign w:val="subscript"/>
        </w:rPr>
        <w:t>s</w:t>
      </w:r>
      <w:r w:rsidR="00CC286C" w:rsidRPr="00167538">
        <w:rPr>
          <w:rFonts w:cstheme="minorHAnsi"/>
          <w:szCs w:val="24"/>
        </w:rPr>
        <w:t>. This process of sampling contain</w:t>
      </w:r>
      <w:r>
        <w:rPr>
          <w:rFonts w:cstheme="minorHAnsi"/>
          <w:szCs w:val="24"/>
        </w:rPr>
        <w:t>s</w:t>
      </w:r>
      <w:r w:rsidR="00CC286C" w:rsidRPr="00167538">
        <w:rPr>
          <w:rFonts w:cstheme="minorHAnsi"/>
          <w:szCs w:val="24"/>
        </w:rPr>
        <w:t xml:space="preserve"> the frequencies of the ac variations. The bandwidth of the control system </w:t>
      </w:r>
      <w:r>
        <w:rPr>
          <w:rFonts w:cstheme="minorHAnsi"/>
          <w:szCs w:val="24"/>
        </w:rPr>
        <w:t>is</w:t>
      </w:r>
      <w:r w:rsidR="00CC286C" w:rsidRPr="00167538">
        <w:rPr>
          <w:rFonts w:cstheme="minorHAnsi"/>
          <w:szCs w:val="24"/>
        </w:rPr>
        <w:t xml:space="preserve"> sufficiently less than the provided reference of f</w:t>
      </w:r>
      <w:r w:rsidR="00CC286C" w:rsidRPr="00167538">
        <w:rPr>
          <w:rFonts w:cstheme="minorHAnsi"/>
          <w:szCs w:val="24"/>
          <w:vertAlign w:val="subscript"/>
        </w:rPr>
        <w:t>s</w:t>
      </w:r>
      <w:r w:rsidR="00CC286C" w:rsidRPr="00167538">
        <w:rPr>
          <w:rFonts w:cstheme="minorHAnsi"/>
          <w:szCs w:val="24"/>
        </w:rPr>
        <w:t>/2, which represents the Nyquist rate. Th</w:t>
      </w:r>
      <w:r>
        <w:rPr>
          <w:rFonts w:cstheme="minorHAnsi"/>
          <w:szCs w:val="24"/>
        </w:rPr>
        <w:t>e PWM could</w:t>
      </w:r>
      <w:r w:rsidR="00CC286C" w:rsidRPr="00167538">
        <w:rPr>
          <w:rFonts w:cstheme="minorHAnsi"/>
          <w:szCs w:val="24"/>
        </w:rPr>
        <w:t xml:space="preserve"> also be altered by high-frequency variations in the con</w:t>
      </w:r>
      <w:r>
        <w:rPr>
          <w:rFonts w:cstheme="minorHAnsi"/>
          <w:szCs w:val="24"/>
        </w:rPr>
        <w:t>trol signal. To avoid this, it wa</w:t>
      </w:r>
      <w:r w:rsidR="00CC286C" w:rsidRPr="00167538">
        <w:rPr>
          <w:rFonts w:cstheme="minorHAnsi"/>
          <w:szCs w:val="24"/>
        </w:rPr>
        <w:t>s best to eliminate significant components at the switchin</w:t>
      </w:r>
      <w:r>
        <w:rPr>
          <w:rFonts w:cstheme="minorHAnsi"/>
          <w:szCs w:val="24"/>
        </w:rPr>
        <w:t>g frequency or higher. This</w:t>
      </w:r>
      <w:r w:rsidR="00CC286C" w:rsidRPr="00167538">
        <w:rPr>
          <w:rFonts w:cstheme="minorHAnsi"/>
          <w:szCs w:val="24"/>
        </w:rPr>
        <w:t xml:space="preserve"> result</w:t>
      </w:r>
      <w:r>
        <w:rPr>
          <w:rFonts w:cstheme="minorHAnsi"/>
          <w:szCs w:val="24"/>
        </w:rPr>
        <w:t>ed</w:t>
      </w:r>
      <w:r w:rsidR="00CC286C" w:rsidRPr="00167538">
        <w:rPr>
          <w:rFonts w:cstheme="minorHAnsi"/>
          <w:szCs w:val="24"/>
        </w:rPr>
        <w:t xml:space="preserve"> in a feedback system with less noise.</w:t>
      </w:r>
    </w:p>
    <w:p w:rsidR="00CC286C" w:rsidRPr="00167538" w:rsidRDefault="00CC286C" w:rsidP="00CC286C">
      <w:pPr>
        <w:pStyle w:val="Heading2"/>
      </w:pPr>
      <w:bookmarkStart w:id="236" w:name="_Toc248414930"/>
      <w:bookmarkStart w:id="237" w:name="_Toc260651941"/>
      <w:r w:rsidRPr="00167538">
        <w:t>Power Factor Correction</w:t>
      </w:r>
      <w:bookmarkEnd w:id="236"/>
      <w:bookmarkEnd w:id="237"/>
    </w:p>
    <w:p w:rsidR="00CC286C" w:rsidRPr="00167538" w:rsidRDefault="00CC286C" w:rsidP="00CC286C">
      <w:pPr>
        <w:rPr>
          <w:rFonts w:cstheme="minorHAnsi"/>
          <w:szCs w:val="24"/>
        </w:rPr>
      </w:pPr>
      <w:r w:rsidRPr="00167538">
        <w:rPr>
          <w:rFonts w:cstheme="minorHAnsi"/>
          <w:szCs w:val="24"/>
        </w:rPr>
        <w:t>A key element of power electronic devices is that they rapidly switch the current on and off, causing disturbances. However, DC-DC converters have the advantageous capability of making any switching load appear as a resistive load. Therefore, the line cur</w:t>
      </w:r>
      <w:r w:rsidR="00774E02">
        <w:rPr>
          <w:rFonts w:cstheme="minorHAnsi"/>
          <w:szCs w:val="24"/>
        </w:rPr>
        <w:t>rent wa</w:t>
      </w:r>
      <w:r w:rsidRPr="00167538">
        <w:rPr>
          <w:rFonts w:cstheme="minorHAnsi"/>
          <w:szCs w:val="24"/>
        </w:rPr>
        <w:t xml:space="preserve">s drawn at a proportional rate to the line voltage. </w:t>
      </w:r>
    </w:p>
    <w:p w:rsidR="00CC286C" w:rsidRPr="00167538" w:rsidRDefault="00774E02" w:rsidP="00CC286C">
      <w:pPr>
        <w:rPr>
          <w:rFonts w:cstheme="minorHAnsi"/>
          <w:szCs w:val="24"/>
        </w:rPr>
      </w:pPr>
      <w:r>
        <w:rPr>
          <w:rFonts w:cstheme="minorHAnsi"/>
          <w:szCs w:val="24"/>
        </w:rPr>
        <w:t>The system load could have</w:t>
      </w:r>
      <w:r w:rsidR="00CC286C" w:rsidRPr="00167538">
        <w:rPr>
          <w:rFonts w:cstheme="minorHAnsi"/>
          <w:szCs w:val="24"/>
        </w:rPr>
        <w:t xml:space="preserve"> be</w:t>
      </w:r>
      <w:r>
        <w:rPr>
          <w:rFonts w:cstheme="minorHAnsi"/>
          <w:szCs w:val="24"/>
        </w:rPr>
        <w:t>en</w:t>
      </w:r>
      <w:r w:rsidR="00CC286C" w:rsidRPr="00167538">
        <w:rPr>
          <w:rFonts w:cstheme="minorHAnsi"/>
          <w:szCs w:val="24"/>
        </w:rPr>
        <w:t xml:space="preserve"> either linear or nonlinear. In general, nonlinear loads cause issues, such as the creation of harmonics and electromagnetic interference (EMI), high losses, and reduced maximum power capab</w:t>
      </w:r>
      <w:r>
        <w:rPr>
          <w:rFonts w:cstheme="minorHAnsi"/>
          <w:szCs w:val="24"/>
        </w:rPr>
        <w:t>ility from the line. This is</w:t>
      </w:r>
      <w:r w:rsidR="00CC286C" w:rsidRPr="00167538">
        <w:rPr>
          <w:rFonts w:cstheme="minorHAnsi"/>
          <w:szCs w:val="24"/>
        </w:rPr>
        <w:t xml:space="preserve"> fixed by making the load act as a resistive element by using Power Factor Correction (PFC). Circuits using PFC contain many advantages. Among them are a better source efficiency, lower conducted EMI, reduced peak current levels, and the ability to act as a filter for conducted EMI testing. However, introducing a PFC circuit increase</w:t>
      </w:r>
      <w:r>
        <w:rPr>
          <w:rFonts w:cstheme="minorHAnsi"/>
          <w:szCs w:val="24"/>
        </w:rPr>
        <w:t>d</w:t>
      </w:r>
      <w:r w:rsidR="00CC286C" w:rsidRPr="00167538">
        <w:rPr>
          <w:rFonts w:cstheme="minorHAnsi"/>
          <w:szCs w:val="24"/>
        </w:rPr>
        <w:t xml:space="preserve"> the complexity of the design as well as affect</w:t>
      </w:r>
      <w:r>
        <w:rPr>
          <w:rFonts w:cstheme="minorHAnsi"/>
          <w:szCs w:val="24"/>
        </w:rPr>
        <w:t>ed</w:t>
      </w:r>
      <w:r w:rsidR="00CC286C" w:rsidRPr="00167538">
        <w:rPr>
          <w:rFonts w:cstheme="minorHAnsi"/>
          <w:szCs w:val="24"/>
        </w:rPr>
        <w:t xml:space="preserve"> the reliability of the system due to the addition of parts. These factors </w:t>
      </w:r>
      <w:r>
        <w:rPr>
          <w:rFonts w:cstheme="minorHAnsi"/>
          <w:szCs w:val="24"/>
        </w:rPr>
        <w:t>had to</w:t>
      </w:r>
      <w:r w:rsidR="00CC286C" w:rsidRPr="00167538">
        <w:rPr>
          <w:rFonts w:cstheme="minorHAnsi"/>
          <w:szCs w:val="24"/>
        </w:rPr>
        <w:t xml:space="preserve"> be accounted for though, as PFC provide</w:t>
      </w:r>
      <w:r>
        <w:rPr>
          <w:rFonts w:cstheme="minorHAnsi"/>
          <w:szCs w:val="24"/>
        </w:rPr>
        <w:t>s</w:t>
      </w:r>
      <w:r w:rsidR="00CC286C" w:rsidRPr="00167538">
        <w:rPr>
          <w:rFonts w:cstheme="minorHAnsi"/>
          <w:szCs w:val="24"/>
        </w:rPr>
        <w:t xml:space="preserve"> an overall benefit to the system.</w:t>
      </w:r>
    </w:p>
    <w:p w:rsidR="00CC286C" w:rsidRPr="00167538" w:rsidRDefault="00CC286C" w:rsidP="00CC286C">
      <w:pPr>
        <w:rPr>
          <w:rFonts w:cstheme="minorHAnsi"/>
          <w:szCs w:val="24"/>
        </w:rPr>
      </w:pPr>
      <w:r w:rsidRPr="00167538">
        <w:rPr>
          <w:rFonts w:cstheme="minorHAnsi"/>
          <w:szCs w:val="24"/>
        </w:rPr>
        <w:t xml:space="preserve">The positioning of a PFC circuit is key in how it affects the system. Output PFC circuits are placed between the load and power supply. They are useful in systems that contain a highly reactive load, which the CALBOX system does not, as a battery acts as the load. Instead, input PFC </w:t>
      </w:r>
      <w:r w:rsidR="00774E02">
        <w:rPr>
          <w:rFonts w:cstheme="minorHAnsi"/>
          <w:szCs w:val="24"/>
        </w:rPr>
        <w:t>was</w:t>
      </w:r>
      <w:r w:rsidRPr="00167538">
        <w:rPr>
          <w:rFonts w:cstheme="minorHAnsi"/>
          <w:szCs w:val="24"/>
        </w:rPr>
        <w:t xml:space="preserve"> used, as it is the common type used in switched-mode power supplies (SMPS). Also common in SMPS are active PFC circuits, which are able to achieve a power factor of more than 99%. These are more preferred than passive PFC circuits, which are commonly comprised of inductors and capacitors. </w:t>
      </w:r>
    </w:p>
    <w:p w:rsidR="00CC286C" w:rsidRPr="00167538" w:rsidRDefault="00CC286C" w:rsidP="00CC286C">
      <w:pPr>
        <w:rPr>
          <w:rFonts w:cstheme="minorHAnsi"/>
          <w:szCs w:val="24"/>
        </w:rPr>
      </w:pPr>
      <w:r w:rsidRPr="00167538">
        <w:rPr>
          <w:rFonts w:cstheme="minorHAnsi"/>
          <w:szCs w:val="24"/>
        </w:rPr>
        <w:lastRenderedPageBreak/>
        <w:t>Superior to both active and passive PFC circuits are the high switching frequency topologies. Most major manufacturers support these with control integrated circuits. They’re many advantages include low weight, accurate voltage control, low line harmonic distortion, wide operating voltage range, and easy design. This type of topology is more intricate than passive and active ones, but the benefit of being able to achieve po</w:t>
      </w:r>
      <w:r w:rsidR="00774E02">
        <w:rPr>
          <w:rFonts w:cstheme="minorHAnsi"/>
          <w:szCs w:val="24"/>
        </w:rPr>
        <w:t>wer factor of almost unity made</w:t>
      </w:r>
      <w:r w:rsidRPr="00167538">
        <w:rPr>
          <w:rFonts w:cstheme="minorHAnsi"/>
          <w:szCs w:val="24"/>
        </w:rPr>
        <w:t xml:space="preserve"> this type ideal for the CALBOX.</w:t>
      </w:r>
    </w:p>
    <w:p w:rsidR="00CC286C" w:rsidRPr="00167538" w:rsidRDefault="00CC286C" w:rsidP="00CC286C">
      <w:pPr>
        <w:pStyle w:val="Heading2"/>
      </w:pPr>
      <w:bookmarkStart w:id="238" w:name="_Toc248414931"/>
      <w:bookmarkStart w:id="239" w:name="_Toc260651942"/>
      <w:r w:rsidRPr="00167538">
        <w:t>Input Filter</w:t>
      </w:r>
      <w:bookmarkEnd w:id="238"/>
      <w:bookmarkEnd w:id="239"/>
    </w:p>
    <w:p w:rsidR="00CC286C" w:rsidRPr="00167538" w:rsidRDefault="00CC286C" w:rsidP="00CC286C">
      <w:pPr>
        <w:rPr>
          <w:rFonts w:cstheme="minorHAnsi"/>
          <w:szCs w:val="24"/>
        </w:rPr>
      </w:pPr>
      <w:r w:rsidRPr="00167538">
        <w:rPr>
          <w:rFonts w:cstheme="minorHAnsi"/>
          <w:szCs w:val="24"/>
        </w:rPr>
        <w:t xml:space="preserve">Aside from efficiency, the main aspect that </w:t>
      </w:r>
      <w:r w:rsidR="00774E02">
        <w:rPr>
          <w:rFonts w:cstheme="minorHAnsi"/>
          <w:szCs w:val="24"/>
        </w:rPr>
        <w:t>was</w:t>
      </w:r>
      <w:r w:rsidRPr="00167538">
        <w:rPr>
          <w:rFonts w:cstheme="minorHAnsi"/>
          <w:szCs w:val="24"/>
        </w:rPr>
        <w:t xml:space="preserve"> tested in the system </w:t>
      </w:r>
      <w:r w:rsidR="00774E02">
        <w:rPr>
          <w:rFonts w:cstheme="minorHAnsi"/>
          <w:szCs w:val="24"/>
        </w:rPr>
        <w:t>was</w:t>
      </w:r>
      <w:r w:rsidRPr="00167538">
        <w:rPr>
          <w:rFonts w:cstheme="minorHAnsi"/>
          <w:szCs w:val="24"/>
        </w:rPr>
        <w:t xml:space="preserve"> the electromagnetic interference (EMI). Any nearby electronic equipment is at risk if there exists too large of high-frequency current harmonics. Standards have thus been implemented to limit the amplitudes of these harmonics. Amplitudes of less than 100 </w:t>
      </w:r>
      <w:r w:rsidRPr="003E73D6">
        <w:rPr>
          <w:rFonts w:cstheme="minorHAnsi"/>
          <w:szCs w:val="24"/>
        </w:rPr>
        <w:t>μ</w:t>
      </w:r>
      <w:r w:rsidRPr="00167538">
        <w:rPr>
          <w:rFonts w:cstheme="minorHAnsi"/>
          <w:szCs w:val="24"/>
        </w:rPr>
        <w:t>A are typically required. To reg</w:t>
      </w:r>
      <w:r w:rsidR="00774E02">
        <w:rPr>
          <w:rFonts w:cstheme="minorHAnsi"/>
          <w:szCs w:val="24"/>
        </w:rPr>
        <w:t>ulate the EMI, an input filter wa</w:t>
      </w:r>
      <w:r w:rsidRPr="00167538">
        <w:rPr>
          <w:rFonts w:cstheme="minorHAnsi"/>
          <w:szCs w:val="24"/>
        </w:rPr>
        <w:t xml:space="preserve">s added at the input of the switching converter. The purpose of the filter is to ease the switching harmonics that occur in the input current waveform. The input filter </w:t>
      </w:r>
      <w:r w:rsidR="00774E02">
        <w:rPr>
          <w:rFonts w:cstheme="minorHAnsi"/>
          <w:szCs w:val="24"/>
        </w:rPr>
        <w:t>also made</w:t>
      </w:r>
      <w:r w:rsidRPr="00167538">
        <w:rPr>
          <w:rFonts w:cstheme="minorHAnsi"/>
          <w:szCs w:val="24"/>
        </w:rPr>
        <w:t xml:space="preserve"> the system more reliable by protecting the converter and load from the changes in the input voltage. </w:t>
      </w:r>
    </w:p>
    <w:p w:rsidR="00CC286C" w:rsidRPr="00167538" w:rsidRDefault="00CC286C" w:rsidP="00CC286C">
      <w:pPr>
        <w:rPr>
          <w:rFonts w:cstheme="minorHAnsi"/>
          <w:szCs w:val="24"/>
        </w:rPr>
      </w:pPr>
      <w:r w:rsidRPr="00167538">
        <w:rPr>
          <w:rFonts w:cstheme="minorHAnsi"/>
          <w:szCs w:val="24"/>
        </w:rPr>
        <w:t>A low pass filter is capable of sufficiently regulating the current at this point in the system. Without the filter, the input current matches that of the current across the switch. Therefore, the input current increases with the switch on, but is zero when the switch is off. The LPF change</w:t>
      </w:r>
      <w:r w:rsidR="00774E02">
        <w:rPr>
          <w:rFonts w:cstheme="minorHAnsi"/>
          <w:szCs w:val="24"/>
        </w:rPr>
        <w:t>s</w:t>
      </w:r>
      <w:r w:rsidRPr="00167538">
        <w:rPr>
          <w:rFonts w:cstheme="minorHAnsi"/>
          <w:szCs w:val="24"/>
        </w:rPr>
        <w:t xml:space="preserve"> this by splitting the current. While the switch current still follow</w:t>
      </w:r>
      <w:r w:rsidR="00774E02">
        <w:rPr>
          <w:rFonts w:cstheme="minorHAnsi"/>
          <w:szCs w:val="24"/>
        </w:rPr>
        <w:t>s</w:t>
      </w:r>
      <w:r w:rsidRPr="00167538">
        <w:rPr>
          <w:rFonts w:cstheme="minorHAnsi"/>
          <w:szCs w:val="24"/>
        </w:rPr>
        <w:t xml:space="preserve"> the previously mentioned pattern, the filter has smoothed the input current. In order to design an efficient converter that meets EMI standards, this filter </w:t>
      </w:r>
      <w:r w:rsidR="00774E02">
        <w:rPr>
          <w:rFonts w:cstheme="minorHAnsi"/>
          <w:szCs w:val="24"/>
        </w:rPr>
        <w:t>had to</w:t>
      </w:r>
      <w:r w:rsidRPr="00167538">
        <w:rPr>
          <w:rFonts w:cstheme="minorHAnsi"/>
          <w:szCs w:val="24"/>
        </w:rPr>
        <w:t xml:space="preserve"> be taken into consideration as the dynamics of the system change with its presence.</w:t>
      </w:r>
    </w:p>
    <w:p w:rsidR="00CC286C" w:rsidRPr="00167538" w:rsidRDefault="00CC286C" w:rsidP="00CC286C">
      <w:pPr>
        <w:pStyle w:val="Heading2"/>
      </w:pPr>
      <w:bookmarkStart w:id="240" w:name="_Toc248414932"/>
      <w:bookmarkStart w:id="241" w:name="_Toc260651943"/>
      <w:r w:rsidRPr="00167538">
        <w:t>Digital Signal Processors</w:t>
      </w:r>
      <w:bookmarkEnd w:id="240"/>
      <w:bookmarkEnd w:id="241"/>
    </w:p>
    <w:p w:rsidR="00CC286C" w:rsidRPr="00167538" w:rsidRDefault="00CC286C" w:rsidP="00CC286C">
      <w:pPr>
        <w:rPr>
          <w:rFonts w:cstheme="minorHAnsi"/>
          <w:szCs w:val="24"/>
        </w:rPr>
      </w:pPr>
      <w:r w:rsidRPr="00167538">
        <w:rPr>
          <w:rFonts w:cstheme="minorHAnsi"/>
          <w:szCs w:val="24"/>
        </w:rPr>
        <w:t xml:space="preserve">To provide faster operation and quicker analog-to-digital converters, a digital signal processor (DSP) </w:t>
      </w:r>
      <w:r w:rsidR="00A404A6">
        <w:rPr>
          <w:rFonts w:cstheme="minorHAnsi"/>
          <w:szCs w:val="24"/>
        </w:rPr>
        <w:t>was used</w:t>
      </w:r>
      <w:r w:rsidRPr="00167538">
        <w:rPr>
          <w:rFonts w:cstheme="minorHAnsi"/>
          <w:szCs w:val="24"/>
        </w:rPr>
        <w:t xml:space="preserve"> for the system controller. The chips are generally square, with leads on all sides, which need to be soldered onto the printed circuit board (PCB). As soon as the DSP chip receives power, it is able to execute the programmed codes in phase with clock signals. The purpose of the DSP is to produce the desired digital output signal from the received signal. </w:t>
      </w:r>
    </w:p>
    <w:p w:rsidR="00CC286C" w:rsidRPr="00167538" w:rsidRDefault="00CC286C" w:rsidP="00CC286C">
      <w:pPr>
        <w:rPr>
          <w:rFonts w:cstheme="minorHAnsi"/>
          <w:szCs w:val="24"/>
        </w:rPr>
      </w:pPr>
      <w:r w:rsidRPr="00167538">
        <w:rPr>
          <w:rFonts w:cstheme="minorHAnsi"/>
          <w:szCs w:val="24"/>
        </w:rPr>
        <w:t xml:space="preserve">The procedure begins with the sampling of input signals from the hardware pins. The chip then uses an analog-to-digital converter to extract a digital signal from the sampled signal. Calculations are carried out </w:t>
      </w:r>
      <w:r w:rsidR="00A404A6">
        <w:rPr>
          <w:rFonts w:cstheme="minorHAnsi"/>
          <w:szCs w:val="24"/>
        </w:rPr>
        <w:t xml:space="preserve">to </w:t>
      </w:r>
      <w:r w:rsidRPr="00167538">
        <w:rPr>
          <w:rFonts w:cstheme="minorHAnsi"/>
          <w:szCs w:val="24"/>
        </w:rPr>
        <w:t>produce digital results from the converted data. Lastly, the digital results are converted into desired analog signals through digital-to-analog converters. The system specifications provide</w:t>
      </w:r>
      <w:r w:rsidR="00A404A6">
        <w:rPr>
          <w:rFonts w:cstheme="minorHAnsi"/>
          <w:szCs w:val="24"/>
        </w:rPr>
        <w:t>d</w:t>
      </w:r>
      <w:r w:rsidRPr="00167538">
        <w:rPr>
          <w:rFonts w:cstheme="minorHAnsi"/>
          <w:szCs w:val="24"/>
        </w:rPr>
        <w:t xml:space="preserve"> the information needed for designing the software for the chip.</w:t>
      </w:r>
    </w:p>
    <w:p w:rsidR="00CC286C" w:rsidRPr="00167538" w:rsidRDefault="00CC286C" w:rsidP="00CC286C">
      <w:pPr>
        <w:rPr>
          <w:rFonts w:cstheme="minorHAnsi"/>
          <w:szCs w:val="24"/>
        </w:rPr>
      </w:pPr>
      <w:r w:rsidRPr="00167538">
        <w:rPr>
          <w:rFonts w:cstheme="minorHAnsi"/>
          <w:szCs w:val="24"/>
        </w:rPr>
        <w:lastRenderedPageBreak/>
        <w:t xml:space="preserve">Manufacturers commonly provide important information about their DSP chips, such as available data types, dedicated multiplier, and built-in internal architectures. In order to select an appropriate device, many factors </w:t>
      </w:r>
      <w:r w:rsidR="00A404A6">
        <w:rPr>
          <w:rFonts w:cstheme="minorHAnsi"/>
          <w:szCs w:val="24"/>
        </w:rPr>
        <w:t>were</w:t>
      </w:r>
      <w:r w:rsidRPr="00167538">
        <w:rPr>
          <w:rFonts w:cstheme="minorHAnsi"/>
          <w:szCs w:val="24"/>
        </w:rPr>
        <w:t xml:space="preserve"> taken </w:t>
      </w:r>
      <w:r w:rsidR="00A404A6">
        <w:rPr>
          <w:rFonts w:cstheme="minorHAnsi"/>
          <w:szCs w:val="24"/>
        </w:rPr>
        <w:t>into consideration. The DSP was designed to</w:t>
      </w:r>
      <w:r w:rsidRPr="00167538">
        <w:rPr>
          <w:rFonts w:cstheme="minorHAnsi"/>
          <w:szCs w:val="24"/>
        </w:rPr>
        <w:t xml:space="preserve"> have one input, coming from the converter output, and two outputs, one for each of the switches. As previously discussed under the Digital Control section, digital signals </w:t>
      </w:r>
      <w:r w:rsidR="00A404A6">
        <w:rPr>
          <w:rFonts w:cstheme="minorHAnsi"/>
          <w:szCs w:val="24"/>
        </w:rPr>
        <w:t>were used as opposed to analog.</w:t>
      </w:r>
    </w:p>
    <w:p w:rsidR="00CC286C" w:rsidRPr="00167538" w:rsidRDefault="00CC286C" w:rsidP="00CC286C">
      <w:pPr>
        <w:rPr>
          <w:rFonts w:cstheme="minorHAnsi"/>
          <w:szCs w:val="24"/>
        </w:rPr>
      </w:pPr>
      <w:r w:rsidRPr="00167538">
        <w:rPr>
          <w:rFonts w:cstheme="minorHAnsi"/>
          <w:szCs w:val="24"/>
        </w:rPr>
        <w:t xml:space="preserve">Based on the control routines, how many operations needed for the controller </w:t>
      </w:r>
      <w:r w:rsidR="00A404A6">
        <w:rPr>
          <w:rFonts w:cstheme="minorHAnsi"/>
          <w:szCs w:val="24"/>
        </w:rPr>
        <w:t>had to</w:t>
      </w:r>
      <w:r w:rsidRPr="00167538">
        <w:rPr>
          <w:rFonts w:cstheme="minorHAnsi"/>
          <w:szCs w:val="24"/>
        </w:rPr>
        <w:t xml:space="preserve"> be determined. That is, whether integer, fixed point, and/or floating point </w:t>
      </w:r>
      <w:r w:rsidR="00A404A6">
        <w:rPr>
          <w:rFonts w:cstheme="minorHAnsi"/>
          <w:szCs w:val="24"/>
        </w:rPr>
        <w:t>were to</w:t>
      </w:r>
      <w:r w:rsidRPr="00167538">
        <w:rPr>
          <w:rFonts w:cstheme="minorHAnsi"/>
          <w:szCs w:val="24"/>
        </w:rPr>
        <w:t xml:space="preserve"> be used in the software design. When comparing DSPs, it is important to acknowledge how many millions of instructions per second (MIPS) are available. In general, more MIPS are needed for faster control periods. Tracking the number of instructions performed during the control period will provide good insight for this aspect.</w:t>
      </w:r>
    </w:p>
    <w:p w:rsidR="00CC286C" w:rsidRPr="00167538" w:rsidRDefault="00CC286C" w:rsidP="00CC286C">
      <w:pPr>
        <w:rPr>
          <w:rFonts w:cstheme="minorHAnsi"/>
          <w:szCs w:val="24"/>
        </w:rPr>
      </w:pPr>
      <w:r w:rsidRPr="00167538">
        <w:rPr>
          <w:rFonts w:cstheme="minorHAnsi"/>
          <w:szCs w:val="24"/>
        </w:rPr>
        <w:t xml:space="preserve">Memory is another important factor, as the size and types of data and program </w:t>
      </w:r>
      <w:r w:rsidR="00A404A6" w:rsidRPr="00167538">
        <w:rPr>
          <w:rFonts w:cstheme="minorHAnsi"/>
          <w:szCs w:val="24"/>
        </w:rPr>
        <w:t>memory establish</w:t>
      </w:r>
      <w:r w:rsidRPr="00167538">
        <w:rPr>
          <w:rFonts w:cstheme="minorHAnsi"/>
          <w:szCs w:val="24"/>
        </w:rPr>
        <w:t xml:space="preserve"> how much memory </w:t>
      </w:r>
      <w:r w:rsidR="00A404A6">
        <w:rPr>
          <w:rFonts w:cstheme="minorHAnsi"/>
          <w:szCs w:val="24"/>
        </w:rPr>
        <w:t>is</w:t>
      </w:r>
      <w:r w:rsidRPr="00167538">
        <w:rPr>
          <w:rFonts w:cstheme="minorHAnsi"/>
          <w:szCs w:val="24"/>
        </w:rPr>
        <w:t xml:space="preserve"> needed. Specific functions such as a timer, external interrupt request, analog-to-digital converter, PWM output, and communication protocol </w:t>
      </w:r>
      <w:r w:rsidR="00A404A6">
        <w:rPr>
          <w:rFonts w:cstheme="minorHAnsi"/>
          <w:szCs w:val="24"/>
        </w:rPr>
        <w:t>are</w:t>
      </w:r>
      <w:r w:rsidRPr="00167538">
        <w:rPr>
          <w:rFonts w:cstheme="minorHAnsi"/>
          <w:szCs w:val="24"/>
        </w:rPr>
        <w:t xml:space="preserve"> also necessary from the DSP chip. All of these aspects, as well as cost, physical dimension, and soldering conditions </w:t>
      </w:r>
      <w:r w:rsidR="00A404A6">
        <w:rPr>
          <w:rFonts w:cstheme="minorHAnsi"/>
          <w:szCs w:val="24"/>
        </w:rPr>
        <w:t>were</w:t>
      </w:r>
      <w:r w:rsidRPr="00167538">
        <w:rPr>
          <w:rFonts w:cstheme="minorHAnsi"/>
          <w:szCs w:val="24"/>
        </w:rPr>
        <w:t xml:space="preserve"> looked at when deciding upon a specific DSP chip. The datasheets of the devices </w:t>
      </w:r>
      <w:r w:rsidR="00A404A6">
        <w:rPr>
          <w:rFonts w:cstheme="minorHAnsi"/>
          <w:szCs w:val="24"/>
        </w:rPr>
        <w:t>had to be</w:t>
      </w:r>
      <w:r w:rsidRPr="00167538">
        <w:rPr>
          <w:rFonts w:cstheme="minorHAnsi"/>
          <w:szCs w:val="24"/>
        </w:rPr>
        <w:t xml:space="preserve"> investigated in order to ensure the system </w:t>
      </w:r>
      <w:r w:rsidR="00A404A6">
        <w:rPr>
          <w:rFonts w:cstheme="minorHAnsi"/>
          <w:szCs w:val="24"/>
        </w:rPr>
        <w:t>would</w:t>
      </w:r>
      <w:r w:rsidRPr="00167538">
        <w:rPr>
          <w:rFonts w:cstheme="minorHAnsi"/>
          <w:szCs w:val="24"/>
        </w:rPr>
        <w:t xml:space="preserve"> utilize the DSP properly. Hardware data manuals </w:t>
      </w:r>
      <w:r w:rsidR="00A404A6">
        <w:rPr>
          <w:rFonts w:cstheme="minorHAnsi"/>
          <w:szCs w:val="24"/>
        </w:rPr>
        <w:t>were</w:t>
      </w:r>
      <w:r w:rsidRPr="00167538">
        <w:rPr>
          <w:rFonts w:cstheme="minorHAnsi"/>
          <w:szCs w:val="24"/>
        </w:rPr>
        <w:t xml:space="preserve"> a useful tool in determining if a chip has a sufficient enough architecture to support the software of the system.</w:t>
      </w:r>
    </w:p>
    <w:p w:rsidR="00CC286C" w:rsidRPr="006B67CF" w:rsidRDefault="00CC286C" w:rsidP="00CC286C">
      <w:pPr>
        <w:pStyle w:val="Heading2"/>
        <w:rPr>
          <w:rFonts w:asciiTheme="minorHAnsi" w:hAnsiTheme="minorHAnsi"/>
        </w:rPr>
      </w:pPr>
      <w:bookmarkStart w:id="242" w:name="_Toc248414933"/>
      <w:bookmarkStart w:id="243" w:name="_Toc260651944"/>
      <w:r>
        <w:t>Designing the Feedback Loop</w:t>
      </w:r>
      <w:bookmarkEnd w:id="242"/>
      <w:bookmarkEnd w:id="243"/>
    </w:p>
    <w:p w:rsidR="00A23231" w:rsidRDefault="00CC286C" w:rsidP="00CC286C">
      <w:pPr>
        <w:rPr>
          <w:rFonts w:cstheme="minorHAnsi"/>
          <w:szCs w:val="24"/>
        </w:rPr>
      </w:pPr>
      <w:r w:rsidRPr="00716355">
        <w:rPr>
          <w:rFonts w:cstheme="minorHAnsi"/>
          <w:szCs w:val="24"/>
        </w:rPr>
        <w:t xml:space="preserve">The feedback loop is comprised of multiple parts. First, the signal from the system output </w:t>
      </w:r>
      <w:r>
        <w:rPr>
          <w:rFonts w:cstheme="minorHAnsi"/>
          <w:szCs w:val="24"/>
        </w:rPr>
        <w:t>is multiplied by a sensor gain</w:t>
      </w:r>
      <w:r w:rsidRPr="00716355">
        <w:rPr>
          <w:rFonts w:cstheme="minorHAnsi"/>
          <w:szCs w:val="24"/>
        </w:rPr>
        <w:t xml:space="preserve">, which </w:t>
      </w:r>
      <w:r w:rsidR="004A1EB5">
        <w:rPr>
          <w:rFonts w:cstheme="minorHAnsi"/>
          <w:szCs w:val="24"/>
        </w:rPr>
        <w:t>is</w:t>
      </w:r>
      <w:r w:rsidRPr="00716355">
        <w:rPr>
          <w:rFonts w:cstheme="minorHAnsi"/>
          <w:szCs w:val="24"/>
        </w:rPr>
        <w:t xml:space="preserve"> </w:t>
      </w:r>
      <w:r w:rsidR="004A1EB5">
        <w:rPr>
          <w:rFonts w:cstheme="minorHAnsi"/>
          <w:szCs w:val="24"/>
        </w:rPr>
        <w:t>set at 0.5. This value wa</w:t>
      </w:r>
      <w:r w:rsidRPr="00716355">
        <w:rPr>
          <w:rFonts w:cstheme="minorHAnsi"/>
          <w:szCs w:val="24"/>
        </w:rPr>
        <w:t>s attained by dividing the reference voltage, 7.4 V, by the output voltage of the system, 14.8 V. The difference between the signal after multiplied by the gain and the reference voltage is the error signal V</w:t>
      </w:r>
      <w:r w:rsidRPr="00716355">
        <w:rPr>
          <w:rFonts w:cstheme="minorHAnsi"/>
          <w:szCs w:val="24"/>
          <w:vertAlign w:val="subscript"/>
        </w:rPr>
        <w:t>e</w:t>
      </w:r>
      <w:r w:rsidRPr="00716355">
        <w:rPr>
          <w:rFonts w:cstheme="minorHAnsi"/>
          <w:szCs w:val="24"/>
        </w:rPr>
        <w:t xml:space="preserve">. This error </w:t>
      </w:r>
      <w:r w:rsidR="004A1EB5">
        <w:rPr>
          <w:rFonts w:cstheme="minorHAnsi"/>
          <w:szCs w:val="24"/>
        </w:rPr>
        <w:t>is</w:t>
      </w:r>
      <w:r w:rsidRPr="00716355">
        <w:rPr>
          <w:rFonts w:cstheme="minorHAnsi"/>
          <w:szCs w:val="24"/>
        </w:rPr>
        <w:t xml:space="preserve"> fed into the compensator, which in turn passes a voltage to the PWM. The final output from the feedback loop comes from this PWM and is passed onto the transistor gate drives of the MOSFETs and determines the duty cycle of the system.</w:t>
      </w:r>
      <w:r w:rsidR="004A1EB5">
        <w:rPr>
          <w:rFonts w:cstheme="minorHAnsi"/>
          <w:szCs w:val="24"/>
        </w:rPr>
        <w:t xml:space="preserve"> Table 10</w:t>
      </w:r>
      <w:r>
        <w:rPr>
          <w:rFonts w:cstheme="minorHAnsi"/>
          <w:szCs w:val="24"/>
        </w:rPr>
        <w:t xml:space="preserve"> lis</w:t>
      </w:r>
      <w:r w:rsidR="004A1EB5">
        <w:rPr>
          <w:rFonts w:cstheme="minorHAnsi"/>
          <w:szCs w:val="24"/>
        </w:rPr>
        <w:t>ts the standard values</w:t>
      </w:r>
      <w:r>
        <w:rPr>
          <w:rFonts w:cstheme="minorHAnsi"/>
          <w:szCs w:val="24"/>
        </w:rPr>
        <w:t xml:space="preserve"> used in the calculations for the different system parameters.</w:t>
      </w:r>
    </w:p>
    <w:p w:rsidR="00A23231" w:rsidRDefault="00A23231">
      <w:pPr>
        <w:spacing w:line="276" w:lineRule="auto"/>
        <w:jc w:val="left"/>
        <w:rPr>
          <w:rFonts w:cstheme="minorHAnsi"/>
          <w:szCs w:val="24"/>
        </w:rPr>
      </w:pPr>
      <w:r>
        <w:rPr>
          <w:rFonts w:cstheme="minorHAnsi"/>
          <w:szCs w:val="24"/>
        </w:rPr>
        <w:br w:type="page"/>
      </w:r>
    </w:p>
    <w:tbl>
      <w:tblPr>
        <w:tblStyle w:val="TableGrid"/>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3438"/>
        <w:gridCol w:w="2160"/>
      </w:tblGrid>
      <w:tr w:rsidR="00CC286C" w:rsidTr="00FB02A6">
        <w:trPr>
          <w:jc w:val="center"/>
        </w:trPr>
        <w:tc>
          <w:tcPr>
            <w:tcW w:w="3438" w:type="dxa"/>
          </w:tcPr>
          <w:p w:rsidR="00CC286C" w:rsidRPr="00E27A5B" w:rsidRDefault="00CC286C" w:rsidP="00FB02A6">
            <w:pPr>
              <w:spacing w:line="276" w:lineRule="auto"/>
              <w:rPr>
                <w:rFonts w:cstheme="minorHAnsi"/>
                <w:sz w:val="24"/>
                <w:szCs w:val="24"/>
              </w:rPr>
            </w:pPr>
            <w:r>
              <w:rPr>
                <w:rFonts w:cstheme="minorHAnsi"/>
                <w:sz w:val="24"/>
                <w:szCs w:val="24"/>
              </w:rPr>
              <w:lastRenderedPageBreak/>
              <w:t>Minimum input voltage</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V</w:t>
            </w:r>
            <w:r>
              <w:rPr>
                <w:rFonts w:cstheme="minorHAnsi"/>
                <w:sz w:val="24"/>
                <w:szCs w:val="24"/>
                <w:vertAlign w:val="subscript"/>
              </w:rPr>
              <w:t>in,min</w:t>
            </w:r>
            <w:r>
              <w:rPr>
                <w:rFonts w:cstheme="minorHAnsi"/>
                <w:sz w:val="24"/>
                <w:szCs w:val="24"/>
              </w:rPr>
              <w:t xml:space="preserve"> = 5 V</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rPr>
            </w:pPr>
            <w:r>
              <w:rPr>
                <w:rFonts w:cstheme="minorHAnsi"/>
                <w:sz w:val="24"/>
                <w:szCs w:val="24"/>
              </w:rPr>
              <w:t>Maximum input voltage</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V</w:t>
            </w:r>
            <w:r>
              <w:rPr>
                <w:rFonts w:cstheme="minorHAnsi"/>
                <w:sz w:val="24"/>
                <w:szCs w:val="24"/>
                <w:vertAlign w:val="subscript"/>
              </w:rPr>
              <w:t>in,max</w:t>
            </w:r>
            <w:r>
              <w:rPr>
                <w:rFonts w:cstheme="minorHAnsi"/>
                <w:sz w:val="24"/>
                <w:szCs w:val="24"/>
              </w:rPr>
              <w:t xml:space="preserve"> = 25 V</w:t>
            </w:r>
          </w:p>
        </w:tc>
      </w:tr>
      <w:tr w:rsidR="00CC286C" w:rsidTr="00FB02A6">
        <w:trPr>
          <w:jc w:val="center"/>
        </w:trPr>
        <w:tc>
          <w:tcPr>
            <w:tcW w:w="3438" w:type="dxa"/>
          </w:tcPr>
          <w:p w:rsidR="00CC286C" w:rsidRPr="00AE1845" w:rsidRDefault="00CC286C" w:rsidP="00FB02A6">
            <w:pPr>
              <w:spacing w:line="276" w:lineRule="auto"/>
              <w:rPr>
                <w:rFonts w:cstheme="minorHAnsi"/>
                <w:sz w:val="24"/>
                <w:szCs w:val="24"/>
              </w:rPr>
            </w:pPr>
            <w:r>
              <w:rPr>
                <w:rFonts w:cstheme="minorHAnsi"/>
                <w:sz w:val="24"/>
                <w:szCs w:val="24"/>
              </w:rPr>
              <w:t>Voltage Oscillation</w:t>
            </w:r>
          </w:p>
        </w:tc>
        <w:tc>
          <w:tcPr>
            <w:tcW w:w="2160" w:type="dxa"/>
          </w:tcPr>
          <w:p w:rsidR="00CC286C" w:rsidRPr="00AE1845" w:rsidRDefault="00CC286C" w:rsidP="00FB02A6">
            <w:pPr>
              <w:spacing w:line="276" w:lineRule="auto"/>
              <w:rPr>
                <w:rFonts w:cstheme="minorHAnsi"/>
                <w:sz w:val="24"/>
                <w:szCs w:val="24"/>
              </w:rPr>
            </w:pPr>
            <w:r>
              <w:rPr>
                <w:rFonts w:cstheme="minorHAnsi"/>
                <w:sz w:val="24"/>
                <w:szCs w:val="24"/>
              </w:rPr>
              <w:t>V</w:t>
            </w:r>
            <w:r>
              <w:rPr>
                <w:rFonts w:cstheme="minorHAnsi"/>
                <w:sz w:val="24"/>
                <w:szCs w:val="24"/>
                <w:vertAlign w:val="subscript"/>
              </w:rPr>
              <w:t>osc</w:t>
            </w:r>
            <w:r>
              <w:rPr>
                <w:rFonts w:cstheme="minorHAnsi"/>
                <w:sz w:val="24"/>
                <w:szCs w:val="24"/>
              </w:rPr>
              <w:t xml:space="preserve"> = 3 V</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Minimum output current</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I</w:t>
            </w:r>
            <w:r>
              <w:rPr>
                <w:rFonts w:cstheme="minorHAnsi"/>
                <w:sz w:val="24"/>
                <w:szCs w:val="24"/>
                <w:vertAlign w:val="subscript"/>
              </w:rPr>
              <w:t>out,min</w:t>
            </w:r>
            <w:r>
              <w:rPr>
                <w:rFonts w:cstheme="minorHAnsi"/>
                <w:sz w:val="24"/>
                <w:szCs w:val="24"/>
              </w:rPr>
              <w:t xml:space="preserve"> = 0.1 A</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Maximum output current</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I</w:t>
            </w:r>
            <w:r>
              <w:rPr>
                <w:rFonts w:cstheme="minorHAnsi"/>
                <w:sz w:val="24"/>
                <w:szCs w:val="24"/>
                <w:vertAlign w:val="subscript"/>
              </w:rPr>
              <w:t>out,max</w:t>
            </w:r>
            <w:r>
              <w:rPr>
                <w:rFonts w:cstheme="minorHAnsi"/>
                <w:sz w:val="24"/>
                <w:szCs w:val="24"/>
              </w:rPr>
              <w:t xml:space="preserve"> = 10 A</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Power system inductor</w:t>
            </w:r>
          </w:p>
        </w:tc>
        <w:tc>
          <w:tcPr>
            <w:tcW w:w="2160" w:type="dxa"/>
          </w:tcPr>
          <w:p w:rsidR="00CC286C" w:rsidRDefault="00CC286C" w:rsidP="00FB02A6">
            <w:pPr>
              <w:spacing w:line="276" w:lineRule="auto"/>
              <w:rPr>
                <w:rFonts w:cstheme="minorHAnsi"/>
                <w:sz w:val="24"/>
                <w:szCs w:val="24"/>
              </w:rPr>
            </w:pPr>
            <w:r>
              <w:rPr>
                <w:rFonts w:cstheme="minorHAnsi"/>
                <w:sz w:val="24"/>
                <w:szCs w:val="24"/>
              </w:rPr>
              <w:t>L = 62 μH</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Output capacitor</w:t>
            </w:r>
          </w:p>
        </w:tc>
        <w:tc>
          <w:tcPr>
            <w:tcW w:w="2160" w:type="dxa"/>
          </w:tcPr>
          <w:p w:rsidR="00CC286C" w:rsidRDefault="00CC286C" w:rsidP="00FB02A6">
            <w:pPr>
              <w:spacing w:line="276" w:lineRule="auto"/>
              <w:rPr>
                <w:rFonts w:cstheme="minorHAnsi"/>
                <w:sz w:val="24"/>
                <w:szCs w:val="24"/>
              </w:rPr>
            </w:pPr>
            <w:r>
              <w:rPr>
                <w:rFonts w:cstheme="minorHAnsi"/>
                <w:sz w:val="24"/>
                <w:szCs w:val="24"/>
              </w:rPr>
              <w:t>C = 280 μF</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Open-loop resistance</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R</w:t>
            </w:r>
            <w:r>
              <w:rPr>
                <w:rFonts w:cstheme="minorHAnsi"/>
                <w:sz w:val="24"/>
                <w:szCs w:val="24"/>
                <w:vertAlign w:val="subscript"/>
              </w:rPr>
              <w:t>min</w:t>
            </w:r>
            <w:r>
              <w:rPr>
                <w:rFonts w:cstheme="minorHAnsi"/>
                <w:sz w:val="24"/>
                <w:szCs w:val="24"/>
              </w:rPr>
              <w:t xml:space="preserve"> = 1.27 Ω</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Closed-loop resistance</w:t>
            </w:r>
          </w:p>
        </w:tc>
        <w:tc>
          <w:tcPr>
            <w:tcW w:w="2160" w:type="dxa"/>
          </w:tcPr>
          <w:p w:rsidR="00CC286C" w:rsidRPr="00E27A5B" w:rsidRDefault="00CC286C" w:rsidP="00FB02A6">
            <w:pPr>
              <w:keepNext/>
              <w:spacing w:line="276" w:lineRule="auto"/>
              <w:rPr>
                <w:rFonts w:cstheme="minorHAnsi"/>
                <w:sz w:val="24"/>
                <w:szCs w:val="24"/>
              </w:rPr>
            </w:pPr>
            <w:r>
              <w:rPr>
                <w:rFonts w:cstheme="minorHAnsi"/>
                <w:sz w:val="24"/>
                <w:szCs w:val="24"/>
              </w:rPr>
              <w:t>R</w:t>
            </w:r>
            <w:r>
              <w:rPr>
                <w:rFonts w:cstheme="minorHAnsi"/>
                <w:sz w:val="24"/>
                <w:szCs w:val="24"/>
                <w:vertAlign w:val="subscript"/>
              </w:rPr>
              <w:t>max</w:t>
            </w:r>
            <w:r>
              <w:rPr>
                <w:rFonts w:cstheme="minorHAnsi"/>
                <w:sz w:val="24"/>
                <w:szCs w:val="24"/>
              </w:rPr>
              <w:t xml:space="preserve"> = 148 Ω</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Period</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T = 2.5 μs</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Crossover frequency</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f</w:t>
            </w:r>
            <w:r>
              <w:rPr>
                <w:rFonts w:cstheme="minorHAnsi"/>
                <w:sz w:val="24"/>
                <w:szCs w:val="24"/>
                <w:vertAlign w:val="subscript"/>
              </w:rPr>
              <w:t>c</w:t>
            </w:r>
            <w:r>
              <w:rPr>
                <w:rFonts w:cstheme="minorHAnsi"/>
                <w:sz w:val="24"/>
                <w:szCs w:val="24"/>
              </w:rPr>
              <w:t xml:space="preserve"> = 40 kHz</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Frequency of zeros</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f</w:t>
            </w:r>
            <w:r>
              <w:rPr>
                <w:rFonts w:cstheme="minorHAnsi"/>
                <w:sz w:val="24"/>
                <w:szCs w:val="24"/>
                <w:vertAlign w:val="subscript"/>
              </w:rPr>
              <w:t>z1</w:t>
            </w:r>
            <w:r>
              <w:rPr>
                <w:rFonts w:cstheme="minorHAnsi"/>
                <w:sz w:val="24"/>
                <w:szCs w:val="24"/>
              </w:rPr>
              <w:t xml:space="preserve"> = f</w:t>
            </w:r>
            <w:r>
              <w:rPr>
                <w:rFonts w:cstheme="minorHAnsi"/>
                <w:sz w:val="24"/>
                <w:szCs w:val="24"/>
                <w:vertAlign w:val="subscript"/>
              </w:rPr>
              <w:t>z2</w:t>
            </w:r>
            <w:r>
              <w:rPr>
                <w:rFonts w:cstheme="minorHAnsi"/>
                <w:sz w:val="24"/>
                <w:szCs w:val="24"/>
              </w:rPr>
              <w:t xml:space="preserve"> = 8 kHz</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Frequency of first pole</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f</w:t>
            </w:r>
            <w:r>
              <w:rPr>
                <w:rFonts w:cstheme="minorHAnsi"/>
                <w:sz w:val="24"/>
                <w:szCs w:val="24"/>
                <w:vertAlign w:val="subscript"/>
              </w:rPr>
              <w:t>p1</w:t>
            </w:r>
            <w:r>
              <w:rPr>
                <w:rFonts w:cstheme="minorHAnsi"/>
                <w:sz w:val="24"/>
                <w:szCs w:val="24"/>
              </w:rPr>
              <w:t xml:space="preserve"> = 200 kHz</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Phase margin</w:t>
            </w:r>
          </w:p>
        </w:tc>
        <w:tc>
          <w:tcPr>
            <w:tcW w:w="2160" w:type="dxa"/>
          </w:tcPr>
          <w:p w:rsidR="00CC286C" w:rsidRDefault="00CC286C" w:rsidP="00FB02A6">
            <w:pPr>
              <w:keepNext/>
              <w:spacing w:line="276" w:lineRule="auto"/>
              <w:rPr>
                <w:rFonts w:cstheme="minorHAnsi"/>
                <w:sz w:val="24"/>
                <w:szCs w:val="24"/>
              </w:rPr>
            </w:pPr>
            <w:r>
              <w:rPr>
                <w:rFonts w:cstheme="minorHAnsi"/>
                <w:sz w:val="24"/>
                <w:szCs w:val="24"/>
              </w:rPr>
              <w:t>PM = 45°</w:t>
            </w:r>
          </w:p>
        </w:tc>
      </w:tr>
    </w:tbl>
    <w:p w:rsidR="00CC286C" w:rsidRDefault="00CC286C" w:rsidP="00CC286C">
      <w:pPr>
        <w:pStyle w:val="Caption"/>
        <w:jc w:val="center"/>
      </w:pPr>
      <w:bookmarkStart w:id="244" w:name="_Ref248071823"/>
      <w:bookmarkStart w:id="245" w:name="_Toc260652144"/>
      <w:r>
        <w:t xml:space="preserve">Table </w:t>
      </w:r>
      <w:fldSimple w:instr=" SEQ Table \* ARABIC ">
        <w:r w:rsidR="00A71247">
          <w:rPr>
            <w:noProof/>
          </w:rPr>
          <w:t>10</w:t>
        </w:r>
      </w:fldSimple>
      <w:bookmarkEnd w:id="244"/>
      <w:r>
        <w:t xml:space="preserve"> - System parameters</w:t>
      </w:r>
      <w:bookmarkEnd w:id="245"/>
    </w:p>
    <w:p w:rsidR="00CC286C" w:rsidRDefault="00CC286C" w:rsidP="00CC286C">
      <w:pPr>
        <w:rPr>
          <w:rFonts w:eastAsiaTheme="minorEastAsia" w:cstheme="minorHAnsi"/>
          <w:szCs w:val="24"/>
        </w:rPr>
      </w:pPr>
      <w:r w:rsidRPr="00716355">
        <w:rPr>
          <w:rFonts w:cstheme="minorHAnsi"/>
          <w:szCs w:val="24"/>
        </w:rPr>
        <w:t>The voltage value</w:t>
      </w:r>
      <w:r>
        <w:rPr>
          <w:rFonts w:cstheme="minorHAnsi"/>
          <w:szCs w:val="24"/>
        </w:rPr>
        <w:t xml:space="preserve">s </w:t>
      </w:r>
      <w:r w:rsidR="004A1EB5">
        <w:rPr>
          <w:rFonts w:cstheme="minorHAnsi"/>
          <w:szCs w:val="24"/>
        </w:rPr>
        <w:t>were</w:t>
      </w:r>
      <w:r w:rsidRPr="00716355">
        <w:rPr>
          <w:rFonts w:cstheme="minorHAnsi"/>
          <w:szCs w:val="24"/>
        </w:rPr>
        <w:t xml:space="preserve"> selected based on what an average person can obtain by biking. An average rider exert</w:t>
      </w:r>
      <w:r w:rsidR="004A1EB5">
        <w:rPr>
          <w:rFonts w:cstheme="minorHAnsi"/>
          <w:szCs w:val="24"/>
        </w:rPr>
        <w:t>s</w:t>
      </w:r>
      <w:r w:rsidRPr="00716355">
        <w:rPr>
          <w:rFonts w:cstheme="minorHAnsi"/>
          <w:szCs w:val="24"/>
        </w:rPr>
        <w:t xml:space="preserve"> most of their power to output 20 V, so the</w:t>
      </w:r>
      <w:r w:rsidR="004A1EB5">
        <w:rPr>
          <w:rFonts w:cstheme="minorHAnsi"/>
          <w:szCs w:val="24"/>
        </w:rPr>
        <w:t xml:space="preserve"> maximum voltage of the system wa</w:t>
      </w:r>
      <w:r w:rsidRPr="00716355">
        <w:rPr>
          <w:rFonts w:cstheme="minorHAnsi"/>
          <w:szCs w:val="24"/>
        </w:rPr>
        <w:t>s set slightly higher than this to make sure the efforts of the user are not wasted.</w:t>
      </w:r>
      <w:r w:rsidR="004A1EB5">
        <w:rPr>
          <w:rFonts w:cstheme="minorHAnsi"/>
          <w:szCs w:val="24"/>
        </w:rPr>
        <w:t xml:space="preserve"> Voltages below 5 V we</w:t>
      </w:r>
      <w:r>
        <w:rPr>
          <w:rFonts w:cstheme="minorHAnsi"/>
          <w:szCs w:val="24"/>
        </w:rPr>
        <w:t xml:space="preserve">re neglected as the user is virtually at rest at these levels. </w:t>
      </w:r>
      <w:r>
        <w:rPr>
          <w:rFonts w:eastAsiaTheme="minorEastAsia" w:cstheme="minorHAnsi"/>
          <w:szCs w:val="24"/>
        </w:rPr>
        <w:t>Voltage oscillation</w:t>
      </w:r>
      <w:r w:rsidRPr="00716355">
        <w:rPr>
          <w:rFonts w:eastAsiaTheme="minorEastAsia" w:cstheme="minorHAnsi"/>
          <w:szCs w:val="24"/>
        </w:rPr>
        <w:t xml:space="preserve"> (V</w:t>
      </w:r>
      <w:r w:rsidRPr="00716355">
        <w:rPr>
          <w:rFonts w:eastAsiaTheme="minorEastAsia" w:cstheme="minorHAnsi"/>
          <w:szCs w:val="24"/>
          <w:vertAlign w:val="subscript"/>
        </w:rPr>
        <w:t>osc</w:t>
      </w:r>
      <w:r w:rsidR="00DA2560">
        <w:rPr>
          <w:rFonts w:eastAsiaTheme="minorEastAsia" w:cstheme="minorHAnsi"/>
          <w:szCs w:val="24"/>
        </w:rPr>
        <w:t xml:space="preserve"> = 3 V) wa</w:t>
      </w:r>
      <w:r>
        <w:rPr>
          <w:rFonts w:eastAsiaTheme="minorEastAsia" w:cstheme="minorHAnsi"/>
          <w:szCs w:val="24"/>
        </w:rPr>
        <w:t>s</w:t>
      </w:r>
      <w:r w:rsidRPr="00716355">
        <w:rPr>
          <w:rFonts w:eastAsiaTheme="minorEastAsia" w:cstheme="minorHAnsi"/>
          <w:szCs w:val="24"/>
        </w:rPr>
        <w:t xml:space="preserve"> estimated to allow for instances where the system output is slightly off of the desired output.</w:t>
      </w:r>
      <w:r>
        <w:rPr>
          <w:rFonts w:eastAsiaTheme="minorEastAsia" w:cstheme="minorHAnsi"/>
          <w:szCs w:val="24"/>
        </w:rPr>
        <w:t xml:space="preserve"> Fo</w:t>
      </w:r>
      <w:r w:rsidR="00DA2560">
        <w:rPr>
          <w:rFonts w:eastAsiaTheme="minorEastAsia" w:cstheme="minorHAnsi"/>
          <w:szCs w:val="24"/>
        </w:rPr>
        <w:t>r minimum input current, 0.1 A wa</w:t>
      </w:r>
      <w:r>
        <w:rPr>
          <w:rFonts w:eastAsiaTheme="minorEastAsia" w:cstheme="minorHAnsi"/>
          <w:szCs w:val="24"/>
        </w:rPr>
        <w:t xml:space="preserve">s chosen to represent the smallest output current the system will encounter. This is used purely for calculation purposes, as the absolute minimum output current is zero, based on when the system outputs nothing. As explained previously in the ‘Component Selection’ section, 10 A is chosen to represent the maximum current. </w:t>
      </w:r>
    </w:p>
    <w:p w:rsidR="00CC286C" w:rsidRPr="000A3271" w:rsidRDefault="00CC286C" w:rsidP="00CC286C">
      <w:pPr>
        <w:rPr>
          <w:rFonts w:eastAsiaTheme="minorEastAsia" w:cstheme="minorHAnsi"/>
          <w:szCs w:val="24"/>
        </w:rPr>
      </w:pPr>
      <w:r w:rsidRPr="00716355">
        <w:rPr>
          <w:rFonts w:eastAsiaTheme="minorEastAsia" w:cstheme="minorHAnsi"/>
          <w:szCs w:val="24"/>
        </w:rPr>
        <w:t>The resistance (R</w:t>
      </w:r>
      <w:r>
        <w:rPr>
          <w:rFonts w:eastAsiaTheme="minorEastAsia" w:cstheme="minorHAnsi"/>
          <w:szCs w:val="24"/>
          <w:vertAlign w:val="subscript"/>
        </w:rPr>
        <w:t>min</w:t>
      </w:r>
      <w:r w:rsidR="00DA2560">
        <w:rPr>
          <w:rFonts w:eastAsiaTheme="minorEastAsia" w:cstheme="minorHAnsi"/>
          <w:szCs w:val="24"/>
        </w:rPr>
        <w:t xml:space="preserve"> = 1.27 Ω) wa</w:t>
      </w:r>
      <w:r w:rsidRPr="00716355">
        <w:rPr>
          <w:rFonts w:eastAsiaTheme="minorEastAsia" w:cstheme="minorHAnsi"/>
          <w:szCs w:val="24"/>
        </w:rPr>
        <w:t>s chosen to represent an open loop system, which would virtually have no load.</w:t>
      </w:r>
      <w:r>
        <w:rPr>
          <w:rFonts w:eastAsiaTheme="minorEastAsia" w:cstheme="minorHAnsi"/>
          <w:szCs w:val="24"/>
        </w:rPr>
        <w:t xml:space="preserve"> </w:t>
      </w:r>
      <w:r>
        <w:rPr>
          <w:szCs w:val="24"/>
        </w:rPr>
        <w:t xml:space="preserve">In the case of the closed loop system, Ohm’s Law </w:t>
      </w:r>
      <w:r w:rsidR="00960347">
        <w:rPr>
          <w:szCs w:val="24"/>
        </w:rPr>
        <w:t xml:space="preserve">(Equation 23) </w:t>
      </w:r>
      <w:r w:rsidR="00DA2560">
        <w:rPr>
          <w:szCs w:val="24"/>
        </w:rPr>
        <w:t>was</w:t>
      </w:r>
      <w:r>
        <w:rPr>
          <w:szCs w:val="24"/>
        </w:rPr>
        <w:t xml:space="preserve"> used to </w:t>
      </w:r>
      <w:r w:rsidRPr="000A3271">
        <w:rPr>
          <w:szCs w:val="24"/>
        </w:rPr>
        <w:t>c</w:t>
      </w:r>
      <w:r w:rsidR="00960347">
        <w:rPr>
          <w:szCs w:val="24"/>
        </w:rPr>
        <w:t>alculate the maximum resistance.</w:t>
      </w:r>
    </w:p>
    <w:p w:rsidR="00CC286C" w:rsidRPr="000A3271" w:rsidRDefault="00ED4AD7"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23</m:t>
              </m:r>
            </m:e>
          </m:d>
          <m:r>
            <w:rPr>
              <w:rFonts w:ascii="Cambria Math" w:hAnsi="Cambria Math"/>
              <w:szCs w:val="24"/>
            </w:rPr>
            <m:t xml:space="preserve">     V=IR</m:t>
          </m:r>
        </m:oMath>
      </m:oMathPara>
    </w:p>
    <w:p w:rsidR="00CC286C" w:rsidRDefault="00CC286C" w:rsidP="00CC286C">
      <w:pPr>
        <w:rPr>
          <w:rFonts w:eastAsiaTheme="minorEastAsia" w:cstheme="minorHAnsi"/>
          <w:szCs w:val="24"/>
        </w:rPr>
      </w:pPr>
      <w:r w:rsidRPr="000A3271">
        <w:rPr>
          <w:rFonts w:eastAsiaTheme="minorEastAsia"/>
          <w:szCs w:val="24"/>
        </w:rPr>
        <w:t>Rearranging the equation to solve for R put</w:t>
      </w:r>
      <w:r w:rsidR="00DA2560">
        <w:rPr>
          <w:rFonts w:eastAsiaTheme="minorEastAsia"/>
          <w:szCs w:val="24"/>
        </w:rPr>
        <w:t>s</w:t>
      </w:r>
      <w:r w:rsidRPr="000A3271">
        <w:rPr>
          <w:rFonts w:eastAsiaTheme="minorEastAsia"/>
          <w:szCs w:val="24"/>
        </w:rPr>
        <w:t xml:space="preserve"> the current in the denominator. Therefore, to account for the maximum resistance value, the smallest current value (0.1 A) </w:t>
      </w:r>
      <w:r w:rsidR="00DA2560">
        <w:rPr>
          <w:rFonts w:eastAsiaTheme="minorEastAsia"/>
          <w:szCs w:val="24"/>
        </w:rPr>
        <w:t>was</w:t>
      </w:r>
      <w:r w:rsidRPr="000A3271">
        <w:rPr>
          <w:rFonts w:eastAsiaTheme="minorEastAsia"/>
          <w:szCs w:val="24"/>
        </w:rPr>
        <w:t xml:space="preserve"> used. Dividing the output voltage (14.8 V) by this current value lead to a maximum resistance of</w:t>
      </w:r>
      <w:r>
        <w:rPr>
          <w:rFonts w:eastAsiaTheme="minorEastAsia"/>
          <w:szCs w:val="24"/>
        </w:rPr>
        <w:t xml:space="preserve"> 148 </w:t>
      </w:r>
      <w:r>
        <w:rPr>
          <w:rFonts w:eastAsiaTheme="minorEastAsia" w:cstheme="minorHAnsi"/>
          <w:szCs w:val="24"/>
        </w:rPr>
        <w:t>Ω</w:t>
      </w:r>
      <w:r>
        <w:rPr>
          <w:rFonts w:eastAsiaTheme="minorEastAsia"/>
          <w:szCs w:val="24"/>
        </w:rPr>
        <w:t xml:space="preserve"> for the system.</w:t>
      </w:r>
    </w:p>
    <w:p w:rsidR="00CC286C" w:rsidRPr="00DD2F79" w:rsidRDefault="00CC286C" w:rsidP="00CC286C">
      <w:pPr>
        <w:rPr>
          <w:rFonts w:cstheme="minorHAnsi"/>
          <w:noProof/>
          <w:szCs w:val="24"/>
        </w:rPr>
      </w:pPr>
      <w:r w:rsidRPr="00DD2F79">
        <w:rPr>
          <w:rFonts w:cstheme="minorHAnsi"/>
          <w:szCs w:val="24"/>
        </w:rPr>
        <w:t xml:space="preserve">The inductor and capacitor values were found in the previous section ‘Component Selection’. </w:t>
      </w:r>
      <w:r>
        <w:rPr>
          <w:rFonts w:cstheme="minorHAnsi"/>
          <w:szCs w:val="24"/>
        </w:rPr>
        <w:t>It was found out 400 kHz is a suitable switching frequency. Since the period is equal to 1/f</w:t>
      </w:r>
      <w:r>
        <w:rPr>
          <w:rFonts w:cstheme="minorHAnsi"/>
          <w:szCs w:val="24"/>
          <w:vertAlign w:val="subscript"/>
        </w:rPr>
        <w:t>s</w:t>
      </w:r>
      <w:r w:rsidR="00DA2560">
        <w:rPr>
          <w:rFonts w:cstheme="minorHAnsi"/>
          <w:szCs w:val="24"/>
        </w:rPr>
        <w:t>, this lead</w:t>
      </w:r>
      <w:r>
        <w:rPr>
          <w:rFonts w:cstheme="minorHAnsi"/>
          <w:szCs w:val="24"/>
        </w:rPr>
        <w:t xml:space="preserve"> to the period being T = 2.5 μs. </w:t>
      </w:r>
      <w:r w:rsidR="00DA2560">
        <w:rPr>
          <w:rFonts w:cstheme="minorHAnsi"/>
          <w:szCs w:val="24"/>
        </w:rPr>
        <w:t>The crossover frequency wa</w:t>
      </w:r>
      <w:r w:rsidRPr="00EB121D">
        <w:rPr>
          <w:rFonts w:cstheme="minorHAnsi"/>
          <w:szCs w:val="24"/>
        </w:rPr>
        <w:t>s set to 40 kHz; two zeros, each at 0.2*f</w:t>
      </w:r>
      <w:r w:rsidRPr="00EB121D">
        <w:rPr>
          <w:rFonts w:cstheme="minorHAnsi"/>
          <w:szCs w:val="24"/>
        </w:rPr>
        <w:softHyphen/>
      </w:r>
      <w:r w:rsidRPr="00EB121D">
        <w:rPr>
          <w:rFonts w:cstheme="minorHAnsi"/>
          <w:szCs w:val="24"/>
          <w:vertAlign w:val="subscript"/>
        </w:rPr>
        <w:t>co</w:t>
      </w:r>
      <w:r w:rsidRPr="00EB121D">
        <w:rPr>
          <w:rFonts w:cstheme="minorHAnsi"/>
          <w:szCs w:val="24"/>
        </w:rPr>
        <w:t>, or 8 kHz, and a pole at 5*f</w:t>
      </w:r>
      <w:r w:rsidRPr="00EB121D">
        <w:rPr>
          <w:rFonts w:cstheme="minorHAnsi"/>
          <w:szCs w:val="24"/>
          <w:vertAlign w:val="subscript"/>
        </w:rPr>
        <w:t>co</w:t>
      </w:r>
      <w:r w:rsidRPr="00EB121D">
        <w:rPr>
          <w:rFonts w:cstheme="minorHAnsi"/>
          <w:szCs w:val="24"/>
        </w:rPr>
        <w:t xml:space="preserve">, or 200 kHz. </w:t>
      </w:r>
      <w:r w:rsidRPr="00DD2F79">
        <w:rPr>
          <w:rFonts w:cstheme="minorHAnsi"/>
          <w:noProof/>
          <w:szCs w:val="24"/>
        </w:rPr>
        <w:t xml:space="preserve">For best </w:t>
      </w:r>
      <w:r w:rsidRPr="00DD2F79">
        <w:rPr>
          <w:rFonts w:cstheme="minorHAnsi"/>
          <w:noProof/>
          <w:szCs w:val="24"/>
        </w:rPr>
        <w:lastRenderedPageBreak/>
        <w:t>performance, the PM should be between 30</w:t>
      </w:r>
      <w:r w:rsidRPr="00DD2F79">
        <w:rPr>
          <w:szCs w:val="24"/>
        </w:rPr>
        <w:t>°</w:t>
      </w:r>
      <w:r w:rsidRPr="00DD2F79">
        <w:rPr>
          <w:rFonts w:cstheme="minorHAnsi"/>
          <w:noProof/>
          <w:szCs w:val="24"/>
        </w:rPr>
        <w:t xml:space="preserve"> and 60° ideally. </w:t>
      </w:r>
      <w:r>
        <w:rPr>
          <w:rFonts w:cstheme="minorHAnsi"/>
          <w:noProof/>
          <w:szCs w:val="24"/>
        </w:rPr>
        <w:t xml:space="preserve">Based on this information, </w:t>
      </w:r>
      <w:r w:rsidRPr="00716355">
        <w:rPr>
          <w:rFonts w:cstheme="minorHAnsi"/>
          <w:szCs w:val="24"/>
        </w:rPr>
        <w:t>an ideal phase margin of 45°</w:t>
      </w:r>
      <w:r>
        <w:rPr>
          <w:rFonts w:cstheme="minorHAnsi"/>
          <w:szCs w:val="24"/>
        </w:rPr>
        <w:t xml:space="preserve"> </w:t>
      </w:r>
      <w:r w:rsidR="00DA2560">
        <w:rPr>
          <w:rFonts w:cstheme="minorHAnsi"/>
          <w:szCs w:val="24"/>
        </w:rPr>
        <w:t>was chosen. The values in T</w:t>
      </w:r>
      <w:r>
        <w:rPr>
          <w:rFonts w:cstheme="minorHAnsi"/>
          <w:szCs w:val="24"/>
        </w:rPr>
        <w:t>able</w:t>
      </w:r>
      <w:r w:rsidR="00DA2560">
        <w:rPr>
          <w:rFonts w:cstheme="minorHAnsi"/>
          <w:szCs w:val="24"/>
        </w:rPr>
        <w:t xml:space="preserve"> 10</w:t>
      </w:r>
      <w:r>
        <w:rPr>
          <w:rFonts w:cstheme="minorHAnsi"/>
          <w:szCs w:val="24"/>
        </w:rPr>
        <w:t xml:space="preserve"> </w:t>
      </w:r>
      <w:r w:rsidR="00DA2560">
        <w:rPr>
          <w:rFonts w:cstheme="minorHAnsi"/>
          <w:szCs w:val="24"/>
        </w:rPr>
        <w:t>are</w:t>
      </w:r>
      <w:r>
        <w:rPr>
          <w:rFonts w:cstheme="minorHAnsi"/>
          <w:szCs w:val="24"/>
        </w:rPr>
        <w:t xml:space="preserve"> used to help understand how the system operates in the four extreme cases.</w:t>
      </w:r>
      <w:r w:rsidRPr="00716355">
        <w:rPr>
          <w:rFonts w:eastAsiaTheme="minorEastAsia" w:cstheme="minorHAnsi"/>
          <w:szCs w:val="24"/>
        </w:rPr>
        <w:t xml:space="preserve"> </w:t>
      </w:r>
    </w:p>
    <w:p w:rsidR="00CC286C" w:rsidRPr="00061BE4" w:rsidRDefault="00CC286C" w:rsidP="00CC286C">
      <w:pPr>
        <w:pStyle w:val="Heading3"/>
      </w:pPr>
      <w:bookmarkStart w:id="246" w:name="_Toc248414934"/>
      <w:bookmarkStart w:id="247" w:name="_Toc260651945"/>
      <w:r>
        <w:t>Maximum Input Voltage Open-</w:t>
      </w:r>
      <w:r w:rsidRPr="00061BE4">
        <w:t>Loop Design</w:t>
      </w:r>
      <w:bookmarkEnd w:id="246"/>
      <w:bookmarkEnd w:id="247"/>
    </w:p>
    <w:p w:rsidR="00CC286C" w:rsidRPr="000A3271" w:rsidRDefault="00CC286C" w:rsidP="00CC286C">
      <w:pPr>
        <w:rPr>
          <w:rFonts w:cstheme="minorHAnsi"/>
          <w:szCs w:val="24"/>
        </w:rPr>
      </w:pPr>
      <w:r w:rsidRPr="000A3271">
        <w:rPr>
          <w:rFonts w:cstheme="minorHAnsi"/>
          <w:szCs w:val="24"/>
        </w:rPr>
        <w:t>Four different systems w</w:t>
      </w:r>
      <w:r w:rsidR="00DA2560">
        <w:rPr>
          <w:rFonts w:cstheme="minorHAnsi"/>
          <w:szCs w:val="24"/>
        </w:rPr>
        <w:t>ere</w:t>
      </w:r>
      <w:r w:rsidRPr="000A3271">
        <w:rPr>
          <w:rFonts w:cstheme="minorHAnsi"/>
          <w:szCs w:val="24"/>
        </w:rPr>
        <w:t xml:space="preserve"> studied to ensure the most efficient values are chosen for all the components that comprise the feedback loop. The first one that </w:t>
      </w:r>
      <w:r w:rsidR="00DA2560">
        <w:rPr>
          <w:rFonts w:cstheme="minorHAnsi"/>
          <w:szCs w:val="24"/>
        </w:rPr>
        <w:t>was</w:t>
      </w:r>
      <w:r w:rsidRPr="000A3271">
        <w:rPr>
          <w:rFonts w:cstheme="minorHAnsi"/>
          <w:szCs w:val="24"/>
        </w:rPr>
        <w:t xml:space="preserve"> observed is the system of maximum vo</w:t>
      </w:r>
      <w:r w:rsidR="00DA2560">
        <w:rPr>
          <w:rFonts w:cstheme="minorHAnsi"/>
          <w:szCs w:val="24"/>
        </w:rPr>
        <w:t>ltage at no load. These values we</w:t>
      </w:r>
      <w:r w:rsidRPr="000A3271">
        <w:rPr>
          <w:rFonts w:cstheme="minorHAnsi"/>
          <w:szCs w:val="24"/>
        </w:rPr>
        <w:t xml:space="preserve">re taken from </w:t>
      </w:r>
      <w:fldSimple w:instr=" REF _Ref248071823 \h  \* MERGEFORMAT ">
        <w:r w:rsidR="00A71247" w:rsidRPr="00A71247">
          <w:rPr>
            <w:szCs w:val="24"/>
          </w:rPr>
          <w:t xml:space="preserve">Table </w:t>
        </w:r>
        <w:r w:rsidR="00A71247" w:rsidRPr="00A71247">
          <w:rPr>
            <w:noProof/>
            <w:szCs w:val="24"/>
          </w:rPr>
          <w:t>10</w:t>
        </w:r>
      </w:fldSimple>
      <w:r w:rsidRPr="000A3271">
        <w:rPr>
          <w:rFonts w:cstheme="minorHAnsi"/>
          <w:szCs w:val="24"/>
        </w:rPr>
        <w:t xml:space="preserve"> to be V</w:t>
      </w:r>
      <w:r w:rsidRPr="000A3271">
        <w:rPr>
          <w:rFonts w:cstheme="minorHAnsi"/>
          <w:szCs w:val="24"/>
          <w:vertAlign w:val="subscript"/>
        </w:rPr>
        <w:t>in,max</w:t>
      </w:r>
      <w:r w:rsidRPr="000A3271">
        <w:rPr>
          <w:rFonts w:cstheme="minorHAnsi"/>
          <w:szCs w:val="24"/>
        </w:rPr>
        <w:t xml:space="preserve"> = 25 V and R</w:t>
      </w:r>
      <w:r w:rsidRPr="000A3271">
        <w:rPr>
          <w:rFonts w:cstheme="minorHAnsi"/>
          <w:szCs w:val="24"/>
          <w:vertAlign w:val="subscript"/>
        </w:rPr>
        <w:t>min</w:t>
      </w:r>
      <w:r w:rsidRPr="000A3271">
        <w:rPr>
          <w:rFonts w:cstheme="minorHAnsi"/>
          <w:szCs w:val="24"/>
        </w:rPr>
        <w:t xml:space="preserve"> = 1.27 Ω. Before addressing the feedback loop, the transfer function of th</w:t>
      </w:r>
      <w:r w:rsidR="00960347">
        <w:rPr>
          <w:rFonts w:cstheme="minorHAnsi"/>
          <w:szCs w:val="24"/>
        </w:rPr>
        <w:t>e power stage is looked at in Equation 24.</w:t>
      </w:r>
    </w:p>
    <w:p w:rsidR="00CC286C" w:rsidRPr="000A3271" w:rsidRDefault="00ED4AD7" w:rsidP="00CC286C">
      <w:pPr>
        <w:rPr>
          <w:rFonts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24</m:t>
              </m:r>
            </m:e>
          </m:d>
          <m:r>
            <w:rPr>
              <w:rFonts w:ascii="Cambria Math" w:hAnsi="Cambria Math" w:cstheme="minorHAnsi"/>
              <w:szCs w:val="24"/>
            </w:rPr>
            <m:t xml:space="preserve">     P</m:t>
          </m:r>
          <m:d>
            <m:dPr>
              <m:ctrlPr>
                <w:rPr>
                  <w:rFonts w:ascii="Cambria Math" w:hAnsi="Cambria Math" w:cstheme="minorHAnsi"/>
                  <w:i/>
                  <w:szCs w:val="24"/>
                </w:rPr>
              </m:ctrlPr>
            </m:dPr>
            <m:e>
              <m:r>
                <w:rPr>
                  <w:rFonts w:ascii="Cambria Math" w:hAnsi="Cambria Math" w:cstheme="minorHAnsi"/>
                  <w:szCs w:val="24"/>
                </w:rPr>
                <m:t>s</m:t>
              </m:r>
            </m:e>
          </m:d>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0.5R</m:t>
              </m:r>
            </m:num>
            <m:den>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2</m:t>
                  </m:r>
                </m:sup>
              </m:sSup>
              <m:r>
                <w:rPr>
                  <w:rFonts w:ascii="Cambria Math" w:hAnsi="Cambria Math" w:cstheme="minorHAnsi"/>
                  <w:szCs w:val="24"/>
                </w:rPr>
                <m:t>LCR+sL+R</m:t>
              </m:r>
            </m:den>
          </m:f>
        </m:oMath>
      </m:oMathPara>
    </w:p>
    <w:p w:rsidR="00CC286C" w:rsidRPr="000A3271" w:rsidRDefault="00CC286C" w:rsidP="00CC286C">
      <w:pPr>
        <w:rPr>
          <w:rFonts w:eastAsiaTheme="minorEastAsia" w:cstheme="minorHAnsi"/>
          <w:szCs w:val="24"/>
        </w:rPr>
      </w:pPr>
      <w:r w:rsidRPr="000A3271">
        <w:rPr>
          <w:rFonts w:cstheme="minorHAnsi"/>
          <w:szCs w:val="24"/>
        </w:rPr>
        <w:t xml:space="preserve">where </w:t>
      </w:r>
      <m:oMath>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oMath>
      <w:r w:rsidRPr="000A3271">
        <w:rPr>
          <w:rFonts w:eastAsiaTheme="minorEastAsia" w:cstheme="minorHAnsi"/>
          <w:szCs w:val="24"/>
        </w:rPr>
        <w:t xml:space="preserve"> represents the PWM. The inductance (L = 62 μH) and capacitance (C = 280 μF) values have been taken from </w:t>
      </w:r>
      <w:fldSimple w:instr=" REF _Ref248071823 \h  \* MERGEFORMAT ">
        <w:r w:rsidR="00A71247" w:rsidRPr="00A71247">
          <w:rPr>
            <w:szCs w:val="24"/>
          </w:rPr>
          <w:t xml:space="preserve">Table </w:t>
        </w:r>
        <w:r w:rsidR="00A71247" w:rsidRPr="00A71247">
          <w:rPr>
            <w:noProof/>
            <w:szCs w:val="24"/>
          </w:rPr>
          <w:t>10</w:t>
        </w:r>
      </w:fldSimple>
      <w:r w:rsidRPr="000A3271">
        <w:rPr>
          <w:rFonts w:eastAsiaTheme="minorEastAsia" w:cstheme="minorHAnsi"/>
          <w:szCs w:val="24"/>
        </w:rPr>
        <w:t xml:space="preserve">. MATLAB </w:t>
      </w:r>
      <w:r w:rsidR="00E463C1">
        <w:rPr>
          <w:rFonts w:eastAsiaTheme="minorEastAsia" w:cstheme="minorHAnsi"/>
          <w:szCs w:val="24"/>
        </w:rPr>
        <w:t>was</w:t>
      </w:r>
      <w:r w:rsidRPr="000A3271">
        <w:rPr>
          <w:rFonts w:eastAsiaTheme="minorEastAsia" w:cstheme="minorHAnsi"/>
          <w:szCs w:val="24"/>
        </w:rPr>
        <w:t xml:space="preserve"> implemented to carry out this transfer function and plot the transfer function. The code works as shown below with comments about the purpose of each stage.</w:t>
      </w:r>
    </w:p>
    <w:p w:rsidR="00CC286C" w:rsidRPr="000A3271" w:rsidRDefault="00CC286C" w:rsidP="00CC286C">
      <w:pPr>
        <w:autoSpaceDE w:val="0"/>
        <w:autoSpaceDN w:val="0"/>
        <w:adjustRightInd w:val="0"/>
        <w:spacing w:after="0"/>
        <w:jc w:val="left"/>
        <w:rPr>
          <w:rFonts w:ascii="Courier New" w:hAnsi="Courier New" w:cs="Courier New"/>
          <w:szCs w:val="24"/>
        </w:rPr>
      </w:pPr>
      <w:r w:rsidRPr="000A3271">
        <w:rPr>
          <w:rFonts w:ascii="Courier New" w:hAnsi="Courier New" w:cs="Courier New"/>
          <w:color w:val="000000"/>
          <w:sz w:val="20"/>
          <w:szCs w:val="20"/>
        </w:rPr>
        <w:t xml:space="preserve">num = 0.5*R*V_in/V_osc      </w:t>
      </w:r>
      <w:r w:rsidRPr="000A3271">
        <w:rPr>
          <w:rFonts w:ascii="Courier New" w:hAnsi="Courier New" w:cs="Courier New"/>
          <w:color w:val="228B22"/>
          <w:sz w:val="20"/>
          <w:szCs w:val="20"/>
        </w:rPr>
        <w:t>%Numerator of power stage 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0A3271">
        <w:rPr>
          <w:rFonts w:ascii="Courier New" w:hAnsi="Courier New" w:cs="Courier New"/>
          <w:color w:val="000000"/>
          <w:sz w:val="20"/>
          <w:szCs w:val="20"/>
        </w:rPr>
        <w:t xml:space="preserve">den = [L*C*R L R]           </w:t>
      </w:r>
      <w:r w:rsidRPr="000A3271">
        <w:rPr>
          <w:rFonts w:ascii="Courier New" w:hAnsi="Courier New" w:cs="Courier New"/>
          <w:color w:val="228B22"/>
          <w:sz w:val="20"/>
          <w:szCs w:val="20"/>
        </w:rPr>
        <w:t>%Denominator</w:t>
      </w:r>
      <w:r w:rsidRPr="00386E18">
        <w:rPr>
          <w:rFonts w:ascii="Courier New" w:hAnsi="Courier New" w:cs="Courier New"/>
          <w:color w:val="228B22"/>
          <w:sz w:val="20"/>
          <w:szCs w:val="20"/>
        </w:rPr>
        <w:t xml:space="preserve"> of power stage stransfer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Pwr_tf = tf(num, den)       </w:t>
      </w:r>
      <w:r w:rsidRPr="00386E18">
        <w:rPr>
          <w:rFonts w:ascii="Courier New" w:hAnsi="Courier New" w:cs="Courier New"/>
          <w:color w:val="228B22"/>
          <w:sz w:val="20"/>
          <w:szCs w:val="20"/>
        </w:rPr>
        <w:t>%Outputs 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 = bodeplot(Pwr_tf)        </w:t>
      </w:r>
      <w:r w:rsidRPr="00386E18">
        <w:rPr>
          <w:rFonts w:ascii="Courier New" w:hAnsi="Courier New" w:cs="Courier New"/>
          <w:color w:val="228B22"/>
          <w:sz w:val="20"/>
          <w:szCs w:val="20"/>
        </w:rPr>
        <w:t>%Gives bode plot for 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 = gcr                     </w:t>
      </w:r>
      <w:r w:rsidRPr="00386E18">
        <w:rPr>
          <w:rFonts w:ascii="Courier New" w:hAnsi="Courier New" w:cs="Courier New"/>
          <w:color w:val="228B22"/>
          <w:sz w:val="20"/>
          <w:szCs w:val="20"/>
        </w:rPr>
        <w:t>%Allows changes to be made to plot</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P.AxesGrid.Grid = </w:t>
      </w:r>
      <w:r w:rsidRPr="00386E18">
        <w:rPr>
          <w:rFonts w:ascii="Courier New" w:hAnsi="Courier New" w:cs="Courier New"/>
          <w:color w:val="A020F0"/>
          <w:sz w:val="20"/>
          <w:szCs w:val="20"/>
        </w:rPr>
        <w:t>'on'</w:t>
      </w:r>
      <w:r w:rsidRPr="00386E18">
        <w:rPr>
          <w:rFonts w:ascii="Courier New" w:hAnsi="Courier New" w:cs="Courier New"/>
          <w:color w:val="000000"/>
          <w:sz w:val="20"/>
          <w:szCs w:val="20"/>
        </w:rPr>
        <w:t xml:space="preserve">      </w:t>
      </w:r>
      <w:r w:rsidRPr="00386E18">
        <w:rPr>
          <w:rFonts w:ascii="Courier New" w:hAnsi="Courier New" w:cs="Courier New"/>
          <w:color w:val="228B22"/>
          <w:sz w:val="20"/>
          <w:szCs w:val="20"/>
        </w:rPr>
        <w:t>%Turns grid on</w:t>
      </w:r>
    </w:p>
    <w:p w:rsidR="00CC286C" w:rsidRDefault="00CC286C" w:rsidP="00CC286C">
      <w:pPr>
        <w:autoSpaceDE w:val="0"/>
        <w:autoSpaceDN w:val="0"/>
        <w:adjustRightInd w:val="0"/>
        <w:spacing w:after="0"/>
        <w:jc w:val="left"/>
        <w:rPr>
          <w:rFonts w:ascii="Courier New" w:hAnsi="Courier New" w:cs="Courier New"/>
          <w:color w:val="228B22"/>
          <w:sz w:val="20"/>
          <w:szCs w:val="20"/>
        </w:rPr>
      </w:pPr>
      <w:r w:rsidRPr="00386E18">
        <w:rPr>
          <w:rFonts w:ascii="Courier New" w:hAnsi="Courier New" w:cs="Courier New"/>
          <w:color w:val="000000"/>
          <w:sz w:val="20"/>
          <w:szCs w:val="20"/>
        </w:rPr>
        <w:t xml:space="preserve">P.AxesGrid.Xunits = </w:t>
      </w:r>
      <w:r w:rsidRPr="00386E18">
        <w:rPr>
          <w:rFonts w:ascii="Courier New" w:hAnsi="Courier New" w:cs="Courier New"/>
          <w:color w:val="A020F0"/>
          <w:sz w:val="20"/>
          <w:szCs w:val="20"/>
        </w:rPr>
        <w:t>'Hz'</w:t>
      </w:r>
      <w:r w:rsidRPr="00386E18">
        <w:rPr>
          <w:rFonts w:ascii="Courier New" w:hAnsi="Courier New" w:cs="Courier New"/>
          <w:color w:val="000000"/>
          <w:sz w:val="20"/>
          <w:szCs w:val="20"/>
        </w:rPr>
        <w:t xml:space="preserve">    </w:t>
      </w:r>
      <w:r w:rsidRPr="00386E18">
        <w:rPr>
          <w:rFonts w:ascii="Courier New" w:hAnsi="Courier New" w:cs="Courier New"/>
          <w:color w:val="228B22"/>
          <w:sz w:val="20"/>
          <w:szCs w:val="20"/>
        </w:rPr>
        <w:t>%Changes X-axis from rad/sec to Hz</w:t>
      </w:r>
    </w:p>
    <w:p w:rsidR="00CC286C" w:rsidRPr="00386E18" w:rsidRDefault="00CC286C" w:rsidP="00CC286C">
      <w:pPr>
        <w:autoSpaceDE w:val="0"/>
        <w:autoSpaceDN w:val="0"/>
        <w:adjustRightInd w:val="0"/>
        <w:spacing w:after="0"/>
        <w:jc w:val="left"/>
        <w:rPr>
          <w:rFonts w:ascii="Courier New" w:hAnsi="Courier New" w:cs="Courier New"/>
          <w:sz w:val="20"/>
          <w:szCs w:val="20"/>
        </w:rPr>
      </w:pPr>
    </w:p>
    <w:p w:rsidR="00CC286C" w:rsidRPr="00716355" w:rsidRDefault="00CC286C" w:rsidP="00CC286C">
      <w:pPr>
        <w:rPr>
          <w:rFonts w:eastAsiaTheme="minorEastAsia" w:cstheme="minorHAnsi"/>
          <w:szCs w:val="24"/>
        </w:rPr>
      </w:pPr>
      <w:r>
        <w:rPr>
          <w:rFonts w:eastAsiaTheme="minorEastAsia" w:cstheme="minorHAnsi"/>
          <w:szCs w:val="24"/>
        </w:rPr>
        <w:t xml:space="preserve">This </w:t>
      </w:r>
      <w:r w:rsidR="00E463C1">
        <w:rPr>
          <w:rFonts w:eastAsiaTheme="minorEastAsia" w:cstheme="minorHAnsi"/>
          <w:szCs w:val="24"/>
        </w:rPr>
        <w:t>is the same process that is</w:t>
      </w:r>
      <w:r>
        <w:rPr>
          <w:rFonts w:eastAsiaTheme="minorEastAsia" w:cstheme="minorHAnsi"/>
          <w:szCs w:val="24"/>
        </w:rPr>
        <w:t xml:space="preserve"> used to plot the transfer functions for the compensator and for the system as a whole in the following sections. </w:t>
      </w:r>
      <w:r w:rsidRPr="00716355">
        <w:rPr>
          <w:rFonts w:eastAsiaTheme="minorEastAsia" w:cstheme="minorHAnsi"/>
          <w:szCs w:val="24"/>
        </w:rPr>
        <w:t xml:space="preserve">Using </w:t>
      </w:r>
      <w:r>
        <w:rPr>
          <w:rFonts w:eastAsiaTheme="minorEastAsia" w:cstheme="minorHAnsi"/>
          <w:szCs w:val="24"/>
        </w:rPr>
        <w:t>this code</w:t>
      </w:r>
      <w:r w:rsidRPr="00716355">
        <w:rPr>
          <w:rFonts w:eastAsiaTheme="minorEastAsia" w:cstheme="minorHAnsi"/>
          <w:szCs w:val="24"/>
        </w:rPr>
        <w:t xml:space="preserve"> to plot the trans</w:t>
      </w:r>
      <w:r w:rsidR="006858F2">
        <w:rPr>
          <w:rFonts w:eastAsiaTheme="minorEastAsia" w:cstheme="minorHAnsi"/>
          <w:szCs w:val="24"/>
        </w:rPr>
        <w:t xml:space="preserve">fer function, </w:t>
      </w:r>
      <w:r w:rsidR="00ED4AD7">
        <w:rPr>
          <w:rFonts w:eastAsiaTheme="minorEastAsia" w:cstheme="minorHAnsi"/>
          <w:szCs w:val="24"/>
        </w:rPr>
        <w:fldChar w:fldCharType="begin"/>
      </w:r>
      <w:r w:rsidR="006858F2">
        <w:rPr>
          <w:rFonts w:eastAsiaTheme="minorEastAsia" w:cstheme="minorHAnsi"/>
          <w:szCs w:val="24"/>
        </w:rPr>
        <w:instrText xml:space="preserve"> REF _Ref256878235 \h </w:instrText>
      </w:r>
      <w:r w:rsidR="00ED4AD7">
        <w:rPr>
          <w:rFonts w:eastAsiaTheme="minorEastAsia" w:cstheme="minorHAnsi"/>
          <w:szCs w:val="24"/>
        </w:rPr>
      </w:r>
      <w:r w:rsidR="00ED4AD7">
        <w:rPr>
          <w:rFonts w:eastAsiaTheme="minorEastAsia" w:cstheme="minorHAnsi"/>
          <w:szCs w:val="24"/>
        </w:rPr>
        <w:fldChar w:fldCharType="separate"/>
      </w:r>
      <w:r w:rsidR="00A71247" w:rsidRPr="00716355">
        <w:t xml:space="preserve">Figure </w:t>
      </w:r>
      <w:r w:rsidR="00A71247">
        <w:rPr>
          <w:noProof/>
        </w:rPr>
        <w:t>39</w:t>
      </w:r>
      <w:r w:rsidR="00A71247">
        <w:t xml:space="preserve"> – Power system with maximum input voltage in open-loop</w:t>
      </w:r>
      <w:r w:rsidR="00ED4AD7">
        <w:rPr>
          <w:rFonts w:eastAsiaTheme="minorEastAsia" w:cstheme="minorHAnsi"/>
          <w:szCs w:val="24"/>
        </w:rPr>
        <w:fldChar w:fldCharType="end"/>
      </w:r>
      <w:r w:rsidR="00ED4AD7">
        <w:rPr>
          <w:rFonts w:eastAsiaTheme="minorEastAsia" w:cstheme="minorHAnsi"/>
          <w:szCs w:val="24"/>
        </w:rPr>
        <w:fldChar w:fldCharType="begin"/>
      </w:r>
      <w:r w:rsidR="006858F2">
        <w:rPr>
          <w:rFonts w:eastAsiaTheme="minorEastAsia" w:cstheme="minorHAnsi"/>
          <w:szCs w:val="24"/>
        </w:rPr>
        <w:instrText xml:space="preserve"> REF _Ref248063539 \h </w:instrText>
      </w:r>
      <w:r w:rsidR="00ED4AD7">
        <w:rPr>
          <w:rFonts w:eastAsiaTheme="minorEastAsia" w:cstheme="minorHAnsi"/>
          <w:szCs w:val="24"/>
        </w:rPr>
      </w:r>
      <w:r w:rsidR="00ED4AD7">
        <w:rPr>
          <w:rFonts w:eastAsiaTheme="minorEastAsia" w:cstheme="minorHAnsi"/>
          <w:szCs w:val="24"/>
        </w:rPr>
        <w:fldChar w:fldCharType="separate"/>
      </w:r>
      <w:r w:rsidR="00A71247" w:rsidRPr="00716355">
        <w:t xml:space="preserve">Figure </w:t>
      </w:r>
      <w:r w:rsidR="00A71247">
        <w:rPr>
          <w:noProof/>
        </w:rPr>
        <w:t>39</w:t>
      </w:r>
      <w:r w:rsidR="00ED4AD7">
        <w:rPr>
          <w:rFonts w:eastAsiaTheme="minorEastAsia" w:cstheme="minorHAnsi"/>
          <w:szCs w:val="24"/>
        </w:rPr>
        <w:fldChar w:fldCharType="end"/>
      </w:r>
      <w:r w:rsidRPr="00716355">
        <w:rPr>
          <w:rFonts w:eastAsiaTheme="minorEastAsia" w:cstheme="minorHAnsi"/>
          <w:szCs w:val="24"/>
        </w:rPr>
        <w:t xml:space="preserve"> shows the magnitude and phase of the power system under the conditions of maximum input voltage in an open loop:</w:t>
      </w:r>
    </w:p>
    <w:p w:rsidR="00CC286C" w:rsidRDefault="00CC286C" w:rsidP="00CC286C">
      <w:pPr>
        <w:keepNext/>
        <w:jc w:val="center"/>
      </w:pPr>
      <w:r w:rsidRPr="00716355">
        <w:rPr>
          <w:rFonts w:cstheme="minorHAnsi"/>
          <w:noProof/>
          <w:szCs w:val="24"/>
        </w:rPr>
        <w:lastRenderedPageBreak/>
        <w:drawing>
          <wp:inline distT="0" distB="0" distL="0" distR="0">
            <wp:extent cx="3533775" cy="2771449"/>
            <wp:effectExtent l="19050" t="19050" r="28575" b="9851"/>
            <wp:docPr id="60" name="Picture 8"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0" cstate="print"/>
                    <a:stretch>
                      <a:fillRect/>
                    </a:stretch>
                  </pic:blipFill>
                  <pic:spPr>
                    <a:xfrm>
                      <a:off x="0" y="0"/>
                      <a:ext cx="3542546" cy="2778328"/>
                    </a:xfrm>
                    <a:prstGeom prst="rect">
                      <a:avLst/>
                    </a:prstGeom>
                    <a:ln>
                      <a:solidFill>
                        <a:schemeClr val="tx1"/>
                      </a:solidFill>
                    </a:ln>
                  </pic:spPr>
                </pic:pic>
              </a:graphicData>
            </a:graphic>
          </wp:inline>
        </w:drawing>
      </w:r>
    </w:p>
    <w:p w:rsidR="00CC286C" w:rsidRPr="00716355" w:rsidRDefault="00CC286C" w:rsidP="00CC286C">
      <w:pPr>
        <w:pStyle w:val="Caption"/>
        <w:jc w:val="center"/>
        <w:rPr>
          <w:rFonts w:cstheme="minorHAnsi"/>
          <w:sz w:val="24"/>
          <w:szCs w:val="24"/>
        </w:rPr>
      </w:pPr>
      <w:bookmarkStart w:id="248" w:name="_Ref248063539"/>
      <w:bookmarkStart w:id="249" w:name="_Ref256878235"/>
      <w:bookmarkStart w:id="250" w:name="_Toc260652077"/>
      <w:r w:rsidRPr="00716355">
        <w:t xml:space="preserve">Figure </w:t>
      </w:r>
      <w:r w:rsidR="00ED4AD7">
        <w:fldChar w:fldCharType="begin"/>
      </w:r>
      <w:r w:rsidRPr="00716355">
        <w:instrText xml:space="preserve"> SEQ Figure \* ARABIC </w:instrText>
      </w:r>
      <w:r w:rsidR="00ED4AD7">
        <w:fldChar w:fldCharType="separate"/>
      </w:r>
      <w:r w:rsidR="00A71247">
        <w:rPr>
          <w:noProof/>
        </w:rPr>
        <w:t>39</w:t>
      </w:r>
      <w:r w:rsidR="00ED4AD7">
        <w:fldChar w:fldCharType="end"/>
      </w:r>
      <w:bookmarkEnd w:id="248"/>
      <w:r>
        <w:t xml:space="preserve"> – Power system with maximum input voltage in open-loop</w:t>
      </w:r>
      <w:bookmarkEnd w:id="249"/>
      <w:bookmarkEnd w:id="250"/>
    </w:p>
    <w:p w:rsidR="00CC286C" w:rsidRPr="000A3271" w:rsidRDefault="00CC286C" w:rsidP="00CC286C">
      <w:pPr>
        <w:rPr>
          <w:rFonts w:cstheme="minorHAnsi"/>
          <w:szCs w:val="24"/>
        </w:rPr>
      </w:pPr>
      <w:r w:rsidRPr="00716355">
        <w:rPr>
          <w:rFonts w:cstheme="minorHAnsi"/>
          <w:szCs w:val="24"/>
        </w:rPr>
        <w:t xml:space="preserve">Along with </w:t>
      </w:r>
      <w:r w:rsidR="00E463C1">
        <w:rPr>
          <w:rFonts w:cstheme="minorHAnsi"/>
          <w:szCs w:val="24"/>
        </w:rPr>
        <w:t>this information, other values we</w:t>
      </w:r>
      <w:r w:rsidRPr="000A3271">
        <w:rPr>
          <w:rFonts w:cstheme="minorHAnsi"/>
          <w:szCs w:val="24"/>
        </w:rPr>
        <w:t xml:space="preserve">re chosen in order to design the PID compensator. Taking the phase margin (PM = 45°, from </w:t>
      </w:r>
      <w:fldSimple w:instr=" REF _Ref248071823 \h  \* MERGEFORMAT ">
        <w:r w:rsidR="00A71247" w:rsidRPr="00A71247">
          <w:rPr>
            <w:szCs w:val="24"/>
          </w:rPr>
          <w:t xml:space="preserve">Table </w:t>
        </w:r>
        <w:r w:rsidR="00A71247" w:rsidRPr="00A71247">
          <w:rPr>
            <w:noProof/>
            <w:szCs w:val="24"/>
          </w:rPr>
          <w:t>10</w:t>
        </w:r>
      </w:fldSimple>
      <w:r w:rsidR="00E463C1">
        <w:rPr>
          <w:rFonts w:cstheme="minorHAnsi"/>
          <w:szCs w:val="24"/>
        </w:rPr>
        <w:t>) allowed</w:t>
      </w:r>
      <w:r w:rsidRPr="000A3271">
        <w:rPr>
          <w:rFonts w:cstheme="minorHAnsi"/>
          <w:szCs w:val="24"/>
        </w:rPr>
        <w:t xml:space="preserve"> for the gain K and second pole to be found. The phase margin along with the phase of the power system (</w:t>
      </w:r>
      <m:oMath>
        <m:r>
          <w:rPr>
            <w:rFonts w:ascii="Cambria Math" w:hAnsi="Cambria Math" w:cstheme="minorHAnsi"/>
            <w:szCs w:val="24"/>
          </w:rPr>
          <m:t>∠P=-179°</m:t>
        </m:r>
      </m:oMath>
      <w:r w:rsidRPr="000A3271">
        <w:rPr>
          <w:rFonts w:cstheme="minorHAnsi"/>
          <w:szCs w:val="24"/>
        </w:rPr>
        <w:t xml:space="preserve">, from the above plot) </w:t>
      </w:r>
      <w:r w:rsidR="00E463C1">
        <w:rPr>
          <w:rFonts w:cstheme="minorHAnsi"/>
          <w:szCs w:val="24"/>
        </w:rPr>
        <w:t>are</w:t>
      </w:r>
      <w:r w:rsidRPr="000A3271">
        <w:rPr>
          <w:rFonts w:cstheme="minorHAnsi"/>
          <w:szCs w:val="24"/>
        </w:rPr>
        <w:t xml:space="preserve"> used to determine the phase of the compensator (</w:t>
      </w:r>
      <m:oMath>
        <m:r>
          <w:rPr>
            <w:rFonts w:ascii="Cambria Math" w:hAnsi="Cambria Math" w:cstheme="minorHAnsi"/>
            <w:szCs w:val="24"/>
          </w:rPr>
          <m:t>∠G</m:t>
        </m:r>
      </m:oMath>
      <w:r w:rsidRPr="000A3271">
        <w:rPr>
          <w:rFonts w:cstheme="minorHAnsi"/>
          <w:szCs w:val="24"/>
        </w:rPr>
        <w:t>).</w:t>
      </w:r>
      <w:r w:rsidR="00FD1096">
        <w:rPr>
          <w:rFonts w:cstheme="minorHAnsi"/>
          <w:szCs w:val="24"/>
        </w:rPr>
        <w:t xml:space="preserve"> This is computed in Equation 25.</w:t>
      </w:r>
    </w:p>
    <w:p w:rsidR="00CC286C" w:rsidRPr="000A3271" w:rsidRDefault="00ED4AD7" w:rsidP="00CC286C">
      <w:pPr>
        <w:rPr>
          <w:rFonts w:eastAsiaTheme="minorEastAsia"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25</m:t>
              </m:r>
            </m:e>
          </m:d>
          <m:r>
            <w:rPr>
              <w:rFonts w:ascii="Cambria Math" w:hAnsi="Cambria Math" w:cstheme="minorHAnsi"/>
              <w:szCs w:val="24"/>
            </w:rPr>
            <m:t xml:space="preserve">     ∠G=-180°+PM-∠P</m:t>
          </m:r>
        </m:oMath>
      </m:oMathPara>
    </w:p>
    <w:p w:rsidR="00CC286C" w:rsidRPr="000A3271"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∠G=44°</m:t>
          </m:r>
        </m:oMath>
      </m:oMathPara>
    </w:p>
    <w:p w:rsidR="00CC286C" w:rsidRPr="000A3271" w:rsidRDefault="00CC286C" w:rsidP="00CC286C">
      <w:pPr>
        <w:rPr>
          <w:rFonts w:cstheme="minorHAnsi"/>
          <w:szCs w:val="24"/>
        </w:rPr>
      </w:pPr>
      <w:r w:rsidRPr="000A3271">
        <w:rPr>
          <w:rFonts w:cstheme="minorHAnsi"/>
          <w:szCs w:val="24"/>
        </w:rPr>
        <w:t xml:space="preserve">This value, along with the previously mentioned values allow for </w:t>
      </w:r>
      <w:r w:rsidR="00FD1096">
        <w:rPr>
          <w:rFonts w:cstheme="minorHAnsi"/>
          <w:szCs w:val="24"/>
        </w:rPr>
        <w:t>Equation 26</w:t>
      </w:r>
      <w:r w:rsidRPr="000A3271">
        <w:rPr>
          <w:rFonts w:cstheme="minorHAnsi"/>
          <w:szCs w:val="24"/>
        </w:rPr>
        <w:t xml:space="preserve"> to be used to find the second pole of the feedback system:</w:t>
      </w:r>
    </w:p>
    <w:p w:rsidR="00CC286C" w:rsidRPr="000A3271" w:rsidRDefault="00ED4AD7"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26</m:t>
              </m:r>
            </m:e>
          </m:d>
          <m:r>
            <w:rPr>
              <w:rFonts w:ascii="Cambria Math" w:eastAsiaTheme="minorEastAsia"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∠G</m:t>
              </m:r>
            </m:e>
            <m:sub>
              <m:r>
                <w:rPr>
                  <w:rFonts w:ascii="Cambria Math" w:hAnsi="Cambria Math" w:cstheme="minorHAnsi"/>
                  <w:szCs w:val="24"/>
                </w:rPr>
                <m:t>ωco</m:t>
              </m:r>
            </m:sub>
          </m:sSub>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z1</m:t>
                      </m:r>
                    </m:sub>
                  </m:sSub>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z2</m:t>
                      </m:r>
                    </m:sub>
                  </m:sSub>
                </m:den>
              </m:f>
            </m:e>
          </m:d>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π</m:t>
              </m:r>
            </m:num>
            <m:den>
              <m:r>
                <w:rPr>
                  <w:rFonts w:ascii="Cambria Math" w:hAnsi="Cambria Math" w:cstheme="minorHAnsi"/>
                  <w:szCs w:val="24"/>
                </w:rPr>
                <m:t>2</m:t>
              </m:r>
            </m:den>
          </m:f>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p1</m:t>
                      </m:r>
                    </m:sub>
                  </m:sSub>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p2</m:t>
                      </m:r>
                    </m:sub>
                  </m:sSub>
                </m:den>
              </m:f>
            </m:e>
          </m:d>
        </m:oMath>
      </m:oMathPara>
    </w:p>
    <w:p w:rsidR="00CC286C" w:rsidRPr="000A3271" w:rsidRDefault="00CC286C" w:rsidP="00CC286C">
      <w:pPr>
        <w:rPr>
          <w:rFonts w:eastAsiaTheme="minorEastAsia" w:cstheme="minorHAnsi"/>
          <w:szCs w:val="24"/>
        </w:rPr>
      </w:pPr>
      <w:r w:rsidRPr="000A3271">
        <w:rPr>
          <w:rFonts w:eastAsiaTheme="minorEastAsia" w:cstheme="minorHAnsi"/>
          <w:szCs w:val="24"/>
        </w:rPr>
        <w:t xml:space="preserve">To convert the frequencies from Hz to rad/sec, each is multiplied by 2π. Rearranging the equation, </w:t>
      </w:r>
      <w:r w:rsidR="00FD1096">
        <w:rPr>
          <w:rFonts w:eastAsiaTheme="minorEastAsia" w:cstheme="minorHAnsi"/>
          <w:szCs w:val="24"/>
        </w:rPr>
        <w:t>Equation 27 solves</w:t>
      </w:r>
      <w:r w:rsidRPr="000A3271">
        <w:rPr>
          <w:rFonts w:eastAsiaTheme="minorEastAsia" w:cstheme="minorHAnsi"/>
          <w:szCs w:val="24"/>
        </w:rPr>
        <w:t xml:space="preserve"> for ω</w:t>
      </w:r>
      <w:r w:rsidRPr="000A3271">
        <w:rPr>
          <w:rFonts w:eastAsiaTheme="minorEastAsia" w:cstheme="minorHAnsi"/>
          <w:szCs w:val="24"/>
          <w:vertAlign w:val="subscript"/>
        </w:rPr>
        <w:t>p2</w:t>
      </w:r>
      <w:r w:rsidR="00FD1096">
        <w:rPr>
          <w:rFonts w:eastAsiaTheme="minorEastAsia" w:cstheme="minorHAnsi"/>
          <w:szCs w:val="24"/>
        </w:rPr>
        <w:t>.</w:t>
      </w:r>
    </w:p>
    <w:p w:rsidR="00CC286C" w:rsidRPr="000A3271" w:rsidRDefault="00ED4AD7" w:rsidP="00CC286C">
      <w:pPr>
        <w:rPr>
          <w:rFonts w:eastAsiaTheme="minorEastAsia"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27</m:t>
              </m:r>
            </m:e>
          </m:d>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p2</m:t>
              </m:r>
            </m:sub>
          </m:sSub>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func>
                <m:funcPr>
                  <m:ctrlPr>
                    <w:rPr>
                      <w:rFonts w:ascii="Cambria Math" w:hAnsi="Cambria Math" w:cstheme="minorHAnsi"/>
                      <w:szCs w:val="24"/>
                    </w:rPr>
                  </m:ctrlPr>
                </m:funcPr>
                <m:fName>
                  <m:r>
                    <m:rPr>
                      <m:sty m:val="p"/>
                    </m:rPr>
                    <w:rPr>
                      <w:rFonts w:ascii="Cambria Math" w:hAnsi="Cambria Math" w:cstheme="minorHAnsi"/>
                      <w:szCs w:val="24"/>
                    </w:rPr>
                    <m:t>tan</m:t>
                  </m:r>
                </m:fName>
                <m:e>
                  <m:d>
                    <m:dPr>
                      <m:begChr m:val="["/>
                      <m:endChr m:val="]"/>
                      <m:ctrlPr>
                        <w:rPr>
                          <w:rFonts w:ascii="Cambria Math" w:hAnsi="Cambria Math" w:cstheme="minorHAnsi"/>
                          <w:i/>
                          <w:szCs w:val="24"/>
                        </w:rPr>
                      </m:ctrlPr>
                    </m:dPr>
                    <m:e>
                      <m:d>
                        <m:dPr>
                          <m:ctrlPr>
                            <w:rPr>
                              <w:rFonts w:ascii="Cambria Math" w:hAnsi="Cambria Math" w:cstheme="minorHAnsi"/>
                              <w:i/>
                              <w:szCs w:val="24"/>
                            </w:rPr>
                          </m:ctrlPr>
                        </m:dPr>
                        <m:e>
                          <m:r>
                            <w:rPr>
                              <w:rFonts w:ascii="Cambria Math" w:hAnsi="Cambria Math" w:cstheme="minorHAnsi"/>
                              <w:szCs w:val="24"/>
                            </w:rPr>
                            <m:t>-</m:t>
                          </m:r>
                          <m:d>
                            <m:dPr>
                              <m:ctrlPr>
                                <w:rPr>
                                  <w:rFonts w:ascii="Cambria Math" w:hAnsi="Cambria Math" w:cstheme="minorHAnsi"/>
                                  <w:i/>
                                  <w:szCs w:val="24"/>
                                </w:rPr>
                              </m:ctrlPr>
                            </m:dPr>
                            <m:e>
                              <m:r>
                                <w:rPr>
                                  <w:rFonts w:ascii="Cambria Math" w:hAnsi="Cambria Math" w:cstheme="minorHAnsi"/>
                                  <w:szCs w:val="24"/>
                                </w:rPr>
                                <m:t>∠G-180</m:t>
                              </m:r>
                            </m:e>
                          </m:d>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π</m:t>
                              </m:r>
                            </m:num>
                            <m:den>
                              <m:r>
                                <w:rPr>
                                  <w:rFonts w:ascii="Cambria Math" w:hAnsi="Cambria Math" w:cstheme="minorHAnsi"/>
                                  <w:szCs w:val="24"/>
                                </w:rPr>
                                <m:t>180</m:t>
                              </m:r>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z1</m:t>
                                  </m:r>
                                </m:sub>
                              </m:sSub>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z2</m:t>
                                  </m:r>
                                </m:sub>
                              </m:sSub>
                            </m:den>
                          </m:f>
                        </m:e>
                      </m:d>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π</m:t>
                          </m:r>
                        </m:num>
                        <m:den>
                          <m:r>
                            <w:rPr>
                              <w:rFonts w:ascii="Cambria Math" w:hAnsi="Cambria Math" w:cstheme="minorHAnsi"/>
                              <w:szCs w:val="24"/>
                            </w:rPr>
                            <m:t>2</m:t>
                          </m:r>
                        </m:den>
                      </m:f>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p1</m:t>
                                  </m:r>
                                </m:sub>
                              </m:sSub>
                            </m:den>
                          </m:f>
                        </m:e>
                      </m:d>
                    </m:e>
                  </m:d>
                  <m:ctrlPr>
                    <w:rPr>
                      <w:rFonts w:ascii="Cambria Math" w:hAnsi="Cambria Math" w:cstheme="minorHAnsi"/>
                      <w:i/>
                      <w:szCs w:val="24"/>
                    </w:rPr>
                  </m:ctrlPr>
                </m:e>
              </m:func>
            </m:den>
          </m:f>
        </m:oMath>
      </m:oMathPara>
    </w:p>
    <w:p w:rsidR="00CC286C" w:rsidRPr="00716355"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r>
            <w:rPr>
              <w:rFonts w:ascii="Cambria Math" w:eastAsiaTheme="minorEastAsia" w:hAnsi="Cambria Math" w:cstheme="minorHAnsi"/>
              <w:szCs w:val="24"/>
            </w:rPr>
            <m:t>=1.1753*</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10</m:t>
              </m:r>
            </m:e>
            <m:sup>
              <m:r>
                <w:rPr>
                  <w:rFonts w:ascii="Cambria Math" w:eastAsiaTheme="minorEastAsia" w:hAnsi="Cambria Math" w:cstheme="minorHAnsi"/>
                  <w:szCs w:val="24"/>
                </w:rPr>
                <m:t>6</m:t>
              </m:r>
            </m:sup>
          </m:sSup>
          <m:r>
            <w:rPr>
              <w:rFonts w:ascii="Cambria Math" w:eastAsiaTheme="minorEastAsia" w:hAnsi="Cambria Math" w:cstheme="minorHAnsi"/>
              <w:szCs w:val="24"/>
            </w:rPr>
            <m:t xml:space="preserve"> rad/sec</m:t>
          </m:r>
        </m:oMath>
      </m:oMathPara>
    </w:p>
    <w:p w:rsidR="00CC286C" w:rsidRPr="000A3271" w:rsidRDefault="00CC286C" w:rsidP="00CC286C">
      <w:pPr>
        <w:rPr>
          <w:rFonts w:eastAsiaTheme="minorEastAsia" w:cstheme="minorHAnsi"/>
          <w:szCs w:val="24"/>
        </w:rPr>
      </w:pPr>
      <w:r w:rsidRPr="00716355">
        <w:rPr>
          <w:rFonts w:eastAsiaTheme="minorEastAsia" w:cstheme="minorHAnsi"/>
          <w:szCs w:val="24"/>
        </w:rPr>
        <w:t>Dividing this value by 2π, the second pole lies at the frequency 187.055 kHz. Next, th</w:t>
      </w:r>
      <w:r w:rsidR="00E463C1">
        <w:rPr>
          <w:rFonts w:eastAsiaTheme="minorEastAsia" w:cstheme="minorHAnsi"/>
          <w:szCs w:val="24"/>
        </w:rPr>
        <w:t>e gain of the feedback loop was</w:t>
      </w:r>
      <w:r w:rsidRPr="00716355">
        <w:rPr>
          <w:rFonts w:eastAsiaTheme="minorEastAsia" w:cstheme="minorHAnsi"/>
          <w:szCs w:val="24"/>
        </w:rPr>
        <w:t xml:space="preserve"> found </w:t>
      </w:r>
      <w:r w:rsidR="00FD1096">
        <w:rPr>
          <w:rFonts w:eastAsiaTheme="minorEastAsia" w:cstheme="minorHAnsi"/>
          <w:szCs w:val="24"/>
        </w:rPr>
        <w:t xml:space="preserve">(Equation 28) </w:t>
      </w:r>
      <w:r w:rsidRPr="00716355">
        <w:rPr>
          <w:rFonts w:eastAsiaTheme="minorEastAsia" w:cstheme="minorHAnsi"/>
          <w:szCs w:val="24"/>
        </w:rPr>
        <w:t>from all the frequency values, along with the magnitude of the pow</w:t>
      </w:r>
      <w:r w:rsidR="00FD1096">
        <w:rPr>
          <w:rFonts w:eastAsiaTheme="minorEastAsia" w:cstheme="minorHAnsi"/>
          <w:szCs w:val="24"/>
        </w:rPr>
        <w:t xml:space="preserve">er system (Equation 29, </w:t>
      </w:r>
      <w:r>
        <w:rPr>
          <w:rFonts w:eastAsiaTheme="minorEastAsia" w:cstheme="minorHAnsi"/>
          <w:szCs w:val="24"/>
        </w:rPr>
        <w:t>-</w:t>
      </w:r>
      <w:r w:rsidRPr="000A3271">
        <w:rPr>
          <w:rFonts w:eastAsiaTheme="minorEastAsia" w:cstheme="minorHAnsi"/>
          <w:szCs w:val="24"/>
        </w:rPr>
        <w:t xml:space="preserve">48.4, from </w:t>
      </w:r>
      <w:fldSimple w:instr=" REF _Ref248063539 \h  \* MERGEFORMAT ">
        <w:r w:rsidR="00A71247" w:rsidRPr="00A71247">
          <w:rPr>
            <w:szCs w:val="24"/>
          </w:rPr>
          <w:t xml:space="preserve">Figure </w:t>
        </w:r>
        <w:r w:rsidR="00A71247" w:rsidRPr="00A71247">
          <w:rPr>
            <w:noProof/>
            <w:szCs w:val="24"/>
          </w:rPr>
          <w:t>39</w:t>
        </w:r>
      </w:fldSimple>
      <w:r w:rsidRPr="000A3271">
        <w:rPr>
          <w:rFonts w:eastAsiaTheme="minorEastAsia" w:cstheme="minorHAnsi"/>
          <w:szCs w:val="24"/>
        </w:rPr>
        <w:t>):</w:t>
      </w:r>
    </w:p>
    <w:p w:rsidR="00CC286C" w:rsidRPr="000A3271" w:rsidRDefault="00ED4AD7"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28</m:t>
              </m:r>
            </m:e>
          </m:d>
          <m:r>
            <w:rPr>
              <w:rFonts w:ascii="Cambria Math" w:eastAsiaTheme="minorEastAsia" w:hAnsi="Cambria Math" w:cstheme="minorHAnsi"/>
              <w:szCs w:val="24"/>
            </w:rPr>
            <m:t xml:space="preserve">     20log</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G</m:t>
              </m:r>
            </m:e>
          </m:d>
          <m:r>
            <w:rPr>
              <w:rFonts w:ascii="Cambria Math" w:eastAsiaTheme="minorEastAsia" w:hAnsi="Cambria Math" w:cstheme="minorHAnsi"/>
              <w:szCs w:val="24"/>
            </w:rPr>
            <m:t>=-20log</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P</m:t>
              </m:r>
            </m:e>
          </m:d>
        </m:oMath>
      </m:oMathPara>
    </w:p>
    <w:p w:rsidR="00CC286C" w:rsidRPr="000A3271" w:rsidRDefault="00ED4AD7"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29</m:t>
              </m:r>
            </m:e>
          </m:d>
          <m:r>
            <w:rPr>
              <w:rFonts w:ascii="Cambria Math" w:eastAsiaTheme="minorEastAsia" w:hAnsi="Cambria Math" w:cstheme="minorHAnsi"/>
              <w:szCs w:val="24"/>
            </w:rPr>
            <m:t xml:space="preserve">     20log</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G</m:t>
              </m:r>
            </m:e>
          </m:d>
          <m:r>
            <w:rPr>
              <w:rFonts w:ascii="Cambria Math" w:eastAsiaTheme="minorEastAsia" w:hAnsi="Cambria Math" w:cstheme="minorHAnsi"/>
              <w:szCs w:val="24"/>
            </w:rPr>
            <m:t>=20logK+20log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oMath>
      </m:oMathPara>
    </w:p>
    <w:p w:rsidR="00CC286C" w:rsidRPr="000A3271"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-20log</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oMath>
      </m:oMathPara>
    </w:p>
    <w:p w:rsidR="00CC286C" w:rsidRPr="000A3271" w:rsidRDefault="00CC286C" w:rsidP="00CC286C">
      <w:pPr>
        <w:rPr>
          <w:rFonts w:eastAsiaTheme="minorEastAsia" w:cstheme="minorHAnsi"/>
          <w:szCs w:val="24"/>
        </w:rPr>
      </w:pPr>
      <w:r w:rsidRPr="000A3271">
        <w:rPr>
          <w:rFonts w:eastAsiaTheme="minorEastAsia" w:cstheme="minorHAnsi"/>
          <w:szCs w:val="24"/>
        </w:rPr>
        <w:t>Substituting</w:t>
      </w:r>
      <w:r w:rsidR="00A23231" w:rsidRPr="000A3271">
        <w:rPr>
          <w:rFonts w:eastAsiaTheme="minorEastAsia" w:cstheme="minorHAnsi"/>
          <w:szCs w:val="24"/>
        </w:rPr>
        <w:t xml:space="preserve"> E</w:t>
      </w:r>
      <w:r w:rsidR="00FD1096">
        <w:rPr>
          <w:rFonts w:eastAsiaTheme="minorEastAsia" w:cstheme="minorHAnsi"/>
          <w:szCs w:val="24"/>
        </w:rPr>
        <w:t>quation 28</w:t>
      </w:r>
      <w:r w:rsidRPr="000A3271">
        <w:rPr>
          <w:rFonts w:eastAsiaTheme="minorEastAsia" w:cstheme="minorHAnsi"/>
          <w:szCs w:val="24"/>
        </w:rPr>
        <w:t xml:space="preserve"> into </w:t>
      </w:r>
      <w:r w:rsidR="00A23231" w:rsidRPr="000A3271">
        <w:rPr>
          <w:rFonts w:eastAsiaTheme="minorEastAsia" w:cstheme="minorHAnsi"/>
          <w:szCs w:val="24"/>
        </w:rPr>
        <w:t>E</w:t>
      </w:r>
      <w:r w:rsidR="00FD1096">
        <w:rPr>
          <w:rFonts w:eastAsiaTheme="minorEastAsia" w:cstheme="minorHAnsi"/>
          <w:szCs w:val="24"/>
        </w:rPr>
        <w:t>quation 29, Equation 30 is used to solve for K.</w:t>
      </w:r>
    </w:p>
    <w:p w:rsidR="00CC286C" w:rsidRPr="000A3271" w:rsidRDefault="00ED4AD7"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30</m:t>
              </m:r>
            </m:e>
          </m:d>
          <m:r>
            <w:rPr>
              <w:rFonts w:ascii="Cambria Math" w:eastAsiaTheme="minorEastAsia" w:hAnsi="Cambria Math" w:cstheme="minorHAnsi"/>
              <w:szCs w:val="24"/>
            </w:rPr>
            <m:t xml:space="preserve">     K=</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10</m:t>
              </m:r>
            </m:e>
            <m:sup>
              <m:r>
                <w:rPr>
                  <w:rFonts w:ascii="Cambria Math" w:eastAsiaTheme="minorEastAsia" w:hAnsi="Cambria Math" w:cstheme="minorHAnsi"/>
                  <w:szCs w:val="24"/>
                </w:rPr>
                <m:t>(-</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P</m:t>
                  </m:r>
                </m:e>
              </m: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m:t>
              </m:r>
            </m:sup>
          </m:sSup>
        </m:oMath>
      </m:oMathPara>
    </w:p>
    <w:p w:rsidR="00CC286C" w:rsidRPr="00716355"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K=2.6515*</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10</m:t>
              </m:r>
            </m:e>
            <m:sup>
              <m:r>
                <w:rPr>
                  <w:rFonts w:ascii="Cambria Math" w:eastAsiaTheme="minorEastAsia" w:hAnsi="Cambria Math" w:cstheme="minorHAnsi"/>
                  <w:szCs w:val="24"/>
                </w:rPr>
                <m:t>6</m:t>
              </m:r>
            </m:sup>
          </m:sSup>
        </m:oMath>
      </m:oMathPara>
    </w:p>
    <w:p w:rsidR="00CC286C" w:rsidRPr="000A3271" w:rsidRDefault="00CC286C" w:rsidP="00CC286C">
      <w:pPr>
        <w:rPr>
          <w:rFonts w:eastAsiaTheme="minorEastAsia" w:cstheme="minorHAnsi"/>
          <w:szCs w:val="24"/>
        </w:rPr>
      </w:pPr>
      <w:r w:rsidRPr="00716355">
        <w:rPr>
          <w:rFonts w:eastAsiaTheme="minorEastAsia" w:cstheme="minorHAnsi"/>
          <w:szCs w:val="24"/>
        </w:rPr>
        <w:t xml:space="preserve">With these newly obtained values, a PID compensator can be designed to fit the power system. </w:t>
      </w:r>
      <w:r w:rsidRPr="000A3271">
        <w:rPr>
          <w:rFonts w:eastAsiaTheme="minorEastAsia" w:cstheme="minorHAnsi"/>
          <w:szCs w:val="24"/>
        </w:rPr>
        <w:t>The transfer funct</w:t>
      </w:r>
      <w:r w:rsidR="00FD1096">
        <w:rPr>
          <w:rFonts w:eastAsiaTheme="minorEastAsia" w:cstheme="minorHAnsi"/>
          <w:szCs w:val="24"/>
        </w:rPr>
        <w:t>ion for the compensator is found in Equation 31.</w:t>
      </w:r>
    </w:p>
    <w:p w:rsidR="00CC286C" w:rsidRPr="000A3271" w:rsidRDefault="00ED4AD7"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31</m:t>
              </m:r>
            </m:e>
          </m:d>
          <m:r>
            <w:rPr>
              <w:rFonts w:ascii="Cambria Math" w:eastAsiaTheme="minorEastAsia" w:hAnsi="Cambria Math" w:cstheme="minorHAnsi"/>
              <w:szCs w:val="24"/>
            </w:rPr>
            <m:t xml:space="preserve">     G</m:t>
          </m:r>
          <m:d>
            <m:dPr>
              <m:ctrlPr>
                <w:rPr>
                  <w:rFonts w:ascii="Cambria Math" w:eastAsiaTheme="minorEastAsia" w:hAnsi="Cambria Math" w:cstheme="minorHAnsi"/>
                  <w:i/>
                  <w:szCs w:val="24"/>
                </w:rPr>
              </m:ctrlPr>
            </m:dPr>
            <m:e>
              <m:r>
                <w:rPr>
                  <w:rFonts w:ascii="Cambria Math" w:eastAsiaTheme="minorEastAsia" w:hAnsi="Cambria Math" w:cstheme="minorHAnsi"/>
                  <w:szCs w:val="24"/>
                </w:rPr>
                <m:t>s</m:t>
              </m:r>
            </m:e>
          </m:d>
          <m:r>
            <w:rPr>
              <w:rFonts w:ascii="Cambria Math" w:eastAsiaTheme="minorEastAsia" w:hAnsi="Cambria Math" w:cstheme="minorHAnsi"/>
              <w:szCs w:val="24"/>
            </w:rPr>
            <m:t>=K*</m:t>
          </m:r>
          <m:f>
            <m:fPr>
              <m:ctrlPr>
                <w:rPr>
                  <w:rFonts w:ascii="Cambria Math" w:eastAsiaTheme="minorEastAsia" w:hAnsi="Cambria Math" w:cstheme="minorHAnsi"/>
                  <w:i/>
                  <w:szCs w:val="24"/>
                </w:rPr>
              </m:ctrlPr>
            </m:fPr>
            <m:num>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e>
              </m:d>
            </m:num>
            <m:den>
              <m:r>
                <w:rPr>
                  <w:rFonts w:ascii="Cambria Math" w:eastAsiaTheme="minorEastAsia" w:hAnsi="Cambria Math" w:cstheme="minorHAnsi"/>
                  <w:szCs w:val="24"/>
                </w:rPr>
                <m:t>s*</m:t>
              </m:r>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e>
              </m:d>
            </m:den>
          </m:f>
        </m:oMath>
      </m:oMathPara>
    </w:p>
    <w:p w:rsidR="00CC286C" w:rsidRPr="00716355" w:rsidRDefault="00CC286C" w:rsidP="00CC286C">
      <w:pPr>
        <w:rPr>
          <w:rFonts w:eastAsiaTheme="minorEastAsia" w:cstheme="minorHAnsi"/>
          <w:szCs w:val="24"/>
        </w:rPr>
      </w:pPr>
      <w:r w:rsidRPr="000A3271">
        <w:rPr>
          <w:rFonts w:eastAsiaTheme="minorEastAsia" w:cstheme="minorHAnsi"/>
          <w:szCs w:val="24"/>
        </w:rPr>
        <w:t xml:space="preserve">Using MATLAB, the magnitude and phase of the compensator can be seen in </w:t>
      </w:r>
      <w:r w:rsidR="00ED4AD7">
        <w:rPr>
          <w:rFonts w:eastAsiaTheme="minorEastAsia" w:cstheme="minorHAnsi"/>
          <w:szCs w:val="24"/>
        </w:rPr>
        <w:fldChar w:fldCharType="begin"/>
      </w:r>
      <w:r w:rsidR="006858F2">
        <w:rPr>
          <w:rFonts w:eastAsiaTheme="minorEastAsia" w:cstheme="minorHAnsi"/>
          <w:szCs w:val="24"/>
        </w:rPr>
        <w:instrText xml:space="preserve"> REF _Ref248294799 \h </w:instrText>
      </w:r>
      <w:r w:rsidR="00ED4AD7">
        <w:rPr>
          <w:rFonts w:eastAsiaTheme="minorEastAsia" w:cstheme="minorHAnsi"/>
          <w:szCs w:val="24"/>
        </w:rPr>
      </w:r>
      <w:r w:rsidR="00ED4AD7">
        <w:rPr>
          <w:rFonts w:eastAsiaTheme="minorEastAsia" w:cstheme="minorHAnsi"/>
          <w:szCs w:val="24"/>
        </w:rPr>
        <w:fldChar w:fldCharType="separate"/>
      </w:r>
      <w:r w:rsidR="00A71247" w:rsidRPr="00A0762E">
        <w:t xml:space="preserve">Figure </w:t>
      </w:r>
      <w:r w:rsidR="00A71247">
        <w:rPr>
          <w:noProof/>
        </w:rPr>
        <w:t>40</w:t>
      </w:r>
      <w:r w:rsidR="00ED4AD7">
        <w:rPr>
          <w:rFonts w:eastAsiaTheme="minorEastAsia" w:cstheme="minorHAnsi"/>
          <w:szCs w:val="24"/>
        </w:rPr>
        <w:fldChar w:fldCharType="end"/>
      </w:r>
      <w:r w:rsidR="006858F2">
        <w:rPr>
          <w:rFonts w:eastAsiaTheme="minorEastAsia" w:cstheme="minorHAnsi"/>
          <w:szCs w:val="24"/>
        </w:rPr>
        <w:t>.</w:t>
      </w:r>
    </w:p>
    <w:p w:rsidR="00CC286C" w:rsidRDefault="00CC286C" w:rsidP="00CC286C">
      <w:pPr>
        <w:keepNext/>
        <w:jc w:val="center"/>
      </w:pPr>
      <w:r>
        <w:rPr>
          <w:rFonts w:eastAsiaTheme="minorEastAsia" w:cstheme="minorHAnsi"/>
          <w:noProof/>
          <w:szCs w:val="24"/>
        </w:rPr>
        <w:drawing>
          <wp:inline distT="0" distB="0" distL="0" distR="0">
            <wp:extent cx="3811239" cy="3069507"/>
            <wp:effectExtent l="19050" t="19050" r="17811" b="16593"/>
            <wp:docPr id="61" name="Picture 1"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51" cstate="print"/>
                    <a:stretch>
                      <a:fillRect/>
                    </a:stretch>
                  </pic:blipFill>
                  <pic:spPr>
                    <a:xfrm>
                      <a:off x="0" y="0"/>
                      <a:ext cx="3810682" cy="3069059"/>
                    </a:xfrm>
                    <a:prstGeom prst="rect">
                      <a:avLst/>
                    </a:prstGeom>
                    <a:ln>
                      <a:solidFill>
                        <a:schemeClr val="tx1"/>
                      </a:solidFill>
                    </a:ln>
                  </pic:spPr>
                </pic:pic>
              </a:graphicData>
            </a:graphic>
          </wp:inline>
        </w:drawing>
      </w:r>
    </w:p>
    <w:p w:rsidR="00CC286C" w:rsidRPr="00716355" w:rsidRDefault="00CC286C" w:rsidP="00CC286C">
      <w:pPr>
        <w:pStyle w:val="Caption"/>
        <w:jc w:val="center"/>
        <w:rPr>
          <w:rFonts w:eastAsiaTheme="minorEastAsia" w:cstheme="minorHAnsi"/>
          <w:sz w:val="24"/>
          <w:szCs w:val="24"/>
        </w:rPr>
      </w:pPr>
      <w:bookmarkStart w:id="251" w:name="_Ref248294799"/>
      <w:bookmarkStart w:id="252" w:name="_Toc260652078"/>
      <w:r w:rsidRPr="00A0762E">
        <w:t xml:space="preserve">Figure </w:t>
      </w:r>
      <w:r w:rsidR="00ED4AD7">
        <w:fldChar w:fldCharType="begin"/>
      </w:r>
      <w:r w:rsidRPr="00A0762E">
        <w:instrText xml:space="preserve"> SEQ Figure \* ARABIC </w:instrText>
      </w:r>
      <w:r w:rsidR="00ED4AD7">
        <w:fldChar w:fldCharType="separate"/>
      </w:r>
      <w:r w:rsidR="00A71247">
        <w:rPr>
          <w:noProof/>
        </w:rPr>
        <w:t>40</w:t>
      </w:r>
      <w:r w:rsidR="00ED4AD7">
        <w:fldChar w:fldCharType="end"/>
      </w:r>
      <w:bookmarkEnd w:id="251"/>
      <w:r w:rsidRPr="00A0762E">
        <w:t xml:space="preserve"> </w:t>
      </w:r>
      <w:r>
        <w:t>–</w:t>
      </w:r>
      <w:r w:rsidRPr="00A0762E">
        <w:t xml:space="preserve"> </w:t>
      </w:r>
      <w:r>
        <w:t>Compensator with maximum input voltage in open-loop</w:t>
      </w:r>
      <w:bookmarkEnd w:id="252"/>
    </w:p>
    <w:p w:rsidR="00CC286C" w:rsidRPr="000A3271" w:rsidRDefault="00CC286C" w:rsidP="00CC286C">
      <w:pPr>
        <w:rPr>
          <w:rFonts w:eastAsiaTheme="minorEastAsia" w:cstheme="minorHAnsi"/>
          <w:szCs w:val="24"/>
        </w:rPr>
      </w:pPr>
      <w:r w:rsidRPr="00716355">
        <w:rPr>
          <w:rFonts w:eastAsiaTheme="minorEastAsia" w:cstheme="minorHAnsi"/>
          <w:szCs w:val="24"/>
        </w:rPr>
        <w:lastRenderedPageBreak/>
        <w:t>It can be seen from the labeled values in the plot that the compensator is properly designed for this system, under the circumstances of maximum input volta</w:t>
      </w:r>
      <w:r w:rsidR="00A23231">
        <w:rPr>
          <w:rFonts w:eastAsiaTheme="minorEastAsia" w:cstheme="minorHAnsi"/>
          <w:szCs w:val="24"/>
        </w:rPr>
        <w:t>ge and virtually no load. From E</w:t>
      </w:r>
      <w:r w:rsidRPr="00716355">
        <w:rPr>
          <w:rFonts w:eastAsiaTheme="minorEastAsia" w:cstheme="minorHAnsi"/>
          <w:szCs w:val="24"/>
        </w:rPr>
        <w:t xml:space="preserve">quation </w:t>
      </w:r>
      <w:r w:rsidR="00A23231">
        <w:rPr>
          <w:rFonts w:eastAsiaTheme="minorEastAsia" w:cstheme="minorHAnsi"/>
          <w:szCs w:val="24"/>
        </w:rPr>
        <w:t>28</w:t>
      </w:r>
      <w:r w:rsidRPr="00716355">
        <w:rPr>
          <w:rFonts w:eastAsiaTheme="minorEastAsia" w:cstheme="minorHAnsi"/>
          <w:szCs w:val="24"/>
        </w:rPr>
        <w:t>, it is known that the magnitude for the compensator is equal in magnitude to that of the power system, but with the opposite sign. Since the magnitude of the power system has been previously determin</w:t>
      </w:r>
      <w:r>
        <w:rPr>
          <w:rFonts w:eastAsiaTheme="minorEastAsia" w:cstheme="minorHAnsi"/>
          <w:szCs w:val="24"/>
        </w:rPr>
        <w:t>ed to be -48.4</w:t>
      </w:r>
      <w:r w:rsidRPr="00716355">
        <w:rPr>
          <w:rFonts w:eastAsiaTheme="minorEastAsia" w:cstheme="minorHAnsi"/>
          <w:szCs w:val="24"/>
        </w:rPr>
        <w:t xml:space="preserve"> dB, this figure correctly proves the magnitud</w:t>
      </w:r>
      <w:r>
        <w:rPr>
          <w:rFonts w:eastAsiaTheme="minorEastAsia" w:cstheme="minorHAnsi"/>
          <w:szCs w:val="24"/>
        </w:rPr>
        <w:t>e of the compensator to be +48.4</w:t>
      </w:r>
      <w:r w:rsidRPr="00716355">
        <w:rPr>
          <w:rFonts w:eastAsiaTheme="minorEastAsia" w:cstheme="minorHAnsi"/>
          <w:szCs w:val="24"/>
        </w:rPr>
        <w:t xml:space="preserve"> dB. This figure also </w:t>
      </w:r>
      <w:r w:rsidRPr="000A3271">
        <w:rPr>
          <w:rFonts w:eastAsiaTheme="minorEastAsia" w:cstheme="minorHAnsi"/>
          <w:szCs w:val="24"/>
        </w:rPr>
        <w:t>proves the compensator has been designed correctly as the phase 44° is identica</w:t>
      </w:r>
      <w:r w:rsidR="00A23231" w:rsidRPr="000A3271">
        <w:rPr>
          <w:rFonts w:eastAsiaTheme="minorEastAsia" w:cstheme="minorHAnsi"/>
          <w:szCs w:val="24"/>
        </w:rPr>
        <w:t>l to the calculated phase from E</w:t>
      </w:r>
      <w:r w:rsidR="00EC711C">
        <w:rPr>
          <w:rFonts w:eastAsiaTheme="minorEastAsia" w:cstheme="minorHAnsi"/>
          <w:szCs w:val="24"/>
        </w:rPr>
        <w:t xml:space="preserve">quation </w:t>
      </w:r>
      <w:r w:rsidR="00A23231" w:rsidRPr="000A3271">
        <w:rPr>
          <w:rFonts w:eastAsiaTheme="minorEastAsia" w:cstheme="minorHAnsi"/>
          <w:szCs w:val="24"/>
        </w:rPr>
        <w:t>25</w:t>
      </w:r>
      <w:r w:rsidRPr="000A3271">
        <w:rPr>
          <w:rFonts w:eastAsiaTheme="minorEastAsia" w:cstheme="minorHAnsi"/>
          <w:szCs w:val="24"/>
        </w:rPr>
        <w:t xml:space="preserve">. </w:t>
      </w:r>
    </w:p>
    <w:p w:rsidR="00CC286C" w:rsidRPr="000A3271" w:rsidRDefault="00CC286C" w:rsidP="00CC286C">
      <w:pPr>
        <w:rPr>
          <w:rFonts w:eastAsiaTheme="minorEastAsia" w:cstheme="minorHAnsi"/>
          <w:szCs w:val="24"/>
        </w:rPr>
      </w:pPr>
      <w:r w:rsidRPr="000A3271">
        <w:rPr>
          <w:rFonts w:eastAsiaTheme="minorEastAsia" w:cstheme="minorHAnsi"/>
          <w:szCs w:val="24"/>
        </w:rPr>
        <w:t xml:space="preserve">With the power system and feedback loop already analyzed, the magnitude and phase of the entire loop </w:t>
      </w:r>
      <w:r w:rsidR="00E463C1">
        <w:rPr>
          <w:rFonts w:eastAsiaTheme="minorEastAsia" w:cstheme="minorHAnsi"/>
          <w:szCs w:val="24"/>
        </w:rPr>
        <w:t>are</w:t>
      </w:r>
      <w:r w:rsidRPr="000A3271">
        <w:rPr>
          <w:rFonts w:eastAsiaTheme="minorEastAsia" w:cstheme="minorHAnsi"/>
          <w:szCs w:val="24"/>
        </w:rPr>
        <w:t xml:space="preserve"> </w:t>
      </w:r>
      <w:r w:rsidR="00E463C1">
        <w:rPr>
          <w:rFonts w:eastAsiaTheme="minorEastAsia" w:cstheme="minorHAnsi"/>
          <w:szCs w:val="24"/>
        </w:rPr>
        <w:t xml:space="preserve">then </w:t>
      </w:r>
      <w:r w:rsidRPr="000A3271">
        <w:rPr>
          <w:rFonts w:eastAsiaTheme="minorEastAsia" w:cstheme="minorHAnsi"/>
          <w:szCs w:val="24"/>
        </w:rPr>
        <w:t>observed. This is done by multiplying the transfer functions of the power system and compensator together, res</w:t>
      </w:r>
      <w:r w:rsidR="00FD1096">
        <w:rPr>
          <w:rFonts w:eastAsiaTheme="minorEastAsia" w:cstheme="minorHAnsi"/>
          <w:szCs w:val="24"/>
        </w:rPr>
        <w:t>ulting in Equation 32</w:t>
      </w:r>
      <w:r w:rsidRPr="000A3271">
        <w:rPr>
          <w:rFonts w:eastAsiaTheme="minorEastAsia" w:cstheme="minorHAnsi"/>
          <w:szCs w:val="24"/>
        </w:rPr>
        <w:t>, representing the transfer function of the entire system:</w:t>
      </w:r>
    </w:p>
    <w:p w:rsidR="00CC286C" w:rsidRPr="000A3271" w:rsidRDefault="00ED4AD7"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32</m:t>
              </m:r>
            </m:e>
          </m:d>
          <m:r>
            <w:rPr>
              <w:rFonts w:ascii="Cambria Math" w:eastAsiaTheme="minorEastAsia" w:hAnsi="Cambria Math" w:cstheme="minorHAnsi"/>
              <w:szCs w:val="24"/>
            </w:rPr>
            <m:t xml:space="preserve">     T</m:t>
          </m:r>
          <m:d>
            <m:dPr>
              <m:ctrlPr>
                <w:rPr>
                  <w:rFonts w:ascii="Cambria Math" w:eastAsiaTheme="minorEastAsia" w:hAnsi="Cambria Math" w:cstheme="minorHAnsi"/>
                  <w:i/>
                  <w:szCs w:val="24"/>
                </w:rPr>
              </m:ctrlPr>
            </m:dPr>
            <m:e>
              <m:r>
                <w:rPr>
                  <w:rFonts w:ascii="Cambria Math" w:eastAsiaTheme="minorEastAsia" w:hAnsi="Cambria Math" w:cstheme="minorHAnsi"/>
                  <w:szCs w:val="24"/>
                </w:rPr>
                <m:t>s</m:t>
              </m:r>
            </m:e>
          </m:d>
          <m:r>
            <w:rPr>
              <w:rFonts w:ascii="Cambria Math" w:eastAsiaTheme="minorEastAsia" w:hAnsi="Cambria Math" w:cstheme="minorHAnsi"/>
              <w:szCs w:val="24"/>
            </w:rPr>
            <m:t>=</m:t>
          </m:r>
          <m:d>
            <m:dPr>
              <m:ctrlPr>
                <w:rPr>
                  <w:rFonts w:ascii="Cambria Math" w:eastAsiaTheme="minorEastAsia"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0.5R</m:t>
                  </m:r>
                </m:num>
                <m:den>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2</m:t>
                      </m:r>
                    </m:sup>
                  </m:sSup>
                  <m:r>
                    <w:rPr>
                      <w:rFonts w:ascii="Cambria Math" w:hAnsi="Cambria Math" w:cstheme="minorHAnsi"/>
                      <w:szCs w:val="24"/>
                    </w:rPr>
                    <m:t>LCR+sL+R</m:t>
                  </m:r>
                </m:den>
              </m:f>
              <m:ctrlPr>
                <w:rPr>
                  <w:rFonts w:ascii="Cambria Math" w:hAnsi="Cambria Math" w:cstheme="minorHAnsi"/>
                  <w:i/>
                  <w:szCs w:val="24"/>
                </w:rPr>
              </m:ctrlPr>
            </m:e>
          </m:d>
          <m:d>
            <m:dPr>
              <m:ctrlPr>
                <w:rPr>
                  <w:rFonts w:ascii="Cambria Math" w:hAnsi="Cambria Math" w:cstheme="minorHAnsi"/>
                  <w:i/>
                  <w:szCs w:val="24"/>
                </w:rPr>
              </m:ctrlPr>
            </m:dPr>
            <m:e>
              <m:r>
                <w:rPr>
                  <w:rFonts w:ascii="Cambria Math" w:eastAsiaTheme="minorEastAsia" w:hAnsi="Cambria Math" w:cstheme="minorHAnsi"/>
                  <w:szCs w:val="24"/>
                </w:rPr>
                <m:t>K*</m:t>
              </m:r>
              <m:f>
                <m:fPr>
                  <m:ctrlPr>
                    <w:rPr>
                      <w:rFonts w:ascii="Cambria Math" w:eastAsiaTheme="minorEastAsia" w:hAnsi="Cambria Math" w:cstheme="minorHAnsi"/>
                      <w:i/>
                      <w:szCs w:val="24"/>
                    </w:rPr>
                  </m:ctrlPr>
                </m:fPr>
                <m:num>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e>
                  </m:d>
                </m:num>
                <m:den>
                  <m:r>
                    <w:rPr>
                      <w:rFonts w:ascii="Cambria Math" w:eastAsiaTheme="minorEastAsia" w:hAnsi="Cambria Math" w:cstheme="minorHAnsi"/>
                      <w:szCs w:val="24"/>
                    </w:rPr>
                    <m:t>s*</m:t>
                  </m:r>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e>
                  </m:d>
                </m:den>
              </m:f>
              <m:ctrlPr>
                <w:rPr>
                  <w:rFonts w:ascii="Cambria Math" w:eastAsiaTheme="minorEastAsia" w:hAnsi="Cambria Math" w:cstheme="minorHAnsi"/>
                  <w:i/>
                  <w:szCs w:val="24"/>
                </w:rPr>
              </m:ctrlPr>
            </m:e>
          </m:d>
        </m:oMath>
      </m:oMathPara>
    </w:p>
    <w:p w:rsidR="00CC286C" w:rsidRPr="00716355" w:rsidRDefault="00CC286C" w:rsidP="00CC286C">
      <w:pPr>
        <w:rPr>
          <w:szCs w:val="24"/>
        </w:rPr>
      </w:pPr>
      <w:r w:rsidRPr="000A3271">
        <w:rPr>
          <w:szCs w:val="24"/>
        </w:rPr>
        <w:t xml:space="preserve">This transfer function, when put into MATLAB, </w:t>
      </w:r>
      <w:r w:rsidR="006858F2">
        <w:rPr>
          <w:szCs w:val="24"/>
        </w:rPr>
        <w:t xml:space="preserve">outputs the following Bode plot, shown in </w:t>
      </w:r>
      <w:r w:rsidR="00ED4AD7">
        <w:rPr>
          <w:szCs w:val="24"/>
        </w:rPr>
        <w:fldChar w:fldCharType="begin"/>
      </w:r>
      <w:r w:rsidR="006858F2">
        <w:rPr>
          <w:szCs w:val="24"/>
        </w:rPr>
        <w:instrText xml:space="preserve"> REF _Ref256878353 \h </w:instrText>
      </w:r>
      <w:r w:rsidR="00ED4AD7">
        <w:rPr>
          <w:szCs w:val="24"/>
        </w:rPr>
      </w:r>
      <w:r w:rsidR="00ED4AD7">
        <w:rPr>
          <w:szCs w:val="24"/>
        </w:rPr>
        <w:fldChar w:fldCharType="separate"/>
      </w:r>
      <w:r w:rsidR="00A71247" w:rsidRPr="00A0762E">
        <w:t xml:space="preserve">Figure </w:t>
      </w:r>
      <w:r w:rsidR="00A71247">
        <w:rPr>
          <w:noProof/>
        </w:rPr>
        <w:t>41</w:t>
      </w:r>
      <w:r w:rsidR="00ED4AD7">
        <w:rPr>
          <w:szCs w:val="24"/>
        </w:rPr>
        <w:fldChar w:fldCharType="end"/>
      </w:r>
      <w:r w:rsidR="006858F2">
        <w:rPr>
          <w:szCs w:val="24"/>
        </w:rPr>
        <w:t>.</w:t>
      </w:r>
    </w:p>
    <w:p w:rsidR="00CC286C" w:rsidRDefault="00CC286C" w:rsidP="00CC286C">
      <w:pPr>
        <w:keepNext/>
        <w:jc w:val="center"/>
      </w:pPr>
      <w:r>
        <w:rPr>
          <w:noProof/>
          <w:szCs w:val="24"/>
        </w:rPr>
        <w:drawing>
          <wp:inline distT="0" distB="0" distL="0" distR="0">
            <wp:extent cx="3590925" cy="2813730"/>
            <wp:effectExtent l="19050" t="19050" r="28575" b="24720"/>
            <wp:docPr id="62" name="Picture 6"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52" cstate="print"/>
                    <a:stretch>
                      <a:fillRect/>
                    </a:stretch>
                  </pic:blipFill>
                  <pic:spPr>
                    <a:xfrm>
                      <a:off x="0" y="0"/>
                      <a:ext cx="3593019" cy="2815371"/>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253" w:name="_Ref256878353"/>
      <w:bookmarkStart w:id="254" w:name="_Toc260652079"/>
      <w:r w:rsidRPr="00A0762E">
        <w:t xml:space="preserve">Figure </w:t>
      </w:r>
      <w:r w:rsidR="00ED4AD7">
        <w:fldChar w:fldCharType="begin"/>
      </w:r>
      <w:r w:rsidRPr="00A0762E">
        <w:instrText xml:space="preserve"> SEQ Figure \* ARABIC </w:instrText>
      </w:r>
      <w:r w:rsidR="00ED4AD7">
        <w:fldChar w:fldCharType="separate"/>
      </w:r>
      <w:r w:rsidR="00A71247">
        <w:rPr>
          <w:noProof/>
        </w:rPr>
        <w:t>41</w:t>
      </w:r>
      <w:r w:rsidR="00ED4AD7">
        <w:fldChar w:fldCharType="end"/>
      </w:r>
      <w:bookmarkEnd w:id="253"/>
      <w:r>
        <w:t xml:space="preserve"> – System with maximum input voltage in open-loop</w:t>
      </w:r>
      <w:bookmarkEnd w:id="254"/>
    </w:p>
    <w:p w:rsidR="00CC286C" w:rsidRPr="000A3271" w:rsidRDefault="00CC286C" w:rsidP="00CC286C">
      <w:pPr>
        <w:rPr>
          <w:szCs w:val="24"/>
        </w:rPr>
      </w:pPr>
      <w:r w:rsidRPr="00716355">
        <w:rPr>
          <w:szCs w:val="24"/>
        </w:rPr>
        <w:t xml:space="preserve">From this plot, it is seen that the magnitude at the crossover frequency is very near zero, which is the defining characteristic of the crossover frequency. To assess the phase </w:t>
      </w:r>
      <w:r w:rsidRPr="000A3271">
        <w:rPr>
          <w:szCs w:val="24"/>
        </w:rPr>
        <w:t xml:space="preserve">of the system, the </w:t>
      </w:r>
      <w:r w:rsidR="00EC711C">
        <w:rPr>
          <w:szCs w:val="24"/>
        </w:rPr>
        <w:t>Equation 33 is used.</w:t>
      </w:r>
    </w:p>
    <w:p w:rsidR="00CC286C" w:rsidRPr="00716355" w:rsidRDefault="00ED4AD7"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33</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ωco</m:t>
              </m:r>
            </m:sub>
          </m:sSub>
          <m:r>
            <w:rPr>
              <w:rFonts w:ascii="Cambria Math" w:hAnsi="Cambria Math"/>
              <w:szCs w:val="24"/>
            </w:rPr>
            <m:t>=-180°+PM</m:t>
          </m:r>
        </m:oMath>
      </m:oMathPara>
    </w:p>
    <w:p w:rsidR="00CC286C" w:rsidRPr="000A3271" w:rsidRDefault="00CC286C" w:rsidP="00CC286C">
      <w:pPr>
        <w:rPr>
          <w:rFonts w:eastAsiaTheme="minorEastAsia"/>
          <w:szCs w:val="24"/>
        </w:rPr>
      </w:pPr>
      <w:r w:rsidRPr="00716355">
        <w:rPr>
          <w:rFonts w:eastAsiaTheme="minorEastAsia"/>
          <w:szCs w:val="24"/>
        </w:rPr>
        <w:lastRenderedPageBreak/>
        <w:t>Plugging in the 45</w:t>
      </w:r>
      <w:r w:rsidRPr="00716355">
        <w:rPr>
          <w:rFonts w:eastAsiaTheme="minorEastAsia" w:cstheme="minorHAnsi"/>
          <w:szCs w:val="24"/>
        </w:rPr>
        <w:t>°</w:t>
      </w:r>
      <w:r w:rsidRPr="00716355">
        <w:rPr>
          <w:rFonts w:eastAsiaTheme="minorEastAsia"/>
          <w:szCs w:val="24"/>
        </w:rPr>
        <w:t xml:space="preserve"> used for the </w:t>
      </w:r>
      <w:r>
        <w:rPr>
          <w:rFonts w:eastAsiaTheme="minorEastAsia"/>
          <w:szCs w:val="24"/>
        </w:rPr>
        <w:t>phase margin, leads to a phase for the entire system of          -135</w:t>
      </w:r>
      <w:r>
        <w:rPr>
          <w:rFonts w:eastAsiaTheme="minorEastAsia" w:cstheme="minorHAnsi"/>
          <w:szCs w:val="24"/>
        </w:rPr>
        <w:t xml:space="preserve">°. </w:t>
      </w:r>
      <w:r w:rsidRPr="00716355">
        <w:rPr>
          <w:rFonts w:eastAsiaTheme="minorEastAsia"/>
          <w:szCs w:val="24"/>
        </w:rPr>
        <w:t>The phase of the system in the above plot is almost equivalent to the value calculated here.</w:t>
      </w:r>
      <w:r>
        <w:rPr>
          <w:rFonts w:eastAsiaTheme="minorEastAsia"/>
          <w:szCs w:val="24"/>
        </w:rPr>
        <w:t xml:space="preserve"> With all of these calculated values, the system is now able to be </w:t>
      </w:r>
      <w:r w:rsidRPr="000A3271">
        <w:rPr>
          <w:rFonts w:eastAsiaTheme="minorEastAsia"/>
          <w:szCs w:val="24"/>
        </w:rPr>
        <w:t>simulated using the LT Spice program.</w:t>
      </w:r>
    </w:p>
    <w:p w:rsidR="00CC286C" w:rsidRPr="000A3271" w:rsidRDefault="00CC286C" w:rsidP="00CC286C">
      <w:pPr>
        <w:pStyle w:val="Heading3"/>
      </w:pPr>
      <w:bookmarkStart w:id="255" w:name="_Toc248414935"/>
      <w:bookmarkStart w:id="256" w:name="_Toc260651946"/>
      <w:r w:rsidRPr="000A3271">
        <w:t>Maximum Input Voltage Closed-Loop Design</w:t>
      </w:r>
      <w:bookmarkEnd w:id="255"/>
      <w:bookmarkEnd w:id="256"/>
    </w:p>
    <w:p w:rsidR="00CC286C" w:rsidRDefault="00CC286C" w:rsidP="00CC286C">
      <w:pPr>
        <w:rPr>
          <w:rFonts w:eastAsiaTheme="minorEastAsia"/>
          <w:szCs w:val="24"/>
        </w:rPr>
      </w:pPr>
      <w:r w:rsidRPr="000A3271">
        <w:rPr>
          <w:szCs w:val="24"/>
        </w:rPr>
        <w:t xml:space="preserve">The second case that </w:t>
      </w:r>
      <w:r w:rsidR="00E463C1">
        <w:rPr>
          <w:szCs w:val="24"/>
        </w:rPr>
        <w:t>was</w:t>
      </w:r>
      <w:r w:rsidRPr="000A3271">
        <w:rPr>
          <w:szCs w:val="24"/>
        </w:rPr>
        <w:t xml:space="preserve"> </w:t>
      </w:r>
      <w:r w:rsidR="00E463C1">
        <w:rPr>
          <w:szCs w:val="24"/>
        </w:rPr>
        <w:t>l</w:t>
      </w:r>
      <w:r w:rsidRPr="000A3271">
        <w:rPr>
          <w:szCs w:val="24"/>
        </w:rPr>
        <w:t xml:space="preserve">ooked at </w:t>
      </w:r>
      <w:r w:rsidR="00E463C1">
        <w:rPr>
          <w:szCs w:val="24"/>
        </w:rPr>
        <w:t>was</w:t>
      </w:r>
      <w:r w:rsidRPr="000A3271">
        <w:rPr>
          <w:szCs w:val="24"/>
        </w:rPr>
        <w:t xml:space="preserve"> that of maximum input voltage in a closed loop system. The highest value that accepted by the system is known from </w:t>
      </w:r>
      <w:fldSimple w:instr=" REF _Ref248071823 \h  \* MERGEFORMAT ">
        <w:r w:rsidR="00A71247">
          <w:t xml:space="preserve">Table </w:t>
        </w:r>
        <w:r w:rsidR="00A71247">
          <w:rPr>
            <w:noProof/>
          </w:rPr>
          <w:t>10</w:t>
        </w:r>
      </w:fldSimple>
      <w:r w:rsidRPr="000A3271">
        <w:rPr>
          <w:szCs w:val="24"/>
        </w:rPr>
        <w:t xml:space="preserve"> to be V</w:t>
      </w:r>
      <w:r w:rsidRPr="000A3271">
        <w:rPr>
          <w:szCs w:val="24"/>
          <w:vertAlign w:val="subscript"/>
        </w:rPr>
        <w:t>in,max</w:t>
      </w:r>
      <w:r w:rsidRPr="000A3271">
        <w:rPr>
          <w:szCs w:val="24"/>
        </w:rPr>
        <w:t xml:space="preserve"> = 25 V. </w:t>
      </w:r>
      <w:r w:rsidRPr="000A3271">
        <w:rPr>
          <w:rFonts w:eastAsiaTheme="minorEastAsia"/>
          <w:szCs w:val="24"/>
        </w:rPr>
        <w:t xml:space="preserve">Other values taken from </w:t>
      </w:r>
      <w:fldSimple w:instr=" REF _Ref248071823 \h  \* MERGEFORMAT ">
        <w:r w:rsidR="00A71247">
          <w:t xml:space="preserve">Table </w:t>
        </w:r>
        <w:r w:rsidR="00A71247">
          <w:rPr>
            <w:noProof/>
          </w:rPr>
          <w:t>10</w:t>
        </w:r>
      </w:fldSimple>
      <w:r w:rsidRPr="000A3271">
        <w:rPr>
          <w:rFonts w:eastAsiaTheme="minorEastAsia"/>
          <w:szCs w:val="24"/>
        </w:rPr>
        <w:t xml:space="preserve"> are L = 62 </w:t>
      </w:r>
      <w:r w:rsidRPr="000A3271">
        <w:rPr>
          <w:rFonts w:eastAsiaTheme="minorEastAsia" w:cstheme="minorHAnsi"/>
          <w:szCs w:val="24"/>
        </w:rPr>
        <w:t>μ</w:t>
      </w:r>
      <w:r w:rsidRPr="000A3271">
        <w:rPr>
          <w:rFonts w:eastAsiaTheme="minorEastAsia"/>
          <w:szCs w:val="24"/>
        </w:rPr>
        <w:t xml:space="preserve">H, C = 280 </w:t>
      </w:r>
      <w:r w:rsidRPr="000A3271">
        <w:rPr>
          <w:rFonts w:eastAsiaTheme="minorEastAsia" w:cstheme="minorHAnsi"/>
          <w:szCs w:val="24"/>
        </w:rPr>
        <w:t>μ</w:t>
      </w:r>
      <w:r w:rsidRPr="000A3271">
        <w:rPr>
          <w:rFonts w:eastAsiaTheme="minorEastAsia"/>
          <w:szCs w:val="24"/>
        </w:rPr>
        <w:t xml:space="preserve">F, T = 2.5 </w:t>
      </w:r>
      <w:r w:rsidRPr="000A3271">
        <w:rPr>
          <w:rFonts w:eastAsiaTheme="minorEastAsia" w:cstheme="minorHAnsi"/>
          <w:szCs w:val="24"/>
        </w:rPr>
        <w:t>μ</w:t>
      </w:r>
      <w:r w:rsidRPr="000A3271">
        <w:rPr>
          <w:rFonts w:eastAsiaTheme="minorEastAsia"/>
          <w:szCs w:val="24"/>
        </w:rPr>
        <w:t>s, and V</w:t>
      </w:r>
      <w:r w:rsidRPr="000A3271">
        <w:rPr>
          <w:rFonts w:eastAsiaTheme="minorEastAsia"/>
          <w:szCs w:val="24"/>
          <w:vertAlign w:val="subscript"/>
        </w:rPr>
        <w:t>osc</w:t>
      </w:r>
      <w:r w:rsidRPr="000A3271">
        <w:rPr>
          <w:rFonts w:eastAsiaTheme="minorEastAsia"/>
          <w:szCs w:val="24"/>
        </w:rPr>
        <w:t xml:space="preserve"> = 3 V. Looking at the transfer fu</w:t>
      </w:r>
      <w:r w:rsidR="00A23231" w:rsidRPr="000A3271">
        <w:rPr>
          <w:rFonts w:eastAsiaTheme="minorEastAsia"/>
          <w:szCs w:val="24"/>
        </w:rPr>
        <w:t>nction of the power stage from E</w:t>
      </w:r>
      <w:r w:rsidR="00EC711C">
        <w:rPr>
          <w:rFonts w:eastAsiaTheme="minorEastAsia"/>
          <w:szCs w:val="24"/>
        </w:rPr>
        <w:t xml:space="preserve">quation </w:t>
      </w:r>
      <w:r w:rsidR="00A23231" w:rsidRPr="000A3271">
        <w:rPr>
          <w:rFonts w:eastAsiaTheme="minorEastAsia"/>
          <w:szCs w:val="24"/>
        </w:rPr>
        <w:t>24</w:t>
      </w:r>
      <w:r w:rsidRPr="000A3271">
        <w:rPr>
          <w:rFonts w:eastAsiaTheme="minorEastAsia"/>
          <w:szCs w:val="24"/>
        </w:rPr>
        <w:t xml:space="preserve">, the only value that </w:t>
      </w:r>
      <w:r w:rsidR="00E463C1">
        <w:rPr>
          <w:rFonts w:eastAsiaTheme="minorEastAsia"/>
          <w:szCs w:val="24"/>
        </w:rPr>
        <w:t>changes</w:t>
      </w:r>
      <w:r w:rsidRPr="000A3271">
        <w:rPr>
          <w:rFonts w:eastAsiaTheme="minorEastAsia"/>
          <w:szCs w:val="24"/>
        </w:rPr>
        <w:t xml:space="preserve"> from the previous case is the resistance. The resistance of 1.27 </w:t>
      </w:r>
      <w:r w:rsidRPr="000A3271">
        <w:rPr>
          <w:rFonts w:eastAsiaTheme="minorEastAsia" w:cstheme="minorHAnsi"/>
          <w:szCs w:val="24"/>
        </w:rPr>
        <w:t>Ω</w:t>
      </w:r>
      <w:r w:rsidRPr="000A3271">
        <w:rPr>
          <w:rFonts w:eastAsiaTheme="minorEastAsia"/>
          <w:szCs w:val="24"/>
        </w:rPr>
        <w:t xml:space="preserve"> from the open loop case is replaced by a 148 </w:t>
      </w:r>
      <w:r w:rsidRPr="000A3271">
        <w:rPr>
          <w:rFonts w:eastAsiaTheme="minorEastAsia" w:cstheme="minorHAnsi"/>
          <w:szCs w:val="24"/>
        </w:rPr>
        <w:t>Ω</w:t>
      </w:r>
      <w:r w:rsidRPr="000A3271">
        <w:rPr>
          <w:rFonts w:eastAsiaTheme="minorEastAsia"/>
          <w:szCs w:val="24"/>
        </w:rPr>
        <w:t xml:space="preserve"> resistor, as listed in Table 2. The following Bode plot displ</w:t>
      </w:r>
      <w:r w:rsidR="006858F2">
        <w:rPr>
          <w:rFonts w:eastAsiaTheme="minorEastAsia"/>
          <w:szCs w:val="24"/>
        </w:rPr>
        <w:t xml:space="preserve">ays how this affect takes place in </w:t>
      </w:r>
      <w:r w:rsidR="00ED4AD7">
        <w:rPr>
          <w:rFonts w:eastAsiaTheme="minorEastAsia"/>
          <w:szCs w:val="24"/>
        </w:rPr>
        <w:fldChar w:fldCharType="begin"/>
      </w:r>
      <w:r w:rsidR="006858F2">
        <w:rPr>
          <w:rFonts w:eastAsiaTheme="minorEastAsia"/>
          <w:szCs w:val="24"/>
        </w:rPr>
        <w:instrText xml:space="preserve"> REF _Ref256878371 \h </w:instrText>
      </w:r>
      <w:r w:rsidR="00ED4AD7">
        <w:rPr>
          <w:rFonts w:eastAsiaTheme="minorEastAsia"/>
          <w:szCs w:val="24"/>
        </w:rPr>
      </w:r>
      <w:r w:rsidR="00ED4AD7">
        <w:rPr>
          <w:rFonts w:eastAsiaTheme="minorEastAsia"/>
          <w:szCs w:val="24"/>
        </w:rPr>
        <w:fldChar w:fldCharType="separate"/>
      </w:r>
      <w:r w:rsidR="00A71247" w:rsidRPr="0085424F">
        <w:t xml:space="preserve">Figure </w:t>
      </w:r>
      <w:r w:rsidR="00A71247">
        <w:rPr>
          <w:noProof/>
        </w:rPr>
        <w:t>42</w:t>
      </w:r>
      <w:r w:rsidR="00ED4AD7">
        <w:rPr>
          <w:rFonts w:eastAsiaTheme="minorEastAsia"/>
          <w:szCs w:val="24"/>
        </w:rPr>
        <w:fldChar w:fldCharType="end"/>
      </w:r>
      <w:r w:rsidR="006858F2">
        <w:rPr>
          <w:rFonts w:eastAsiaTheme="minorEastAsia"/>
          <w:szCs w:val="24"/>
        </w:rPr>
        <w:t>.</w:t>
      </w:r>
    </w:p>
    <w:p w:rsidR="00CC286C" w:rsidRDefault="00CC286C" w:rsidP="00CC286C">
      <w:pPr>
        <w:keepNext/>
        <w:jc w:val="center"/>
      </w:pPr>
      <w:r>
        <w:rPr>
          <w:noProof/>
        </w:rPr>
        <w:drawing>
          <wp:inline distT="0" distB="0" distL="0" distR="0">
            <wp:extent cx="3666351" cy="2924175"/>
            <wp:effectExtent l="19050" t="19050" r="10299" b="28575"/>
            <wp:docPr id="63" name="Picture 12"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3" cstate="print"/>
                    <a:stretch>
                      <a:fillRect/>
                    </a:stretch>
                  </pic:blipFill>
                  <pic:spPr>
                    <a:xfrm>
                      <a:off x="0" y="0"/>
                      <a:ext cx="3665910" cy="2923824"/>
                    </a:xfrm>
                    <a:prstGeom prst="rect">
                      <a:avLst/>
                    </a:prstGeom>
                    <a:ln>
                      <a:solidFill>
                        <a:schemeClr val="tx1"/>
                      </a:solidFill>
                    </a:ln>
                  </pic:spPr>
                </pic:pic>
              </a:graphicData>
            </a:graphic>
          </wp:inline>
        </w:drawing>
      </w:r>
    </w:p>
    <w:p w:rsidR="00CC286C" w:rsidRPr="0085424F" w:rsidRDefault="00CC286C" w:rsidP="00CC286C">
      <w:pPr>
        <w:pStyle w:val="Caption"/>
        <w:jc w:val="center"/>
      </w:pPr>
      <w:bookmarkStart w:id="257" w:name="_Ref256878371"/>
      <w:bookmarkStart w:id="258" w:name="_Toc260652080"/>
      <w:r w:rsidRPr="0085424F">
        <w:t xml:space="preserve">Figure </w:t>
      </w:r>
      <w:r w:rsidR="00ED4AD7">
        <w:fldChar w:fldCharType="begin"/>
      </w:r>
      <w:r w:rsidRPr="0085424F">
        <w:instrText xml:space="preserve"> SEQ Figure \* ARABIC </w:instrText>
      </w:r>
      <w:r w:rsidR="00ED4AD7">
        <w:fldChar w:fldCharType="separate"/>
      </w:r>
      <w:r w:rsidR="00A71247">
        <w:rPr>
          <w:noProof/>
        </w:rPr>
        <w:t>42</w:t>
      </w:r>
      <w:r w:rsidR="00ED4AD7">
        <w:fldChar w:fldCharType="end"/>
      </w:r>
      <w:bookmarkEnd w:id="257"/>
      <w:r w:rsidRPr="0085424F">
        <w:t xml:space="preserve"> - Power system with</w:t>
      </w:r>
      <w:r>
        <w:t xml:space="preserve"> maximum input voltage in closed</w:t>
      </w:r>
      <w:r w:rsidRPr="0085424F">
        <w:t>-loop</w:t>
      </w:r>
      <w:bookmarkEnd w:id="258"/>
    </w:p>
    <w:p w:rsidR="00CC286C" w:rsidRDefault="00CC286C" w:rsidP="00CC286C">
      <w:pPr>
        <w:rPr>
          <w:rFonts w:eastAsiaTheme="minorEastAsia"/>
          <w:szCs w:val="24"/>
        </w:rPr>
      </w:pPr>
      <w:r>
        <w:rPr>
          <w:szCs w:val="24"/>
        </w:rPr>
        <w:t xml:space="preserve">Comparing this figure to the bode plot of the power system with maximum input voltage in </w:t>
      </w:r>
      <w:r w:rsidRPr="000A3271">
        <w:rPr>
          <w:szCs w:val="24"/>
        </w:rPr>
        <w:t>open-loop (</w:t>
      </w:r>
      <w:fldSimple w:instr=" REF _Ref248063539 \h  \* MERGEFORMAT ">
        <w:r w:rsidR="00A71247" w:rsidRPr="00A71247">
          <w:rPr>
            <w:szCs w:val="24"/>
          </w:rPr>
          <w:t xml:space="preserve">Figure </w:t>
        </w:r>
        <w:r w:rsidR="00A71247" w:rsidRPr="00A71247">
          <w:rPr>
            <w:noProof/>
            <w:szCs w:val="24"/>
          </w:rPr>
          <w:t>39</w:t>
        </w:r>
      </w:fldSimple>
      <w:r w:rsidRPr="000A3271">
        <w:rPr>
          <w:szCs w:val="24"/>
        </w:rPr>
        <w:t>), it can be seen that the shapes have changed, but the values at the crossover frequency of 40 kHz have remained almost the same. The magnitude is still -48.4 dB, and the phase has only changed 1</w:t>
      </w:r>
      <w:r w:rsidRPr="000A3271">
        <w:rPr>
          <w:rFonts w:cstheme="minorHAnsi"/>
          <w:szCs w:val="24"/>
        </w:rPr>
        <w:t>°</w:t>
      </w:r>
      <w:r w:rsidRPr="000A3271">
        <w:rPr>
          <w:szCs w:val="24"/>
        </w:rPr>
        <w:t>, from -179</w:t>
      </w:r>
      <w:r w:rsidRPr="000A3271">
        <w:rPr>
          <w:rFonts w:cstheme="minorHAnsi"/>
          <w:szCs w:val="24"/>
        </w:rPr>
        <w:t>°</w:t>
      </w:r>
      <w:r w:rsidRPr="000A3271">
        <w:rPr>
          <w:szCs w:val="24"/>
        </w:rPr>
        <w:t xml:space="preserve"> to -180</w:t>
      </w:r>
      <w:r w:rsidRPr="000A3271">
        <w:rPr>
          <w:rFonts w:cstheme="minorHAnsi"/>
          <w:szCs w:val="24"/>
        </w:rPr>
        <w:t>°</w:t>
      </w:r>
      <w:r w:rsidRPr="000A3271">
        <w:rPr>
          <w:szCs w:val="24"/>
        </w:rPr>
        <w:t xml:space="preserve">. Applying this value along with the phase margin as given in </w:t>
      </w:r>
      <w:fldSimple w:instr=" REF _Ref248071823 \h  \* MERGEFORMAT ">
        <w:r w:rsidR="00A71247">
          <w:t xml:space="preserve">Table </w:t>
        </w:r>
        <w:r w:rsidR="00A71247">
          <w:rPr>
            <w:noProof/>
          </w:rPr>
          <w:t>10</w:t>
        </w:r>
      </w:fldSimple>
      <w:r w:rsidR="00A23231" w:rsidRPr="000A3271">
        <w:rPr>
          <w:szCs w:val="24"/>
        </w:rPr>
        <w:t xml:space="preserve"> to E</w:t>
      </w:r>
      <w:r w:rsidR="00FD1096">
        <w:rPr>
          <w:szCs w:val="24"/>
        </w:rPr>
        <w:t>quation 25</w:t>
      </w:r>
      <w:r w:rsidRPr="000A3271">
        <w:rPr>
          <w:szCs w:val="24"/>
        </w:rPr>
        <w:t xml:space="preserve"> give</w:t>
      </w:r>
      <w:r w:rsidR="00C2653E">
        <w:rPr>
          <w:szCs w:val="24"/>
        </w:rPr>
        <w:t>s</w:t>
      </w:r>
      <w:r w:rsidRPr="000A3271">
        <w:rPr>
          <w:szCs w:val="24"/>
        </w:rPr>
        <w:t xml:space="preserve"> the phase of the comparator in this system to be</w:t>
      </w:r>
      <m:oMath>
        <m:r>
          <w:rPr>
            <w:rFonts w:ascii="Cambria Math" w:hAnsi="Cambria Math"/>
            <w:szCs w:val="24"/>
          </w:rPr>
          <m:t xml:space="preserve"> ∠G=45°</m:t>
        </m:r>
      </m:oMath>
      <w:r w:rsidR="00A23231" w:rsidRPr="000A3271">
        <w:rPr>
          <w:rFonts w:eastAsiaTheme="minorEastAsia"/>
          <w:szCs w:val="24"/>
        </w:rPr>
        <w:t xml:space="preserve">. This value </w:t>
      </w:r>
      <w:r w:rsidR="00C2653E">
        <w:rPr>
          <w:rFonts w:eastAsiaTheme="minorEastAsia"/>
          <w:szCs w:val="24"/>
        </w:rPr>
        <w:t>is then</w:t>
      </w:r>
      <w:r w:rsidR="00A23231" w:rsidRPr="000A3271">
        <w:rPr>
          <w:rFonts w:eastAsiaTheme="minorEastAsia"/>
          <w:szCs w:val="24"/>
        </w:rPr>
        <w:t xml:space="preserve"> used in E</w:t>
      </w:r>
      <w:r w:rsidR="00FD1096">
        <w:rPr>
          <w:rFonts w:eastAsiaTheme="minorEastAsia"/>
          <w:szCs w:val="24"/>
        </w:rPr>
        <w:t xml:space="preserve">quation </w:t>
      </w:r>
      <w:r w:rsidR="00A23231" w:rsidRPr="000A3271">
        <w:rPr>
          <w:rFonts w:eastAsiaTheme="minorEastAsia"/>
          <w:szCs w:val="24"/>
        </w:rPr>
        <w:t>27</w:t>
      </w:r>
      <w:r w:rsidRPr="000A3271">
        <w:rPr>
          <w:rFonts w:eastAsiaTheme="minorEastAsia"/>
          <w:szCs w:val="24"/>
        </w:rPr>
        <w:t xml:space="preserve"> to get the frequency of the second pole for this system. After converting from radians per second, the result is f</w:t>
      </w:r>
      <w:r w:rsidRPr="000A3271">
        <w:rPr>
          <w:rFonts w:eastAsiaTheme="minorEastAsia"/>
          <w:szCs w:val="24"/>
          <w:vertAlign w:val="subscript"/>
        </w:rPr>
        <w:t>p2</w:t>
      </w:r>
      <w:r w:rsidRPr="000A3271">
        <w:rPr>
          <w:rFonts w:eastAsiaTheme="minorEastAsia"/>
          <w:szCs w:val="24"/>
        </w:rPr>
        <w:t xml:space="preserve"> = 204.44 kHz. With this change of the pole also comes a change in the gain. The new gain</w:t>
      </w:r>
      <w:r w:rsidR="00A23231" w:rsidRPr="000A3271">
        <w:rPr>
          <w:rFonts w:eastAsiaTheme="minorEastAsia"/>
          <w:szCs w:val="24"/>
        </w:rPr>
        <w:t xml:space="preserve"> for the compensator using </w:t>
      </w:r>
      <w:r w:rsidR="00A23231" w:rsidRPr="000A3271">
        <w:rPr>
          <w:rFonts w:eastAsiaTheme="minorEastAsia"/>
          <w:szCs w:val="24"/>
        </w:rPr>
        <w:lastRenderedPageBreak/>
        <w:t>E</w:t>
      </w:r>
      <w:r w:rsidR="00FD1096">
        <w:rPr>
          <w:rFonts w:eastAsiaTheme="minorEastAsia"/>
          <w:szCs w:val="24"/>
        </w:rPr>
        <w:t xml:space="preserve">quation </w:t>
      </w:r>
      <w:r w:rsidR="00B6592D" w:rsidRPr="000A3271">
        <w:rPr>
          <w:rFonts w:eastAsiaTheme="minorEastAsia"/>
          <w:szCs w:val="24"/>
        </w:rPr>
        <w:t>30</w:t>
      </w:r>
      <w:r w:rsidRPr="000A3271">
        <w:rPr>
          <w:rFonts w:eastAsiaTheme="minorEastAsia"/>
          <w:szCs w:val="24"/>
        </w:rPr>
        <w:t xml:space="preserve"> to be K = 2.6420 x 10</w:t>
      </w:r>
      <w:r w:rsidRPr="000A3271">
        <w:rPr>
          <w:rFonts w:eastAsiaTheme="minorEastAsia"/>
          <w:szCs w:val="24"/>
          <w:vertAlign w:val="superscript"/>
        </w:rPr>
        <w:t>6</w:t>
      </w:r>
      <w:r w:rsidRPr="000A3271">
        <w:rPr>
          <w:rFonts w:eastAsiaTheme="minorEastAsia"/>
          <w:szCs w:val="24"/>
        </w:rPr>
        <w:t>. Plugging these values</w:t>
      </w:r>
      <w:r w:rsidR="00EC711C">
        <w:rPr>
          <w:rFonts w:eastAsiaTheme="minorEastAsia"/>
          <w:szCs w:val="24"/>
        </w:rPr>
        <w:t xml:space="preserve"> into the transfer equation (Equation</w:t>
      </w:r>
      <w:r w:rsidRPr="000A3271">
        <w:rPr>
          <w:rFonts w:eastAsiaTheme="minorEastAsia"/>
          <w:szCs w:val="24"/>
        </w:rPr>
        <w:t xml:space="preserve"> </w:t>
      </w:r>
      <w:r w:rsidR="00B6592D" w:rsidRPr="000A3271">
        <w:rPr>
          <w:rFonts w:eastAsiaTheme="minorEastAsia"/>
          <w:szCs w:val="24"/>
        </w:rPr>
        <w:t>31</w:t>
      </w:r>
      <w:r w:rsidRPr="000A3271">
        <w:rPr>
          <w:rFonts w:eastAsiaTheme="minorEastAsia"/>
          <w:szCs w:val="24"/>
        </w:rPr>
        <w:t>) yield</w:t>
      </w:r>
      <w:r w:rsidR="00C2653E">
        <w:rPr>
          <w:rFonts w:eastAsiaTheme="minorEastAsia"/>
          <w:szCs w:val="24"/>
        </w:rPr>
        <w:t>s</w:t>
      </w:r>
      <w:r w:rsidRPr="000A3271">
        <w:rPr>
          <w:rFonts w:eastAsiaTheme="minorEastAsia"/>
          <w:szCs w:val="24"/>
        </w:rPr>
        <w:t xml:space="preserve"> the followin</w:t>
      </w:r>
      <w:r w:rsidR="006858F2">
        <w:rPr>
          <w:rFonts w:eastAsiaTheme="minorEastAsia"/>
          <w:szCs w:val="24"/>
        </w:rPr>
        <w:t>g Bode plot for the compensator (</w:t>
      </w:r>
      <w:r w:rsidR="00ED4AD7">
        <w:rPr>
          <w:rFonts w:eastAsiaTheme="minorEastAsia"/>
          <w:szCs w:val="24"/>
        </w:rPr>
        <w:fldChar w:fldCharType="begin"/>
      </w:r>
      <w:r w:rsidR="006858F2">
        <w:rPr>
          <w:rFonts w:eastAsiaTheme="minorEastAsia"/>
          <w:szCs w:val="24"/>
        </w:rPr>
        <w:instrText xml:space="preserve"> REF _Ref256878397 \h </w:instrText>
      </w:r>
      <w:r w:rsidR="00ED4AD7">
        <w:rPr>
          <w:rFonts w:eastAsiaTheme="minorEastAsia"/>
          <w:szCs w:val="24"/>
        </w:rPr>
      </w:r>
      <w:r w:rsidR="00ED4AD7">
        <w:rPr>
          <w:rFonts w:eastAsiaTheme="minorEastAsia"/>
          <w:szCs w:val="24"/>
        </w:rPr>
        <w:fldChar w:fldCharType="separate"/>
      </w:r>
      <w:r w:rsidR="00A71247" w:rsidRPr="00B4581A">
        <w:t xml:space="preserve">Figure </w:t>
      </w:r>
      <w:r w:rsidR="00A71247">
        <w:rPr>
          <w:noProof/>
        </w:rPr>
        <w:t>43</w:t>
      </w:r>
      <w:r w:rsidR="00ED4AD7">
        <w:rPr>
          <w:rFonts w:eastAsiaTheme="minorEastAsia"/>
          <w:szCs w:val="24"/>
        </w:rPr>
        <w:fldChar w:fldCharType="end"/>
      </w:r>
      <w:r w:rsidR="006858F2">
        <w:rPr>
          <w:rFonts w:eastAsiaTheme="minorEastAsia"/>
          <w:szCs w:val="24"/>
        </w:rPr>
        <w:t>).</w:t>
      </w:r>
    </w:p>
    <w:p w:rsidR="00CC286C" w:rsidRDefault="00CC286C" w:rsidP="00CC286C">
      <w:pPr>
        <w:keepNext/>
        <w:jc w:val="center"/>
      </w:pPr>
      <w:r>
        <w:rPr>
          <w:rFonts w:eastAsiaTheme="minorEastAsia"/>
          <w:noProof/>
          <w:szCs w:val="24"/>
        </w:rPr>
        <w:drawing>
          <wp:inline distT="0" distB="0" distL="0" distR="0">
            <wp:extent cx="3504617" cy="2857500"/>
            <wp:effectExtent l="19050" t="19050" r="19633" b="19050"/>
            <wp:docPr id="64" name="Picture 7"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54" cstate="print"/>
                    <a:stretch>
                      <a:fillRect/>
                    </a:stretch>
                  </pic:blipFill>
                  <pic:spPr>
                    <a:xfrm>
                      <a:off x="0" y="0"/>
                      <a:ext cx="3504267" cy="2857215"/>
                    </a:xfrm>
                    <a:prstGeom prst="rect">
                      <a:avLst/>
                    </a:prstGeom>
                    <a:ln>
                      <a:solidFill>
                        <a:schemeClr val="tx1"/>
                      </a:solidFill>
                    </a:ln>
                  </pic:spPr>
                </pic:pic>
              </a:graphicData>
            </a:graphic>
          </wp:inline>
        </w:drawing>
      </w:r>
    </w:p>
    <w:p w:rsidR="00CC286C" w:rsidRPr="00B4581A" w:rsidRDefault="00CC286C" w:rsidP="00CC286C">
      <w:pPr>
        <w:pStyle w:val="Caption"/>
        <w:jc w:val="center"/>
      </w:pPr>
      <w:bookmarkStart w:id="259" w:name="_Ref256878397"/>
      <w:bookmarkStart w:id="260" w:name="_Toc260652081"/>
      <w:r w:rsidRPr="00B4581A">
        <w:t xml:space="preserve">Figure </w:t>
      </w:r>
      <w:r w:rsidR="00ED4AD7">
        <w:fldChar w:fldCharType="begin"/>
      </w:r>
      <w:r w:rsidRPr="00B4581A">
        <w:instrText xml:space="preserve"> SEQ Figure \* ARABIC </w:instrText>
      </w:r>
      <w:r w:rsidR="00ED4AD7">
        <w:fldChar w:fldCharType="separate"/>
      </w:r>
      <w:r w:rsidR="00A71247">
        <w:rPr>
          <w:noProof/>
        </w:rPr>
        <w:t>43</w:t>
      </w:r>
      <w:r w:rsidR="00ED4AD7">
        <w:fldChar w:fldCharType="end"/>
      </w:r>
      <w:bookmarkEnd w:id="259"/>
      <w:r w:rsidRPr="00B4581A">
        <w:t xml:space="preserve"> - Compensator with maximum </w:t>
      </w:r>
      <w:r>
        <w:t>input voltage in closed-</w:t>
      </w:r>
      <w:r w:rsidRPr="00B4581A">
        <w:t>loop</w:t>
      </w:r>
      <w:bookmarkEnd w:id="260"/>
    </w:p>
    <w:p w:rsidR="00CC286C" w:rsidRDefault="00CC286C" w:rsidP="00CC286C">
      <w:r>
        <w:t xml:space="preserve">This plot justifies the claims of this system, as the magnitude of the compensator is equal in magnitude and opposite in sign to the magnitude of the power system. The phase of the compensator in this figure agrees with the calculated value. The last step of analysis is to get the transfer function of the entire system (Eq. </w:t>
      </w:r>
      <w:r w:rsidR="00B6592D">
        <w:t>32</w:t>
      </w:r>
      <w:r>
        <w:t>) by evaluating the product of the respective transfer functions for the power system and compensator. Solving in MATLAB, the Bode plot</w:t>
      </w:r>
      <w:r w:rsidR="006858F2">
        <w:t xml:space="preserve"> (</w:t>
      </w:r>
      <w:r w:rsidR="00ED4AD7">
        <w:fldChar w:fldCharType="begin"/>
      </w:r>
      <w:r w:rsidR="006858F2">
        <w:instrText xml:space="preserve"> REF _Ref256878465 \h </w:instrText>
      </w:r>
      <w:r w:rsidR="00ED4AD7">
        <w:fldChar w:fldCharType="separate"/>
      </w:r>
      <w:r w:rsidR="00A71247" w:rsidRPr="00B4581A">
        <w:t xml:space="preserve">Figure </w:t>
      </w:r>
      <w:r w:rsidR="00A71247">
        <w:rPr>
          <w:noProof/>
        </w:rPr>
        <w:t>44</w:t>
      </w:r>
      <w:r w:rsidR="00ED4AD7">
        <w:fldChar w:fldCharType="end"/>
      </w:r>
      <w:r w:rsidR="006858F2">
        <w:t>)</w:t>
      </w:r>
      <w:r>
        <w:t xml:space="preserve"> that follows is the outc</w:t>
      </w:r>
      <w:r w:rsidR="006858F2">
        <w:t>ome.</w:t>
      </w:r>
    </w:p>
    <w:p w:rsidR="00CC286C" w:rsidRDefault="00CC286C" w:rsidP="00CC286C">
      <w:pPr>
        <w:keepNext/>
        <w:jc w:val="center"/>
      </w:pPr>
      <w:r>
        <w:rPr>
          <w:noProof/>
        </w:rPr>
        <w:lastRenderedPageBreak/>
        <w:drawing>
          <wp:inline distT="0" distB="0" distL="0" distR="0">
            <wp:extent cx="3590925" cy="2861063"/>
            <wp:effectExtent l="19050" t="19050" r="28575" b="15487"/>
            <wp:docPr id="65" name="Picture 9"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55" cstate="print"/>
                    <a:stretch>
                      <a:fillRect/>
                    </a:stretch>
                  </pic:blipFill>
                  <pic:spPr>
                    <a:xfrm>
                      <a:off x="0" y="0"/>
                      <a:ext cx="3590370" cy="2860621"/>
                    </a:xfrm>
                    <a:prstGeom prst="rect">
                      <a:avLst/>
                    </a:prstGeom>
                    <a:ln>
                      <a:solidFill>
                        <a:schemeClr val="tx1"/>
                      </a:solidFill>
                    </a:ln>
                  </pic:spPr>
                </pic:pic>
              </a:graphicData>
            </a:graphic>
          </wp:inline>
        </w:drawing>
      </w:r>
    </w:p>
    <w:p w:rsidR="00CC286C" w:rsidRDefault="00CC286C" w:rsidP="00CC286C">
      <w:pPr>
        <w:pStyle w:val="Caption"/>
        <w:jc w:val="center"/>
      </w:pPr>
      <w:bookmarkStart w:id="261" w:name="_Ref256878465"/>
      <w:bookmarkStart w:id="262" w:name="_Toc260652082"/>
      <w:r w:rsidRPr="00B4581A">
        <w:t xml:space="preserve">Figure </w:t>
      </w:r>
      <w:r w:rsidR="00ED4AD7">
        <w:fldChar w:fldCharType="begin"/>
      </w:r>
      <w:r w:rsidRPr="00B4581A">
        <w:instrText xml:space="preserve"> SEQ Figure \* ARABIC </w:instrText>
      </w:r>
      <w:r w:rsidR="00ED4AD7">
        <w:fldChar w:fldCharType="separate"/>
      </w:r>
      <w:r w:rsidR="00A71247">
        <w:rPr>
          <w:noProof/>
        </w:rPr>
        <w:t>44</w:t>
      </w:r>
      <w:r w:rsidR="00ED4AD7">
        <w:fldChar w:fldCharType="end"/>
      </w:r>
      <w:bookmarkEnd w:id="261"/>
      <w:r w:rsidRPr="00B4581A">
        <w:t xml:space="preserve"> - System with maximum input voltage in closed-loop</w:t>
      </w:r>
      <w:bookmarkEnd w:id="262"/>
    </w:p>
    <w:p w:rsidR="00CC286C" w:rsidRPr="000A3271" w:rsidRDefault="00CC286C" w:rsidP="00CC286C">
      <w:r>
        <w:t>It is seen from this figure that the magnitude of the entire system is properly evaluated at zero. Also, the system phase is correct as -135</w:t>
      </w:r>
      <w:r>
        <w:rPr>
          <w:rFonts w:cstheme="minorHAnsi"/>
        </w:rPr>
        <w:t>°</w:t>
      </w:r>
      <w:r w:rsidR="00B6592D">
        <w:t xml:space="preserve"> as proven by E</w:t>
      </w:r>
      <w:r>
        <w:t>quation</w:t>
      </w:r>
      <w:r w:rsidR="00FD1096">
        <w:t xml:space="preserve"> </w:t>
      </w:r>
      <w:r w:rsidR="00B6592D">
        <w:t>33</w:t>
      </w:r>
      <w:r>
        <w:t xml:space="preserve">. This concludes the section for understanding how the system would operate under the </w:t>
      </w:r>
      <w:r w:rsidRPr="000A3271">
        <w:t>condition of maximum input voltage. It is noted that the system changed very insignificantly between the two cases. This is due to the fact that resistance does not</w:t>
      </w:r>
      <w:r w:rsidR="00553A46">
        <w:t xml:space="preserve"> have</w:t>
      </w:r>
      <w:r w:rsidRPr="000A3271">
        <w:t xml:space="preserve"> much affect in the power stage. To observe th</w:t>
      </w:r>
      <w:r w:rsidR="00B6592D" w:rsidRPr="000A3271">
        <w:t>is, the transfer function from E</w:t>
      </w:r>
      <w:r w:rsidR="00FD1096">
        <w:t xml:space="preserve">quation </w:t>
      </w:r>
      <w:r w:rsidR="00B6592D" w:rsidRPr="000A3271">
        <w:t>24</w:t>
      </w:r>
      <w:r w:rsidRPr="000A3271">
        <w:t xml:space="preserve"> can be rearran</w:t>
      </w:r>
      <w:r w:rsidR="00FD1096">
        <w:t>ged by dividing by resistance R, as shown in Equation 34.</w:t>
      </w:r>
    </w:p>
    <w:p w:rsidR="00CC286C" w:rsidRPr="000A3271" w:rsidRDefault="00ED4AD7" w:rsidP="00CC286C">
      <w:pPr>
        <w:rPr>
          <w:rFonts w:eastAsiaTheme="minorEastAsia"/>
          <w:szCs w:val="24"/>
        </w:rPr>
      </w:pPr>
      <m:oMathPara>
        <m:oMathParaPr>
          <m:jc m:val="left"/>
        </m:oMathParaPr>
        <m:oMath>
          <m:d>
            <m:dPr>
              <m:ctrlPr>
                <w:rPr>
                  <w:rFonts w:ascii="Cambria Math" w:hAnsi="Cambria Math"/>
                  <w:i/>
                </w:rPr>
              </m:ctrlPr>
            </m:dPr>
            <m:e>
              <m:r>
                <w:rPr>
                  <w:rFonts w:ascii="Cambria Math" w:hAnsi="Cambria Math"/>
                </w:rPr>
                <m:t>34</m:t>
              </m:r>
            </m:e>
          </m:d>
          <m:r>
            <w:rPr>
              <w:rFonts w:ascii="Cambria Math" w:hAnsi="Cambria Math" w:cstheme="minorHAnsi"/>
              <w:szCs w:val="24"/>
            </w:rPr>
            <m:t xml:space="preserve">     P</m:t>
          </m:r>
          <m:d>
            <m:dPr>
              <m:ctrlPr>
                <w:rPr>
                  <w:rFonts w:ascii="Cambria Math" w:hAnsi="Cambria Math" w:cstheme="minorHAnsi"/>
                  <w:i/>
                  <w:szCs w:val="24"/>
                </w:rPr>
              </m:ctrlPr>
            </m:dPr>
            <m:e>
              <m:r>
                <w:rPr>
                  <w:rFonts w:ascii="Cambria Math" w:hAnsi="Cambria Math" w:cstheme="minorHAnsi"/>
                  <w:szCs w:val="24"/>
                </w:rPr>
                <m:t>s</m:t>
              </m:r>
            </m:e>
          </m:d>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0.5</m:t>
              </m:r>
            </m:num>
            <m:den>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2</m:t>
                  </m:r>
                </m:sup>
              </m:sSup>
              <m:r>
                <w:rPr>
                  <w:rFonts w:ascii="Cambria Math" w:hAnsi="Cambria Math" w:cstheme="minorHAnsi"/>
                  <w:szCs w:val="24"/>
                </w:rPr>
                <m:t>LC+s</m:t>
              </m:r>
              <m:f>
                <m:fPr>
                  <m:ctrlPr>
                    <w:rPr>
                      <w:rFonts w:ascii="Cambria Math" w:hAnsi="Cambria Math" w:cstheme="minorHAnsi"/>
                      <w:i/>
                      <w:szCs w:val="24"/>
                    </w:rPr>
                  </m:ctrlPr>
                </m:fPr>
                <m:num>
                  <m:r>
                    <w:rPr>
                      <w:rFonts w:ascii="Cambria Math" w:hAnsi="Cambria Math" w:cstheme="minorHAnsi"/>
                      <w:szCs w:val="24"/>
                    </w:rPr>
                    <m:t>L</m:t>
                  </m:r>
                </m:num>
                <m:den>
                  <m:r>
                    <w:rPr>
                      <w:rFonts w:ascii="Cambria Math" w:hAnsi="Cambria Math" w:cstheme="minorHAnsi"/>
                      <w:szCs w:val="24"/>
                    </w:rPr>
                    <m:t>R</m:t>
                  </m:r>
                </m:den>
              </m:f>
              <m:r>
                <w:rPr>
                  <w:rFonts w:ascii="Cambria Math" w:hAnsi="Cambria Math" w:cstheme="minorHAnsi"/>
                  <w:szCs w:val="24"/>
                </w:rPr>
                <m:t>+1</m:t>
              </m:r>
            </m:den>
          </m:f>
        </m:oMath>
      </m:oMathPara>
    </w:p>
    <w:p w:rsidR="00CC286C" w:rsidRPr="000A3271" w:rsidRDefault="00CC286C" w:rsidP="00CC286C">
      <w:r w:rsidRPr="000A3271">
        <w:rPr>
          <w:rFonts w:eastAsiaTheme="minorEastAsia"/>
          <w:szCs w:val="24"/>
        </w:rPr>
        <w:t>This modification highlights how minimal the effects of the resistance are in the system. The next two cases deal with a different input voltage, which appears to have more weight.</w:t>
      </w:r>
    </w:p>
    <w:p w:rsidR="00CC286C" w:rsidRDefault="00CC286C" w:rsidP="00CC286C">
      <w:pPr>
        <w:pStyle w:val="Heading3"/>
      </w:pPr>
      <w:bookmarkStart w:id="263" w:name="_Toc248414936"/>
      <w:bookmarkStart w:id="264" w:name="_Toc260651947"/>
      <w:r w:rsidRPr="000A3271">
        <w:t>Minimum Input Voltage Open-Loop Design</w:t>
      </w:r>
      <w:bookmarkEnd w:id="263"/>
      <w:bookmarkEnd w:id="264"/>
    </w:p>
    <w:p w:rsidR="00CC286C" w:rsidRDefault="00CC286C" w:rsidP="00CC286C">
      <w:r>
        <w:t>Next, the two cases where the system receive</w:t>
      </w:r>
      <w:r w:rsidR="00553A46">
        <w:t>s minimum input voltage were</w:t>
      </w:r>
      <w:r>
        <w:t xml:space="preserve"> tested. It can be seen that there was little difference between the two systems solved for maximum input voltage. Only the resistance was changed between those two cases. Now that the</w:t>
      </w:r>
      <w:r w:rsidR="00553A46">
        <w:t xml:space="preserve"> input voltage is changing, it was hypothesized that this would</w:t>
      </w:r>
      <w:r>
        <w:t xml:space="preserve"> change the system parameters more significantly. Plotting the transfer function for the power stage (Eq. </w:t>
      </w:r>
      <w:r w:rsidR="00B6592D">
        <w:t>24</w:t>
      </w:r>
      <w:r>
        <w:t xml:space="preserve">) in MATLAB </w:t>
      </w:r>
      <w:r w:rsidR="006858F2">
        <w:t>produce</w:t>
      </w:r>
      <w:r w:rsidR="00553A46">
        <w:t>s</w:t>
      </w:r>
      <w:r w:rsidR="006858F2">
        <w:t xml:space="preserve"> the following (</w:t>
      </w:r>
      <w:r w:rsidR="00ED4AD7">
        <w:fldChar w:fldCharType="begin"/>
      </w:r>
      <w:r w:rsidR="006858F2">
        <w:instrText xml:space="preserve"> REF _Ref256878485 \h </w:instrText>
      </w:r>
      <w:r w:rsidR="00ED4AD7">
        <w:fldChar w:fldCharType="separate"/>
      </w:r>
      <w:r w:rsidR="00A71247" w:rsidRPr="0090425E">
        <w:t xml:space="preserve">Figure </w:t>
      </w:r>
      <w:r w:rsidR="00A71247">
        <w:rPr>
          <w:noProof/>
        </w:rPr>
        <w:t>45</w:t>
      </w:r>
      <w:r w:rsidR="00ED4AD7">
        <w:fldChar w:fldCharType="end"/>
      </w:r>
      <w:r w:rsidR="006858F2">
        <w:t>).</w:t>
      </w:r>
    </w:p>
    <w:p w:rsidR="00CC286C" w:rsidRDefault="00CC286C" w:rsidP="00CC286C">
      <w:pPr>
        <w:keepNext/>
        <w:jc w:val="center"/>
      </w:pPr>
      <w:r>
        <w:rPr>
          <w:noProof/>
        </w:rPr>
        <w:lastRenderedPageBreak/>
        <w:drawing>
          <wp:inline distT="0" distB="0" distL="0" distR="0">
            <wp:extent cx="3706017" cy="2972455"/>
            <wp:effectExtent l="19050" t="19050" r="27783" b="18395"/>
            <wp:docPr id="66" name="Picture 10"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6" cstate="print"/>
                    <a:stretch>
                      <a:fillRect/>
                    </a:stretch>
                  </pic:blipFill>
                  <pic:spPr>
                    <a:xfrm>
                      <a:off x="0" y="0"/>
                      <a:ext cx="3705899" cy="2972360"/>
                    </a:xfrm>
                    <a:prstGeom prst="rect">
                      <a:avLst/>
                    </a:prstGeom>
                    <a:ln>
                      <a:solidFill>
                        <a:schemeClr val="tx1"/>
                      </a:solidFill>
                    </a:ln>
                  </pic:spPr>
                </pic:pic>
              </a:graphicData>
            </a:graphic>
          </wp:inline>
        </w:drawing>
      </w:r>
    </w:p>
    <w:p w:rsidR="00CC286C" w:rsidRPr="0090425E" w:rsidRDefault="00CC286C" w:rsidP="00CC286C">
      <w:pPr>
        <w:pStyle w:val="Caption"/>
        <w:jc w:val="center"/>
      </w:pPr>
      <w:bookmarkStart w:id="265" w:name="_Ref256878485"/>
      <w:bookmarkStart w:id="266" w:name="_Toc260652083"/>
      <w:r w:rsidRPr="0090425E">
        <w:t xml:space="preserve">Figure </w:t>
      </w:r>
      <w:r w:rsidR="00ED4AD7">
        <w:fldChar w:fldCharType="begin"/>
      </w:r>
      <w:r w:rsidRPr="0090425E">
        <w:instrText xml:space="preserve"> SEQ Figure \* ARABIC </w:instrText>
      </w:r>
      <w:r w:rsidR="00ED4AD7">
        <w:fldChar w:fldCharType="separate"/>
      </w:r>
      <w:r w:rsidR="00A71247">
        <w:rPr>
          <w:noProof/>
        </w:rPr>
        <w:t>45</w:t>
      </w:r>
      <w:r w:rsidR="00ED4AD7">
        <w:fldChar w:fldCharType="end"/>
      </w:r>
      <w:bookmarkEnd w:id="265"/>
      <w:r w:rsidRPr="0090425E">
        <w:t xml:space="preserve"> - Power stage with minimum input voltage in open-loop</w:t>
      </w:r>
      <w:bookmarkEnd w:id="266"/>
    </w:p>
    <w:p w:rsidR="00CC286C" w:rsidRDefault="00CC286C" w:rsidP="00CC286C">
      <w:pPr>
        <w:rPr>
          <w:rFonts w:eastAsiaTheme="minorEastAsia"/>
          <w:szCs w:val="24"/>
        </w:rPr>
      </w:pPr>
      <w:r w:rsidRPr="000A3271">
        <w:t>Comparing this plot to that of the open-loop system with maximum input voltage (</w:t>
      </w:r>
      <w:fldSimple w:instr=" REF _Ref248063539 \h  \* MERGEFORMAT ">
        <w:r w:rsidR="00A71247" w:rsidRPr="00716355">
          <w:t xml:space="preserve">Figure </w:t>
        </w:r>
        <w:r w:rsidR="00A71247">
          <w:rPr>
            <w:noProof/>
          </w:rPr>
          <w:t>39</w:t>
        </w:r>
      </w:fldSimple>
      <w:r w:rsidRPr="000A3271">
        <w:t>), it is noted that the magnitude has changed considerably. The phase, however, has remained the</w:t>
      </w:r>
      <w:r>
        <w:t xml:space="preserve"> same. This means that the phase of the compensator </w:t>
      </w:r>
      <w:r w:rsidR="009D1636">
        <w:t>remains</w:t>
      </w:r>
      <w:r>
        <w:t xml:space="preserve"> the same, or </w:t>
      </w:r>
      <m:oMath>
        <m:r>
          <w:rPr>
            <w:rFonts w:ascii="Cambria Math" w:eastAsiaTheme="minorEastAsia" w:hAnsi="Cambria Math" w:cstheme="minorHAnsi"/>
            <w:szCs w:val="24"/>
          </w:rPr>
          <m:t>∠G=44°</m:t>
        </m:r>
      </m:oMath>
      <w:r>
        <w:rPr>
          <w:rFonts w:eastAsiaTheme="minorEastAsia"/>
          <w:szCs w:val="24"/>
        </w:rPr>
        <w:t>. Since this phase is the same, the second pole can be assumed to be equal as well, and is therefore located at f</w:t>
      </w:r>
      <w:r>
        <w:rPr>
          <w:rFonts w:eastAsiaTheme="minorEastAsia"/>
          <w:szCs w:val="24"/>
          <w:vertAlign w:val="subscript"/>
        </w:rPr>
        <w:t>p2</w:t>
      </w:r>
      <w:r>
        <w:rPr>
          <w:rFonts w:eastAsiaTheme="minorEastAsia"/>
          <w:szCs w:val="24"/>
        </w:rPr>
        <w:t xml:space="preserve"> = </w:t>
      </w:r>
      <w:r w:rsidRPr="00716355">
        <w:rPr>
          <w:rFonts w:eastAsiaTheme="minorEastAsia" w:cstheme="minorHAnsi"/>
          <w:szCs w:val="24"/>
        </w:rPr>
        <w:t>187.055 kHz</w:t>
      </w:r>
      <w:r>
        <w:rPr>
          <w:rFonts w:eastAsiaTheme="minorEastAsia" w:cstheme="minorHAnsi"/>
          <w:szCs w:val="24"/>
        </w:rPr>
        <w:t>.</w:t>
      </w:r>
    </w:p>
    <w:p w:rsidR="00CC286C" w:rsidRDefault="00CC286C" w:rsidP="00CC286C">
      <w:pPr>
        <w:rPr>
          <w:rFonts w:eastAsiaTheme="minorEastAsia"/>
          <w:szCs w:val="24"/>
        </w:rPr>
      </w:pPr>
      <w:r>
        <w:rPr>
          <w:rFonts w:eastAsiaTheme="minorEastAsia"/>
          <w:szCs w:val="24"/>
        </w:rPr>
        <w:t>As previously stated, the magnitude has changed, and is -62.4 dB for the power stage in this system. This lead to a different gain needed for the compensator in this system. Substituting th</w:t>
      </w:r>
      <w:r w:rsidR="00B6592D">
        <w:rPr>
          <w:rFonts w:eastAsiaTheme="minorEastAsia"/>
          <w:szCs w:val="24"/>
        </w:rPr>
        <w:t>is new value of magnitude into E</w:t>
      </w:r>
      <w:r w:rsidR="00EC711C">
        <w:rPr>
          <w:rFonts w:eastAsiaTheme="minorEastAsia"/>
          <w:szCs w:val="24"/>
        </w:rPr>
        <w:t xml:space="preserve">quation </w:t>
      </w:r>
      <w:r w:rsidR="00B6592D">
        <w:rPr>
          <w:rFonts w:eastAsiaTheme="minorEastAsia"/>
          <w:szCs w:val="24"/>
        </w:rPr>
        <w:t>30</w:t>
      </w:r>
      <w:r w:rsidR="00EC711C">
        <w:rPr>
          <w:rFonts w:eastAsiaTheme="minorEastAsia"/>
          <w:szCs w:val="24"/>
        </w:rPr>
        <w:t xml:space="preserve"> </w:t>
      </w:r>
      <w:r>
        <w:rPr>
          <w:rFonts w:eastAsiaTheme="minorEastAsia"/>
          <w:szCs w:val="24"/>
        </w:rPr>
        <w:t>show</w:t>
      </w:r>
      <w:r w:rsidR="009D1636">
        <w:rPr>
          <w:rFonts w:eastAsiaTheme="minorEastAsia"/>
          <w:szCs w:val="24"/>
        </w:rPr>
        <w:t>s</w:t>
      </w:r>
      <w:r>
        <w:rPr>
          <w:rFonts w:eastAsiaTheme="minorEastAsia"/>
          <w:szCs w:val="24"/>
        </w:rPr>
        <w:t xml:space="preserve"> that the compensator requires a gain of K = 1.3289 x 10</w:t>
      </w:r>
      <w:r>
        <w:rPr>
          <w:rFonts w:eastAsiaTheme="minorEastAsia"/>
          <w:szCs w:val="24"/>
          <w:vertAlign w:val="superscript"/>
        </w:rPr>
        <w:t>7</w:t>
      </w:r>
      <w:r>
        <w:rPr>
          <w:rFonts w:eastAsiaTheme="minorEastAsia"/>
          <w:szCs w:val="24"/>
        </w:rPr>
        <w:t xml:space="preserve">. This is larger than the previous gain values by a factor of 10. To see how this affects the system, the transfer function for the compensator (Eq. </w:t>
      </w:r>
      <w:r w:rsidR="00B6592D">
        <w:rPr>
          <w:rFonts w:eastAsiaTheme="minorEastAsia"/>
          <w:szCs w:val="24"/>
        </w:rPr>
        <w:t>31</w:t>
      </w:r>
      <w:r>
        <w:rPr>
          <w:rFonts w:eastAsiaTheme="minorEastAsia"/>
          <w:szCs w:val="24"/>
        </w:rPr>
        <w:t>) is plotted.</w:t>
      </w:r>
      <w:r w:rsidR="006858F2">
        <w:rPr>
          <w:rFonts w:eastAsiaTheme="minorEastAsia"/>
          <w:szCs w:val="24"/>
        </w:rPr>
        <w:t xml:space="preserve"> This is shown in </w:t>
      </w:r>
      <w:r w:rsidR="00ED4AD7">
        <w:rPr>
          <w:rFonts w:eastAsiaTheme="minorEastAsia"/>
          <w:szCs w:val="24"/>
        </w:rPr>
        <w:fldChar w:fldCharType="begin"/>
      </w:r>
      <w:r w:rsidR="006858F2">
        <w:rPr>
          <w:rFonts w:eastAsiaTheme="minorEastAsia"/>
          <w:szCs w:val="24"/>
        </w:rPr>
        <w:instrText xml:space="preserve"> REF _Ref256878515 \h </w:instrText>
      </w:r>
      <w:r w:rsidR="00ED4AD7">
        <w:rPr>
          <w:rFonts w:eastAsiaTheme="minorEastAsia"/>
          <w:szCs w:val="24"/>
        </w:rPr>
      </w:r>
      <w:r w:rsidR="00ED4AD7">
        <w:rPr>
          <w:rFonts w:eastAsiaTheme="minorEastAsia"/>
          <w:szCs w:val="24"/>
        </w:rPr>
        <w:fldChar w:fldCharType="separate"/>
      </w:r>
      <w:r w:rsidR="00A71247" w:rsidRPr="00EF33B9">
        <w:t xml:space="preserve">Figure </w:t>
      </w:r>
      <w:r w:rsidR="00A71247">
        <w:rPr>
          <w:noProof/>
        </w:rPr>
        <w:t>46</w:t>
      </w:r>
      <w:r w:rsidR="00ED4AD7">
        <w:rPr>
          <w:rFonts w:eastAsiaTheme="minorEastAsia"/>
          <w:szCs w:val="24"/>
        </w:rPr>
        <w:fldChar w:fldCharType="end"/>
      </w:r>
      <w:r w:rsidR="006858F2">
        <w:rPr>
          <w:rFonts w:eastAsiaTheme="minorEastAsia"/>
          <w:szCs w:val="24"/>
        </w:rPr>
        <w:t>.</w:t>
      </w:r>
    </w:p>
    <w:p w:rsidR="00CC286C" w:rsidRDefault="00CC286C" w:rsidP="00CC286C">
      <w:pPr>
        <w:keepNext/>
        <w:jc w:val="center"/>
      </w:pPr>
      <w:r>
        <w:rPr>
          <w:rFonts w:eastAsiaTheme="minorEastAsia" w:cstheme="minorHAnsi"/>
          <w:noProof/>
          <w:szCs w:val="24"/>
        </w:rPr>
        <w:lastRenderedPageBreak/>
        <w:drawing>
          <wp:inline distT="0" distB="0" distL="0" distR="0">
            <wp:extent cx="3729136" cy="2876550"/>
            <wp:effectExtent l="19050" t="19050" r="23714" b="19050"/>
            <wp:docPr id="67" name="Picture 11"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57" cstate="print"/>
                    <a:stretch>
                      <a:fillRect/>
                    </a:stretch>
                  </pic:blipFill>
                  <pic:spPr>
                    <a:xfrm>
                      <a:off x="0" y="0"/>
                      <a:ext cx="3729016" cy="2876457"/>
                    </a:xfrm>
                    <a:prstGeom prst="rect">
                      <a:avLst/>
                    </a:prstGeom>
                    <a:ln>
                      <a:solidFill>
                        <a:schemeClr val="tx1"/>
                      </a:solidFill>
                    </a:ln>
                  </pic:spPr>
                </pic:pic>
              </a:graphicData>
            </a:graphic>
          </wp:inline>
        </w:drawing>
      </w:r>
    </w:p>
    <w:p w:rsidR="00CC286C" w:rsidRPr="00EF33B9" w:rsidRDefault="00CC286C" w:rsidP="00CC286C">
      <w:pPr>
        <w:pStyle w:val="Caption"/>
        <w:jc w:val="center"/>
      </w:pPr>
      <w:bookmarkStart w:id="267" w:name="_Ref256878515"/>
      <w:bookmarkStart w:id="268" w:name="_Toc260652084"/>
      <w:r w:rsidRPr="00EF33B9">
        <w:t xml:space="preserve">Figure </w:t>
      </w:r>
      <w:r w:rsidR="00ED4AD7">
        <w:fldChar w:fldCharType="begin"/>
      </w:r>
      <w:r w:rsidRPr="00EF33B9">
        <w:instrText xml:space="preserve"> SEQ Figure \* ARABIC </w:instrText>
      </w:r>
      <w:r w:rsidR="00ED4AD7">
        <w:fldChar w:fldCharType="separate"/>
      </w:r>
      <w:r w:rsidR="00A71247">
        <w:rPr>
          <w:noProof/>
        </w:rPr>
        <w:t>46</w:t>
      </w:r>
      <w:r w:rsidR="00ED4AD7">
        <w:fldChar w:fldCharType="end"/>
      </w:r>
      <w:bookmarkEnd w:id="267"/>
      <w:r w:rsidRPr="00EF33B9">
        <w:t xml:space="preserve"> - Compensator with minimum input voltage in open-loop</w:t>
      </w:r>
      <w:bookmarkEnd w:id="268"/>
    </w:p>
    <w:p w:rsidR="00CC286C" w:rsidRDefault="00CC286C" w:rsidP="00CC286C">
      <w:r w:rsidRPr="000A3271">
        <w:t>Comparing this plot to that of the open-loop system under maximum input voltage (</w:t>
      </w:r>
      <w:fldSimple w:instr=" REF _Ref248294799 \h  \* MERGEFORMAT ">
        <w:r w:rsidR="00A71247" w:rsidRPr="00A0762E">
          <w:t xml:space="preserve">Figure </w:t>
        </w:r>
        <w:r w:rsidR="00A71247">
          <w:rPr>
            <w:noProof/>
          </w:rPr>
          <w:t>40</w:t>
        </w:r>
      </w:fldSimple>
      <w:r w:rsidRPr="000A3271">
        <w:t>) shows that the two plots have virtually the same shape. The only change is in the magnitude. At the crossover frequency, the magnitude of the compensator is 62.4 dB, and the phase is 44</w:t>
      </w:r>
      <w:r w:rsidRPr="000A3271">
        <w:rPr>
          <w:rFonts w:cstheme="minorHAnsi"/>
        </w:rPr>
        <w:t>°</w:t>
      </w:r>
      <w:r w:rsidRPr="000A3271">
        <w:t>. With the power system and compensator evaluations complete, the transfer functions for each are used as before to produce the transfer function for the entire system</w:t>
      </w:r>
      <w:r w:rsidR="00B6592D" w:rsidRPr="000A3271">
        <w:t xml:space="preserve"> (Eq. 32)</w:t>
      </w:r>
      <w:r w:rsidRPr="000A3271">
        <w:t>. This overall transfer function is visible in the following Bode plot</w:t>
      </w:r>
      <w:r w:rsidR="006858F2">
        <w:t xml:space="preserve"> (</w:t>
      </w:r>
      <w:r w:rsidR="00ED4AD7">
        <w:fldChar w:fldCharType="begin"/>
      </w:r>
      <w:r w:rsidR="006858F2">
        <w:instrText xml:space="preserve"> REF _Ref256878536 \h </w:instrText>
      </w:r>
      <w:r w:rsidR="00ED4AD7">
        <w:fldChar w:fldCharType="separate"/>
      </w:r>
      <w:r w:rsidR="00A71247" w:rsidRPr="002F346F">
        <w:t xml:space="preserve">Figure </w:t>
      </w:r>
      <w:r w:rsidR="00A71247">
        <w:rPr>
          <w:noProof/>
        </w:rPr>
        <w:t>47</w:t>
      </w:r>
      <w:r w:rsidR="00ED4AD7">
        <w:fldChar w:fldCharType="end"/>
      </w:r>
      <w:r w:rsidR="006858F2">
        <w:t>).</w:t>
      </w:r>
    </w:p>
    <w:p w:rsidR="00CC286C" w:rsidRDefault="00CC286C" w:rsidP="00CC286C">
      <w:pPr>
        <w:keepNext/>
        <w:jc w:val="center"/>
      </w:pPr>
      <w:r>
        <w:rPr>
          <w:noProof/>
        </w:rPr>
        <w:drawing>
          <wp:inline distT="0" distB="0" distL="0" distR="0">
            <wp:extent cx="3696595" cy="2945375"/>
            <wp:effectExtent l="19050" t="19050" r="18155" b="26425"/>
            <wp:docPr id="68" name="Picture 13"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58" cstate="print"/>
                    <a:stretch>
                      <a:fillRect/>
                    </a:stretch>
                  </pic:blipFill>
                  <pic:spPr>
                    <a:xfrm>
                      <a:off x="0" y="0"/>
                      <a:ext cx="3696393" cy="2945214"/>
                    </a:xfrm>
                    <a:prstGeom prst="rect">
                      <a:avLst/>
                    </a:prstGeom>
                    <a:ln>
                      <a:solidFill>
                        <a:schemeClr val="tx1"/>
                      </a:solidFill>
                    </a:ln>
                  </pic:spPr>
                </pic:pic>
              </a:graphicData>
            </a:graphic>
          </wp:inline>
        </w:drawing>
      </w:r>
    </w:p>
    <w:p w:rsidR="00CC286C" w:rsidRPr="002F346F" w:rsidRDefault="00CC286C" w:rsidP="00CC286C">
      <w:pPr>
        <w:pStyle w:val="Caption"/>
        <w:jc w:val="center"/>
      </w:pPr>
      <w:bookmarkStart w:id="269" w:name="_Ref256878536"/>
      <w:bookmarkStart w:id="270" w:name="_Toc260652085"/>
      <w:r w:rsidRPr="002F346F">
        <w:t xml:space="preserve">Figure </w:t>
      </w:r>
      <w:r w:rsidR="00ED4AD7">
        <w:fldChar w:fldCharType="begin"/>
      </w:r>
      <w:r w:rsidRPr="002F346F">
        <w:instrText xml:space="preserve"> SEQ Figure \* ARABIC </w:instrText>
      </w:r>
      <w:r w:rsidR="00ED4AD7">
        <w:fldChar w:fldCharType="separate"/>
      </w:r>
      <w:r w:rsidR="00A71247">
        <w:rPr>
          <w:noProof/>
        </w:rPr>
        <w:t>47</w:t>
      </w:r>
      <w:r w:rsidR="00ED4AD7">
        <w:fldChar w:fldCharType="end"/>
      </w:r>
      <w:bookmarkEnd w:id="269"/>
      <w:r w:rsidRPr="002F346F">
        <w:t xml:space="preserve"> - System with minimum input voltage in open-loop</w:t>
      </w:r>
      <w:bookmarkEnd w:id="270"/>
    </w:p>
    <w:p w:rsidR="00CC286C" w:rsidRDefault="00CC286C" w:rsidP="00CC286C">
      <w:r>
        <w:lastRenderedPageBreak/>
        <w:t>Again, a familiar shape is seen and similar values as well. The magnitude of zero and phase of -135</w:t>
      </w:r>
      <w:r>
        <w:rPr>
          <w:rFonts w:cstheme="minorHAnsi"/>
        </w:rPr>
        <w:t>°</w:t>
      </w:r>
      <w:r>
        <w:t xml:space="preserve"> shows that the system has been designed correctly under the given parameters.</w:t>
      </w:r>
    </w:p>
    <w:p w:rsidR="00CC286C" w:rsidRDefault="00CC286C" w:rsidP="00CC286C">
      <w:pPr>
        <w:pStyle w:val="Heading3"/>
      </w:pPr>
      <w:bookmarkStart w:id="271" w:name="_Toc248414937"/>
      <w:bookmarkStart w:id="272" w:name="_Toc260651948"/>
      <w:r>
        <w:t>Minimum Input Voltage Closed-Loop Design</w:t>
      </w:r>
      <w:bookmarkEnd w:id="271"/>
      <w:bookmarkEnd w:id="272"/>
    </w:p>
    <w:p w:rsidR="00CC286C" w:rsidRDefault="009D1636" w:rsidP="00CC286C">
      <w:r>
        <w:t>The last case to be evaluated wa</w:t>
      </w:r>
      <w:r w:rsidR="00CC286C">
        <w:t xml:space="preserve">s the closed-loop design of the system when it receives minimum input voltage. The only difference between this closed-loop system with the open-loop one is the resistance. When designing the system for maximum input voltage, this change in resistance had little effect. To see how it will affect the system with minimum input voltage, the first thing to look at is the transfer function of the power stage (Eq. </w:t>
      </w:r>
      <w:r w:rsidR="00B6592D">
        <w:t>24</w:t>
      </w:r>
      <w:r w:rsidR="00CC286C">
        <w:t xml:space="preserve">). The following Bode plot </w:t>
      </w:r>
      <w:r w:rsidR="006858F2">
        <w:t>(</w:t>
      </w:r>
      <w:r w:rsidR="00ED4AD7">
        <w:fldChar w:fldCharType="begin"/>
      </w:r>
      <w:r w:rsidR="006858F2">
        <w:instrText xml:space="preserve"> REF _Ref256878554 \h </w:instrText>
      </w:r>
      <w:r w:rsidR="00ED4AD7">
        <w:fldChar w:fldCharType="separate"/>
      </w:r>
      <w:r w:rsidR="00A71247" w:rsidRPr="00985FFC">
        <w:t xml:space="preserve">Figure </w:t>
      </w:r>
      <w:r w:rsidR="00A71247">
        <w:rPr>
          <w:noProof/>
        </w:rPr>
        <w:t>48</w:t>
      </w:r>
      <w:r w:rsidR="00ED4AD7">
        <w:fldChar w:fldCharType="end"/>
      </w:r>
      <w:r w:rsidR="006858F2">
        <w:t xml:space="preserve">) </w:t>
      </w:r>
      <w:r w:rsidR="00CC286C">
        <w:t>displays the changes undergone in the power stage.</w:t>
      </w:r>
    </w:p>
    <w:p w:rsidR="00CC286C" w:rsidRDefault="00CC286C" w:rsidP="00CC286C">
      <w:pPr>
        <w:keepNext/>
        <w:jc w:val="center"/>
      </w:pPr>
      <w:r>
        <w:rPr>
          <w:noProof/>
        </w:rPr>
        <w:drawing>
          <wp:inline distT="0" distB="0" distL="0" distR="0">
            <wp:extent cx="3715549" cy="2954351"/>
            <wp:effectExtent l="19050" t="19050" r="18251" b="17449"/>
            <wp:docPr id="69" name="Picture 14"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9" cstate="print"/>
                    <a:stretch>
                      <a:fillRect/>
                    </a:stretch>
                  </pic:blipFill>
                  <pic:spPr>
                    <a:xfrm>
                      <a:off x="0" y="0"/>
                      <a:ext cx="3715436" cy="2954261"/>
                    </a:xfrm>
                    <a:prstGeom prst="rect">
                      <a:avLst/>
                    </a:prstGeom>
                    <a:ln>
                      <a:solidFill>
                        <a:schemeClr val="tx1"/>
                      </a:solidFill>
                    </a:ln>
                  </pic:spPr>
                </pic:pic>
              </a:graphicData>
            </a:graphic>
          </wp:inline>
        </w:drawing>
      </w:r>
    </w:p>
    <w:p w:rsidR="00CC286C" w:rsidRPr="00985FFC" w:rsidRDefault="00CC286C" w:rsidP="00CC286C">
      <w:pPr>
        <w:pStyle w:val="Caption"/>
        <w:jc w:val="center"/>
      </w:pPr>
      <w:bookmarkStart w:id="273" w:name="_Ref256878554"/>
      <w:bookmarkStart w:id="274" w:name="_Toc260652086"/>
      <w:r w:rsidRPr="00985FFC">
        <w:t xml:space="preserve">Figure </w:t>
      </w:r>
      <w:r w:rsidR="00ED4AD7">
        <w:fldChar w:fldCharType="begin"/>
      </w:r>
      <w:r w:rsidRPr="00985FFC">
        <w:instrText xml:space="preserve"> SEQ Figure \* ARABIC </w:instrText>
      </w:r>
      <w:r w:rsidR="00ED4AD7">
        <w:fldChar w:fldCharType="separate"/>
      </w:r>
      <w:r w:rsidR="00A71247">
        <w:rPr>
          <w:noProof/>
        </w:rPr>
        <w:t>48</w:t>
      </w:r>
      <w:r w:rsidR="00ED4AD7">
        <w:fldChar w:fldCharType="end"/>
      </w:r>
      <w:bookmarkEnd w:id="273"/>
      <w:r w:rsidRPr="00985FFC">
        <w:t xml:space="preserve"> - Power stage with minimum input voltage in closed-loop</w:t>
      </w:r>
      <w:bookmarkEnd w:id="274"/>
    </w:p>
    <w:p w:rsidR="00CC286C" w:rsidRDefault="00CC286C" w:rsidP="00CC286C">
      <w:pPr>
        <w:rPr>
          <w:rFonts w:eastAsiaTheme="minorEastAsia" w:cstheme="minorHAnsi"/>
          <w:szCs w:val="24"/>
        </w:rPr>
      </w:pPr>
      <w:r>
        <w:t>The magnitude, when compared to the prior case in open-loop</w:t>
      </w:r>
      <w:r w:rsidR="00823B74">
        <w:t>, is the same, and the phase has</w:t>
      </w:r>
      <w:r>
        <w:t xml:space="preserve"> changed by one degree. This is exactly the same change that took place from open-loop to closed-loop for the cases of maximum voltage. </w:t>
      </w:r>
      <w:r>
        <w:rPr>
          <w:rFonts w:eastAsiaTheme="minorEastAsia" w:cstheme="minorHAnsi"/>
          <w:szCs w:val="24"/>
        </w:rPr>
        <w:t>The phase of the compensator change</w:t>
      </w:r>
      <w:r w:rsidR="00DE3DF5">
        <w:rPr>
          <w:rFonts w:eastAsiaTheme="minorEastAsia" w:cstheme="minorHAnsi"/>
          <w:szCs w:val="24"/>
        </w:rPr>
        <w:t>s</w:t>
      </w:r>
      <w:r>
        <w:rPr>
          <w:rFonts w:eastAsiaTheme="minorEastAsia" w:cstheme="minorHAnsi"/>
          <w:szCs w:val="24"/>
        </w:rPr>
        <w:t xml:space="preserve"> one degree from the open-loop case, to </w:t>
      </w:r>
      <m:oMath>
        <m:r>
          <w:rPr>
            <w:rFonts w:ascii="Cambria Math" w:eastAsiaTheme="minorEastAsia" w:hAnsi="Cambria Math" w:cstheme="minorHAnsi"/>
            <w:szCs w:val="24"/>
          </w:rPr>
          <m:t>∠G=45°</m:t>
        </m:r>
      </m:oMath>
      <w:r>
        <w:rPr>
          <w:rFonts w:eastAsiaTheme="minorEastAsia" w:cstheme="minorHAnsi"/>
          <w:szCs w:val="24"/>
        </w:rPr>
        <w:t>. This slight change has an effect on the second pole frequency, making it f</w:t>
      </w:r>
      <w:r>
        <w:rPr>
          <w:rFonts w:eastAsiaTheme="minorEastAsia" w:cstheme="minorHAnsi"/>
          <w:szCs w:val="24"/>
          <w:vertAlign w:val="subscript"/>
        </w:rPr>
        <w:t>p2</w:t>
      </w:r>
      <w:r w:rsidR="00EC711C">
        <w:rPr>
          <w:rFonts w:eastAsiaTheme="minorEastAsia" w:cstheme="minorHAnsi"/>
          <w:szCs w:val="24"/>
        </w:rPr>
        <w:t xml:space="preserve"> = 204.44 kHz from equation </w:t>
      </w:r>
      <w:r w:rsidR="00B6592D">
        <w:rPr>
          <w:rFonts w:eastAsiaTheme="minorEastAsia" w:cstheme="minorHAnsi"/>
          <w:szCs w:val="24"/>
        </w:rPr>
        <w:t>27</w:t>
      </w:r>
      <w:r>
        <w:rPr>
          <w:rFonts w:eastAsiaTheme="minorEastAsia" w:cstheme="minorHAnsi"/>
          <w:szCs w:val="24"/>
        </w:rPr>
        <w:t>. This lead</w:t>
      </w:r>
      <w:r w:rsidR="00DE3DF5">
        <w:rPr>
          <w:rFonts w:eastAsiaTheme="minorEastAsia" w:cstheme="minorHAnsi"/>
          <w:szCs w:val="24"/>
        </w:rPr>
        <w:t>s</w:t>
      </w:r>
      <w:r>
        <w:rPr>
          <w:rFonts w:eastAsiaTheme="minorEastAsia" w:cstheme="minorHAnsi"/>
          <w:szCs w:val="24"/>
        </w:rPr>
        <w:t xml:space="preserve"> to a new gain value for t</w:t>
      </w:r>
      <w:r w:rsidR="00EC711C">
        <w:rPr>
          <w:rFonts w:eastAsiaTheme="minorEastAsia" w:cstheme="minorHAnsi"/>
          <w:szCs w:val="24"/>
        </w:rPr>
        <w:t xml:space="preserve">he compensator. Using Equation </w:t>
      </w:r>
      <w:r w:rsidR="00B6592D">
        <w:rPr>
          <w:rFonts w:eastAsiaTheme="minorEastAsia" w:cstheme="minorHAnsi"/>
          <w:szCs w:val="24"/>
        </w:rPr>
        <w:t>30</w:t>
      </w:r>
      <w:r>
        <w:rPr>
          <w:rFonts w:eastAsiaTheme="minorEastAsia" w:cstheme="minorHAnsi"/>
          <w:szCs w:val="24"/>
        </w:rPr>
        <w:t>, the gain is found to be K = 1.3242 x 10</w:t>
      </w:r>
      <w:r>
        <w:rPr>
          <w:rFonts w:eastAsiaTheme="minorEastAsia" w:cstheme="minorHAnsi"/>
          <w:szCs w:val="24"/>
          <w:vertAlign w:val="superscript"/>
        </w:rPr>
        <w:t>7</w:t>
      </w:r>
      <w:r w:rsidR="00EC711C">
        <w:rPr>
          <w:rFonts w:eastAsiaTheme="minorEastAsia" w:cstheme="minorHAnsi"/>
          <w:szCs w:val="24"/>
        </w:rPr>
        <w:t xml:space="preserve">. These values are used in Equation </w:t>
      </w:r>
      <w:r w:rsidR="00B6592D">
        <w:rPr>
          <w:rFonts w:eastAsiaTheme="minorEastAsia" w:cstheme="minorHAnsi"/>
          <w:szCs w:val="24"/>
        </w:rPr>
        <w:t>31</w:t>
      </w:r>
      <w:r>
        <w:rPr>
          <w:rFonts w:eastAsiaTheme="minorEastAsia" w:cstheme="minorHAnsi"/>
          <w:szCs w:val="24"/>
        </w:rPr>
        <w:t xml:space="preserve"> to get the transfer function for the comp</w:t>
      </w:r>
      <w:r w:rsidR="006858F2">
        <w:rPr>
          <w:rFonts w:eastAsiaTheme="minorEastAsia" w:cstheme="minorHAnsi"/>
          <w:szCs w:val="24"/>
        </w:rPr>
        <w:t xml:space="preserve">ensator, which is plotted below in </w:t>
      </w:r>
      <w:r w:rsidR="00ED4AD7">
        <w:rPr>
          <w:rFonts w:eastAsiaTheme="minorEastAsia" w:cstheme="minorHAnsi"/>
          <w:szCs w:val="24"/>
        </w:rPr>
        <w:fldChar w:fldCharType="begin"/>
      </w:r>
      <w:r w:rsidR="006858F2">
        <w:rPr>
          <w:rFonts w:eastAsiaTheme="minorEastAsia" w:cstheme="minorHAnsi"/>
          <w:szCs w:val="24"/>
        </w:rPr>
        <w:instrText xml:space="preserve"> REF _Ref256878580 \h </w:instrText>
      </w:r>
      <w:r w:rsidR="00ED4AD7">
        <w:rPr>
          <w:rFonts w:eastAsiaTheme="minorEastAsia" w:cstheme="minorHAnsi"/>
          <w:szCs w:val="24"/>
        </w:rPr>
      </w:r>
      <w:r w:rsidR="00ED4AD7">
        <w:rPr>
          <w:rFonts w:eastAsiaTheme="minorEastAsia" w:cstheme="minorHAnsi"/>
          <w:szCs w:val="24"/>
        </w:rPr>
        <w:fldChar w:fldCharType="separate"/>
      </w:r>
      <w:r w:rsidR="00A71247" w:rsidRPr="000D2CC8">
        <w:t xml:space="preserve">Figure </w:t>
      </w:r>
      <w:r w:rsidR="00A71247">
        <w:rPr>
          <w:noProof/>
        </w:rPr>
        <w:t>49</w:t>
      </w:r>
      <w:r w:rsidR="00ED4AD7">
        <w:rPr>
          <w:rFonts w:eastAsiaTheme="minorEastAsia" w:cstheme="minorHAnsi"/>
          <w:szCs w:val="24"/>
        </w:rPr>
        <w:fldChar w:fldCharType="end"/>
      </w:r>
      <w:r w:rsidR="006858F2">
        <w:rPr>
          <w:rFonts w:eastAsiaTheme="minorEastAsia" w:cstheme="minorHAnsi"/>
          <w:szCs w:val="24"/>
        </w:rPr>
        <w:t>.</w:t>
      </w:r>
    </w:p>
    <w:p w:rsidR="00CC286C" w:rsidRDefault="00CC286C" w:rsidP="00CC286C">
      <w:pPr>
        <w:keepNext/>
        <w:jc w:val="center"/>
      </w:pPr>
      <w:r>
        <w:rPr>
          <w:rFonts w:eastAsiaTheme="minorEastAsia" w:cstheme="minorHAnsi"/>
          <w:noProof/>
          <w:szCs w:val="24"/>
        </w:rPr>
        <w:lastRenderedPageBreak/>
        <w:drawing>
          <wp:inline distT="0" distB="0" distL="0" distR="0">
            <wp:extent cx="3560728" cy="2782935"/>
            <wp:effectExtent l="19050" t="19050" r="20672" b="17415"/>
            <wp:docPr id="70" name="Picture 15"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60" cstate="print"/>
                    <a:stretch>
                      <a:fillRect/>
                    </a:stretch>
                  </pic:blipFill>
                  <pic:spPr>
                    <a:xfrm>
                      <a:off x="0" y="0"/>
                      <a:ext cx="3566019" cy="2787070"/>
                    </a:xfrm>
                    <a:prstGeom prst="rect">
                      <a:avLst/>
                    </a:prstGeom>
                    <a:ln>
                      <a:solidFill>
                        <a:schemeClr val="tx1"/>
                      </a:solidFill>
                    </a:ln>
                  </pic:spPr>
                </pic:pic>
              </a:graphicData>
            </a:graphic>
          </wp:inline>
        </w:drawing>
      </w:r>
    </w:p>
    <w:p w:rsidR="00CC286C" w:rsidRPr="000D2CC8" w:rsidRDefault="00CC286C" w:rsidP="00CC286C">
      <w:pPr>
        <w:pStyle w:val="Caption"/>
        <w:jc w:val="center"/>
      </w:pPr>
      <w:bookmarkStart w:id="275" w:name="_Ref256878580"/>
      <w:bookmarkStart w:id="276" w:name="_Toc260652087"/>
      <w:r w:rsidRPr="000D2CC8">
        <w:t xml:space="preserve">Figure </w:t>
      </w:r>
      <w:r w:rsidR="00ED4AD7">
        <w:fldChar w:fldCharType="begin"/>
      </w:r>
      <w:r w:rsidRPr="000D2CC8">
        <w:instrText xml:space="preserve"> SEQ Figure \* ARABIC </w:instrText>
      </w:r>
      <w:r w:rsidR="00ED4AD7">
        <w:fldChar w:fldCharType="separate"/>
      </w:r>
      <w:r w:rsidR="00A71247">
        <w:rPr>
          <w:noProof/>
        </w:rPr>
        <w:t>49</w:t>
      </w:r>
      <w:r w:rsidR="00ED4AD7">
        <w:fldChar w:fldCharType="end"/>
      </w:r>
      <w:bookmarkEnd w:id="275"/>
      <w:r w:rsidRPr="000D2CC8">
        <w:t xml:space="preserve"> - Compensator with minimum input voltage in closed-loop</w:t>
      </w:r>
      <w:bookmarkEnd w:id="276"/>
    </w:p>
    <w:p w:rsidR="00CC286C" w:rsidRDefault="00CC286C" w:rsidP="00CC286C">
      <w:r>
        <w:t>The shape of this Bode plot is a familiar one, and the values for the magnitude and phase of the compensator are highlighted at the crossover frequency. The magnitude is 62.4 dB and the phase is 45</w:t>
      </w:r>
      <w:r>
        <w:rPr>
          <w:rFonts w:cstheme="minorHAnsi"/>
        </w:rPr>
        <w:t>°</w:t>
      </w:r>
      <w:r>
        <w:t>. The transfer function of the entire system is shown below, and is obtained through the same process as before, by multiplying together the transfer functions of the power stage</w:t>
      </w:r>
      <w:r w:rsidR="006858F2">
        <w:t xml:space="preserve"> and the compensator, shown in </w:t>
      </w:r>
      <w:r w:rsidR="00ED4AD7">
        <w:fldChar w:fldCharType="begin"/>
      </w:r>
      <w:r w:rsidR="006858F2">
        <w:instrText xml:space="preserve"> REF _Ref256878613 \h </w:instrText>
      </w:r>
      <w:r w:rsidR="00ED4AD7">
        <w:fldChar w:fldCharType="separate"/>
      </w:r>
      <w:r w:rsidR="00A71247" w:rsidRPr="00340BE2">
        <w:t xml:space="preserve">Figure </w:t>
      </w:r>
      <w:r w:rsidR="00A71247">
        <w:rPr>
          <w:noProof/>
        </w:rPr>
        <w:t>50</w:t>
      </w:r>
      <w:r w:rsidR="00ED4AD7">
        <w:fldChar w:fldCharType="end"/>
      </w:r>
      <w:r w:rsidR="006858F2">
        <w:t>.</w:t>
      </w:r>
    </w:p>
    <w:p w:rsidR="00CC286C" w:rsidRDefault="00CC286C" w:rsidP="00CC286C">
      <w:pPr>
        <w:keepNext/>
        <w:jc w:val="center"/>
      </w:pPr>
      <w:r>
        <w:rPr>
          <w:noProof/>
        </w:rPr>
        <w:drawing>
          <wp:inline distT="0" distB="0" distL="0" distR="0">
            <wp:extent cx="3790950" cy="2981306"/>
            <wp:effectExtent l="19050" t="19050" r="19050" b="9544"/>
            <wp:docPr id="71" name="Picture 16"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61" cstate="print"/>
                    <a:stretch>
                      <a:fillRect/>
                    </a:stretch>
                  </pic:blipFill>
                  <pic:spPr>
                    <a:xfrm>
                      <a:off x="0" y="0"/>
                      <a:ext cx="3791479" cy="2981722"/>
                    </a:xfrm>
                    <a:prstGeom prst="rect">
                      <a:avLst/>
                    </a:prstGeom>
                    <a:ln>
                      <a:solidFill>
                        <a:schemeClr val="tx1"/>
                      </a:solidFill>
                    </a:ln>
                  </pic:spPr>
                </pic:pic>
              </a:graphicData>
            </a:graphic>
          </wp:inline>
        </w:drawing>
      </w:r>
    </w:p>
    <w:p w:rsidR="00CC286C" w:rsidRPr="000D2CC8" w:rsidRDefault="00CC286C" w:rsidP="00CC286C">
      <w:pPr>
        <w:pStyle w:val="Caption"/>
        <w:jc w:val="center"/>
      </w:pPr>
      <w:bookmarkStart w:id="277" w:name="_Ref256878613"/>
      <w:bookmarkStart w:id="278" w:name="_Toc260652088"/>
      <w:r w:rsidRPr="00340BE2">
        <w:t xml:space="preserve">Figure </w:t>
      </w:r>
      <w:r w:rsidR="00ED4AD7">
        <w:fldChar w:fldCharType="begin"/>
      </w:r>
      <w:r w:rsidRPr="00340BE2">
        <w:instrText xml:space="preserve"> SEQ Figure \* ARABIC </w:instrText>
      </w:r>
      <w:r w:rsidR="00ED4AD7">
        <w:fldChar w:fldCharType="separate"/>
      </w:r>
      <w:r w:rsidR="00A71247">
        <w:rPr>
          <w:noProof/>
        </w:rPr>
        <w:t>50</w:t>
      </w:r>
      <w:r w:rsidR="00ED4AD7">
        <w:fldChar w:fldCharType="end"/>
      </w:r>
      <w:bookmarkEnd w:id="277"/>
      <w:r w:rsidRPr="00340BE2">
        <w:t xml:space="preserve"> - System with minimum input voltage in closed-loop</w:t>
      </w:r>
      <w:bookmarkEnd w:id="278"/>
    </w:p>
    <w:p w:rsidR="00CC286C" w:rsidRDefault="00CC286C" w:rsidP="00CC286C">
      <w:r>
        <w:lastRenderedPageBreak/>
        <w:t>The magnitude of the system is zero at the crossover frequency and the phase is -135</w:t>
      </w:r>
      <w:r>
        <w:rPr>
          <w:rFonts w:cstheme="minorHAnsi"/>
        </w:rPr>
        <w:t>°</w:t>
      </w:r>
      <w:r>
        <w:t xml:space="preserve"> at this point. This is backed up by the calculations carried through in these sections. This concludes the evaluations of the system under all four extreme cases.</w:t>
      </w:r>
    </w:p>
    <w:p w:rsidR="00CC286C" w:rsidRDefault="00CC286C" w:rsidP="00CC286C">
      <w:pPr>
        <w:pStyle w:val="Heading2"/>
      </w:pPr>
      <w:bookmarkStart w:id="279" w:name="_Toc248414938"/>
      <w:bookmarkStart w:id="280" w:name="_Toc260651949"/>
      <w:r>
        <w:t>Compensator Design</w:t>
      </w:r>
      <w:bookmarkEnd w:id="279"/>
      <w:bookmarkEnd w:id="280"/>
    </w:p>
    <w:p w:rsidR="00CC286C" w:rsidRPr="009A7D6E" w:rsidRDefault="00CC286C" w:rsidP="00CC286C">
      <w:pPr>
        <w:rPr>
          <w:rFonts w:eastAsiaTheme="minorEastAsia"/>
        </w:rPr>
      </w:pPr>
      <w:r>
        <w:t xml:space="preserve">Now that the system has been studied in the extreme cases, the resistor and capacitor values for the compensator </w:t>
      </w:r>
      <w:r w:rsidR="00DE3DF5">
        <w:t>are</w:t>
      </w:r>
      <w:r>
        <w:t xml:space="preserve"> found. The first two zeros have been assumed, as well as the first pole. The gain K and the second pole are what changes in each case. </w:t>
      </w:r>
      <w:r w:rsidR="00DE3DF5">
        <w:t>Table 11</w:t>
      </w:r>
      <w:r>
        <w:t xml:space="preserve"> below lists the different values for these variables in each case.</w:t>
      </w:r>
    </w:p>
    <w:tbl>
      <w:tblPr>
        <w:tblStyle w:val="TableGrid"/>
        <w:tblW w:w="0" w:type="auto"/>
        <w:jc w:val="center"/>
        <w:tblInd w:w="700" w:type="dxa"/>
        <w:tblBorders>
          <w:top w:val="single" w:sz="12" w:space="0" w:color="auto"/>
          <w:left w:val="single" w:sz="12" w:space="0" w:color="auto"/>
          <w:bottom w:val="single" w:sz="12" w:space="0" w:color="auto"/>
          <w:right w:val="single" w:sz="12" w:space="0" w:color="auto"/>
        </w:tblBorders>
        <w:tblLook w:val="04A0"/>
      </w:tblPr>
      <w:tblGrid>
        <w:gridCol w:w="1099"/>
        <w:gridCol w:w="1766"/>
        <w:gridCol w:w="1762"/>
        <w:gridCol w:w="1766"/>
        <w:gridCol w:w="1763"/>
      </w:tblGrid>
      <w:tr w:rsidR="00CC286C" w:rsidTr="00FB02A6">
        <w:trPr>
          <w:jc w:val="center"/>
        </w:trPr>
        <w:tc>
          <w:tcPr>
            <w:tcW w:w="1133" w:type="dxa"/>
            <w:tcBorders>
              <w:top w:val="single" w:sz="12" w:space="0" w:color="auto"/>
              <w:bottom w:val="nil"/>
              <w:right w:val="single" w:sz="12" w:space="0" w:color="auto"/>
            </w:tcBorders>
          </w:tcPr>
          <w:p w:rsidR="00CC286C" w:rsidRDefault="00CC286C" w:rsidP="00FB02A6"/>
        </w:tc>
        <w:tc>
          <w:tcPr>
            <w:tcW w:w="3666" w:type="dxa"/>
            <w:gridSpan w:val="2"/>
            <w:tcBorders>
              <w:top w:val="single" w:sz="12" w:space="0" w:color="auto"/>
              <w:left w:val="single" w:sz="12" w:space="0" w:color="auto"/>
              <w:bottom w:val="single" w:sz="4" w:space="0" w:color="000000" w:themeColor="text1"/>
              <w:right w:val="single" w:sz="12" w:space="0" w:color="auto"/>
            </w:tcBorders>
          </w:tcPr>
          <w:p w:rsidR="00CC286C" w:rsidRDefault="00CC286C" w:rsidP="00FB02A6">
            <w:pPr>
              <w:jc w:val="center"/>
            </w:pPr>
            <w:r>
              <w:t>Maximum voltage input</w:t>
            </w:r>
          </w:p>
        </w:tc>
        <w:tc>
          <w:tcPr>
            <w:tcW w:w="3667" w:type="dxa"/>
            <w:gridSpan w:val="2"/>
            <w:tcBorders>
              <w:top w:val="single" w:sz="12" w:space="0" w:color="auto"/>
              <w:left w:val="single" w:sz="12" w:space="0" w:color="auto"/>
              <w:bottom w:val="single" w:sz="4" w:space="0" w:color="000000" w:themeColor="text1"/>
            </w:tcBorders>
          </w:tcPr>
          <w:p w:rsidR="00CC286C" w:rsidRDefault="00CC286C" w:rsidP="00FB02A6">
            <w:pPr>
              <w:jc w:val="center"/>
            </w:pPr>
            <w:r>
              <w:t>Minimum voltage input</w:t>
            </w:r>
          </w:p>
        </w:tc>
      </w:tr>
      <w:tr w:rsidR="00CC286C" w:rsidTr="00FB02A6">
        <w:trPr>
          <w:jc w:val="center"/>
        </w:trPr>
        <w:tc>
          <w:tcPr>
            <w:tcW w:w="1133" w:type="dxa"/>
            <w:tcBorders>
              <w:top w:val="nil"/>
              <w:bottom w:val="single" w:sz="12" w:space="0" w:color="auto"/>
              <w:right w:val="single" w:sz="12" w:space="0" w:color="auto"/>
            </w:tcBorders>
          </w:tcPr>
          <w:p w:rsidR="00CC286C" w:rsidRDefault="00CC286C" w:rsidP="00FB02A6"/>
        </w:tc>
        <w:tc>
          <w:tcPr>
            <w:tcW w:w="1833" w:type="dxa"/>
            <w:tcBorders>
              <w:top w:val="single" w:sz="4" w:space="0" w:color="000000" w:themeColor="text1"/>
              <w:left w:val="single" w:sz="12" w:space="0" w:color="auto"/>
              <w:bottom w:val="single" w:sz="12" w:space="0" w:color="auto"/>
            </w:tcBorders>
          </w:tcPr>
          <w:p w:rsidR="00CC286C" w:rsidRDefault="00CC286C" w:rsidP="00FB02A6">
            <w:pPr>
              <w:jc w:val="center"/>
            </w:pPr>
            <w:r>
              <w:t>Open-loop</w:t>
            </w:r>
          </w:p>
        </w:tc>
        <w:tc>
          <w:tcPr>
            <w:tcW w:w="1833" w:type="dxa"/>
            <w:tcBorders>
              <w:top w:val="single" w:sz="4" w:space="0" w:color="000000" w:themeColor="text1"/>
              <w:bottom w:val="single" w:sz="12" w:space="0" w:color="auto"/>
              <w:right w:val="single" w:sz="12" w:space="0" w:color="auto"/>
            </w:tcBorders>
          </w:tcPr>
          <w:p w:rsidR="00CC286C" w:rsidRDefault="00CC286C" w:rsidP="00FB02A6">
            <w:pPr>
              <w:jc w:val="center"/>
            </w:pPr>
            <w:r>
              <w:t>Closed-loop</w:t>
            </w:r>
          </w:p>
        </w:tc>
        <w:tc>
          <w:tcPr>
            <w:tcW w:w="1833" w:type="dxa"/>
            <w:tcBorders>
              <w:top w:val="single" w:sz="4" w:space="0" w:color="000000" w:themeColor="text1"/>
              <w:left w:val="single" w:sz="12" w:space="0" w:color="auto"/>
              <w:bottom w:val="single" w:sz="12" w:space="0" w:color="auto"/>
            </w:tcBorders>
          </w:tcPr>
          <w:p w:rsidR="00CC286C" w:rsidRDefault="00CC286C" w:rsidP="00FB02A6">
            <w:pPr>
              <w:jc w:val="center"/>
            </w:pPr>
            <w:r>
              <w:t>Open-Loop</w:t>
            </w:r>
          </w:p>
        </w:tc>
        <w:tc>
          <w:tcPr>
            <w:tcW w:w="1834" w:type="dxa"/>
            <w:tcBorders>
              <w:top w:val="single" w:sz="4" w:space="0" w:color="000000" w:themeColor="text1"/>
              <w:bottom w:val="single" w:sz="12" w:space="0" w:color="auto"/>
            </w:tcBorders>
          </w:tcPr>
          <w:p w:rsidR="00CC286C" w:rsidRDefault="00CC286C" w:rsidP="00FB02A6">
            <w:pPr>
              <w:jc w:val="center"/>
            </w:pPr>
            <w:r>
              <w:t>Closed-Loop</w:t>
            </w:r>
          </w:p>
        </w:tc>
      </w:tr>
      <w:tr w:rsidR="00CC286C" w:rsidTr="00FB02A6">
        <w:trPr>
          <w:jc w:val="center"/>
        </w:trPr>
        <w:tc>
          <w:tcPr>
            <w:tcW w:w="1133" w:type="dxa"/>
            <w:tcBorders>
              <w:top w:val="single" w:sz="12" w:space="0" w:color="auto"/>
              <w:right w:val="single" w:sz="12" w:space="0" w:color="auto"/>
            </w:tcBorders>
          </w:tcPr>
          <w:p w:rsidR="00CC286C" w:rsidRPr="00494E8A" w:rsidRDefault="00CC286C" w:rsidP="00FB02A6">
            <w:r>
              <w:t>f</w:t>
            </w:r>
            <w:r>
              <w:rPr>
                <w:vertAlign w:val="subscript"/>
              </w:rPr>
              <w:t>p2</w:t>
            </w:r>
            <w:r>
              <w:t xml:space="preserve"> (kHz)</w:t>
            </w:r>
          </w:p>
        </w:tc>
        <w:tc>
          <w:tcPr>
            <w:tcW w:w="1833" w:type="dxa"/>
            <w:tcBorders>
              <w:top w:val="single" w:sz="12" w:space="0" w:color="auto"/>
              <w:left w:val="single" w:sz="12" w:space="0" w:color="auto"/>
            </w:tcBorders>
          </w:tcPr>
          <w:p w:rsidR="00CC286C" w:rsidRDefault="00CC286C" w:rsidP="00FB02A6">
            <w:r>
              <w:t>187.055</w:t>
            </w:r>
          </w:p>
        </w:tc>
        <w:tc>
          <w:tcPr>
            <w:tcW w:w="1833" w:type="dxa"/>
            <w:tcBorders>
              <w:top w:val="single" w:sz="12" w:space="0" w:color="auto"/>
              <w:right w:val="single" w:sz="12" w:space="0" w:color="auto"/>
            </w:tcBorders>
          </w:tcPr>
          <w:p w:rsidR="00CC286C" w:rsidRDefault="00CC286C" w:rsidP="00FB02A6">
            <w:r>
              <w:t>204.44</w:t>
            </w:r>
          </w:p>
        </w:tc>
        <w:tc>
          <w:tcPr>
            <w:tcW w:w="1833" w:type="dxa"/>
            <w:tcBorders>
              <w:top w:val="single" w:sz="12" w:space="0" w:color="auto"/>
              <w:left w:val="single" w:sz="12" w:space="0" w:color="auto"/>
            </w:tcBorders>
          </w:tcPr>
          <w:p w:rsidR="00CC286C" w:rsidRDefault="00CC286C" w:rsidP="00FB02A6">
            <w:r>
              <w:t>187.055</w:t>
            </w:r>
          </w:p>
        </w:tc>
        <w:tc>
          <w:tcPr>
            <w:tcW w:w="1834" w:type="dxa"/>
            <w:tcBorders>
              <w:top w:val="single" w:sz="12" w:space="0" w:color="auto"/>
            </w:tcBorders>
          </w:tcPr>
          <w:p w:rsidR="00CC286C" w:rsidRDefault="00CC286C" w:rsidP="00FB02A6">
            <w:r>
              <w:t>204.44</w:t>
            </w:r>
          </w:p>
        </w:tc>
      </w:tr>
      <w:tr w:rsidR="00CC286C" w:rsidTr="00FB02A6">
        <w:trPr>
          <w:jc w:val="center"/>
        </w:trPr>
        <w:tc>
          <w:tcPr>
            <w:tcW w:w="1133" w:type="dxa"/>
            <w:tcBorders>
              <w:right w:val="single" w:sz="12" w:space="0" w:color="auto"/>
            </w:tcBorders>
          </w:tcPr>
          <w:p w:rsidR="00CC286C" w:rsidRDefault="00CC286C" w:rsidP="00FB02A6">
            <w:r>
              <w:t>K</w:t>
            </w:r>
          </w:p>
        </w:tc>
        <w:tc>
          <w:tcPr>
            <w:tcW w:w="1833" w:type="dxa"/>
            <w:tcBorders>
              <w:left w:val="single" w:sz="12" w:space="0" w:color="auto"/>
              <w:bottom w:val="single" w:sz="12" w:space="0" w:color="auto"/>
            </w:tcBorders>
          </w:tcPr>
          <w:p w:rsidR="00CC286C" w:rsidRPr="00494E8A" w:rsidRDefault="00CC286C" w:rsidP="00FB02A6">
            <w:pPr>
              <w:rPr>
                <w:vertAlign w:val="superscript"/>
              </w:rPr>
            </w:pPr>
            <w:r>
              <w:t>2.6515 x 10</w:t>
            </w:r>
            <w:r>
              <w:rPr>
                <w:vertAlign w:val="superscript"/>
              </w:rPr>
              <w:t>6</w:t>
            </w:r>
          </w:p>
        </w:tc>
        <w:tc>
          <w:tcPr>
            <w:tcW w:w="1833" w:type="dxa"/>
            <w:tcBorders>
              <w:bottom w:val="single" w:sz="12" w:space="0" w:color="auto"/>
              <w:right w:val="single" w:sz="12" w:space="0" w:color="auto"/>
            </w:tcBorders>
          </w:tcPr>
          <w:p w:rsidR="00CC286C" w:rsidRPr="00494E8A" w:rsidRDefault="00CC286C" w:rsidP="00FB02A6">
            <w:pPr>
              <w:rPr>
                <w:vertAlign w:val="superscript"/>
              </w:rPr>
            </w:pPr>
            <w:r>
              <w:t>2.6420 x 10</w:t>
            </w:r>
            <w:r>
              <w:rPr>
                <w:vertAlign w:val="superscript"/>
              </w:rPr>
              <w:t>6</w:t>
            </w:r>
          </w:p>
        </w:tc>
        <w:tc>
          <w:tcPr>
            <w:tcW w:w="1833" w:type="dxa"/>
            <w:tcBorders>
              <w:left w:val="single" w:sz="12" w:space="0" w:color="auto"/>
            </w:tcBorders>
          </w:tcPr>
          <w:p w:rsidR="00CC286C" w:rsidRPr="00494E8A" w:rsidRDefault="00CC286C" w:rsidP="00FB02A6">
            <w:pPr>
              <w:rPr>
                <w:vertAlign w:val="superscript"/>
              </w:rPr>
            </w:pPr>
            <w:r>
              <w:t>1.3289 x 10</w:t>
            </w:r>
            <w:r>
              <w:rPr>
                <w:vertAlign w:val="superscript"/>
              </w:rPr>
              <w:t>7</w:t>
            </w:r>
          </w:p>
        </w:tc>
        <w:tc>
          <w:tcPr>
            <w:tcW w:w="1834" w:type="dxa"/>
          </w:tcPr>
          <w:p w:rsidR="00CC286C" w:rsidRPr="00494E8A" w:rsidRDefault="00CC286C" w:rsidP="00FB02A6">
            <w:pPr>
              <w:keepNext/>
              <w:rPr>
                <w:vertAlign w:val="superscript"/>
              </w:rPr>
            </w:pPr>
            <w:r>
              <w:t>1.3242 x 10</w:t>
            </w:r>
            <w:r>
              <w:rPr>
                <w:vertAlign w:val="superscript"/>
              </w:rPr>
              <w:t>7</w:t>
            </w:r>
          </w:p>
        </w:tc>
      </w:tr>
    </w:tbl>
    <w:p w:rsidR="00CC286C" w:rsidRDefault="00CC286C" w:rsidP="00CC286C">
      <w:pPr>
        <w:pStyle w:val="Caption"/>
        <w:jc w:val="center"/>
      </w:pPr>
      <w:bookmarkStart w:id="281" w:name="_Ref248326143"/>
      <w:bookmarkStart w:id="282" w:name="_Toc260652145"/>
      <w:r w:rsidRPr="00046E1F">
        <w:t xml:space="preserve">Table </w:t>
      </w:r>
      <w:r w:rsidR="00ED4AD7">
        <w:fldChar w:fldCharType="begin"/>
      </w:r>
      <w:r w:rsidRPr="00046E1F">
        <w:instrText xml:space="preserve"> SEQ Table \* ARABIC </w:instrText>
      </w:r>
      <w:r w:rsidR="00ED4AD7">
        <w:fldChar w:fldCharType="separate"/>
      </w:r>
      <w:r w:rsidR="00A71247">
        <w:rPr>
          <w:noProof/>
        </w:rPr>
        <w:t>11</w:t>
      </w:r>
      <w:r w:rsidR="00ED4AD7">
        <w:fldChar w:fldCharType="end"/>
      </w:r>
      <w:bookmarkEnd w:id="281"/>
      <w:r w:rsidRPr="00046E1F">
        <w:t xml:space="preserve"> - Second Pole and Gain for extreme cases</w:t>
      </w:r>
      <w:bookmarkEnd w:id="282"/>
    </w:p>
    <w:p w:rsidR="00CC286C" w:rsidRPr="000A3271" w:rsidRDefault="00CC286C" w:rsidP="00CC286C">
      <w:r>
        <w:t>The design of the compensator involves the use of three capacitors, three resistors,</w:t>
      </w:r>
      <w:r w:rsidR="00FD1096">
        <w:t xml:space="preserve"> and an operational amplifier. Equations 35 - 39</w:t>
      </w:r>
      <w:r>
        <w:t xml:space="preserve"> provide this information, </w:t>
      </w:r>
      <w:r w:rsidRPr="000A3271">
        <w:t>based on the zeros, poles, and gain of the compensator.</w:t>
      </w:r>
    </w:p>
    <w:p w:rsidR="00CC286C" w:rsidRPr="000A3271" w:rsidRDefault="00ED4AD7"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35</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z1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eastAsiaTheme="minorEastAsia" w:hAnsi="Cambria Math"/>
            </w:rPr>
            <m:t>=8000</m:t>
          </m:r>
        </m:oMath>
      </m:oMathPara>
    </w:p>
    <w:p w:rsidR="00CC286C" w:rsidRPr="000A3271" w:rsidRDefault="00ED4AD7"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36</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z2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den>
          </m:f>
          <m:r>
            <w:rPr>
              <w:rFonts w:ascii="Cambria Math" w:eastAsiaTheme="minorEastAsia" w:hAnsi="Cambria Math"/>
            </w:rPr>
            <m:t>=8000</m:t>
          </m:r>
        </m:oMath>
      </m:oMathPara>
    </w:p>
    <w:p w:rsidR="00CC286C" w:rsidRPr="000A3271" w:rsidRDefault="00ED4AD7"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37</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2πR</m:t>
              </m:r>
              <m:sSub>
                <m:sSubPr>
                  <m:ctrlPr>
                    <w:rPr>
                      <w:rFonts w:ascii="Cambria Math" w:eastAsiaTheme="minorEastAsia" w:hAnsi="Cambria Math"/>
                      <w:i/>
                    </w:rPr>
                  </m:ctrlPr>
                </m:sSubPr>
                <m:e>
                  <m:r>
                    <m:rPr>
                      <m:sty m:val="p"/>
                    </m:rPr>
                    <w:rPr>
                      <w:rFonts w:ascii="Cambria Math" w:eastAsiaTheme="minorEastAsia" w:hAnsi="Cambria Math"/>
                    </w:rPr>
                    <w:softHyphen/>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en>
                  </m:f>
                </m:e>
              </m:d>
            </m:den>
          </m:f>
          <m:r>
            <w:rPr>
              <w:rFonts w:ascii="Cambria Math" w:eastAsiaTheme="minorEastAsia" w:hAnsi="Cambria Math"/>
            </w:rPr>
            <m:t>=200,000</m:t>
          </m:r>
        </m:oMath>
      </m:oMathPara>
    </w:p>
    <w:p w:rsidR="00CC286C" w:rsidRPr="000A3271" w:rsidRDefault="00ED4AD7"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38</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den>
          </m:f>
          <m:r>
            <w:rPr>
              <w:rFonts w:ascii="Cambria Math" w:eastAsiaTheme="minorEastAsia" w:hAnsi="Cambria Math"/>
            </w:rPr>
            <m:t>=187,055</m:t>
          </m:r>
        </m:oMath>
      </m:oMathPara>
    </w:p>
    <w:p w:rsidR="00CC286C" w:rsidRPr="000A3271" w:rsidRDefault="00ED4AD7"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39</m:t>
              </m:r>
            </m:e>
          </m:d>
          <m:r>
            <w:rPr>
              <w:rFonts w:ascii="Cambria Math" w:eastAsiaTheme="minorEastAsia" w:hAnsi="Cambria Math"/>
            </w:rPr>
            <m:t xml:space="preserve">     K=</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d>
            </m:den>
          </m:f>
          <m:r>
            <w:rPr>
              <w:rFonts w:ascii="Cambria Math" w:eastAsiaTheme="minorEastAsia" w:hAnsi="Cambria Math"/>
            </w:rPr>
            <m:t>=2,642,000</m:t>
          </m:r>
        </m:oMath>
      </m:oMathPara>
    </w:p>
    <w:p w:rsidR="00F06877" w:rsidRDefault="00CC286C" w:rsidP="00CC286C">
      <w:pPr>
        <w:rPr>
          <w:rFonts w:eastAsiaTheme="minorEastAsia"/>
        </w:rPr>
      </w:pPr>
      <w:r w:rsidRPr="000A3271">
        <w:rPr>
          <w:rFonts w:eastAsiaTheme="minorEastAsia"/>
        </w:rPr>
        <w:t xml:space="preserve">The values for the second pole and the gain have been chosen as their lowest respective values from </w:t>
      </w:r>
      <w:fldSimple w:instr=" REF _Ref248326143 \h  \* MERGEFORMAT ">
        <w:r w:rsidR="00A71247" w:rsidRPr="00046E1F">
          <w:t xml:space="preserve">Table </w:t>
        </w:r>
        <w:r w:rsidR="00A71247">
          <w:rPr>
            <w:noProof/>
          </w:rPr>
          <w:t>11</w:t>
        </w:r>
      </w:fldSimple>
      <w:r w:rsidR="00BE76C0">
        <w:rPr>
          <w:rFonts w:eastAsiaTheme="minorEastAsia"/>
        </w:rPr>
        <w:t>. These values we</w:t>
      </w:r>
      <w:r w:rsidRPr="000A3271">
        <w:rPr>
          <w:rFonts w:eastAsiaTheme="minorEastAsia"/>
        </w:rPr>
        <w:t>re chosen</w:t>
      </w:r>
      <w:r>
        <w:rPr>
          <w:rFonts w:eastAsiaTheme="minorEastAsia"/>
        </w:rPr>
        <w:t xml:space="preserve"> as such to provide the compensator with the highest valued components, which in turn ensure</w:t>
      </w:r>
      <w:r w:rsidR="00BE76C0">
        <w:rPr>
          <w:rFonts w:eastAsiaTheme="minorEastAsia"/>
        </w:rPr>
        <w:t>s</w:t>
      </w:r>
      <w:r>
        <w:rPr>
          <w:rFonts w:eastAsiaTheme="minorEastAsia"/>
        </w:rPr>
        <w:t xml:space="preserve"> stability for all of the extreme cases, and therefore for the system as a whole. Since there are six variables and only five equations, R</w:t>
      </w:r>
      <w:r>
        <w:rPr>
          <w:rFonts w:eastAsiaTheme="minorEastAsia"/>
          <w:vertAlign w:val="subscript"/>
        </w:rPr>
        <w:t>1</w:t>
      </w:r>
      <w:r>
        <w:rPr>
          <w:rFonts w:eastAsiaTheme="minorEastAsia"/>
        </w:rPr>
        <w:t xml:space="preserve"> is assumed to equal 1000 </w:t>
      </w:r>
      <w:r>
        <w:rPr>
          <w:rFonts w:eastAsiaTheme="minorEastAsia" w:cstheme="minorHAnsi"/>
        </w:rPr>
        <w:t>Ω</w:t>
      </w:r>
      <w:r w:rsidR="00F06877">
        <w:rPr>
          <w:rFonts w:eastAsiaTheme="minorEastAsia"/>
        </w:rPr>
        <w:t xml:space="preserve">. The values are listed in </w:t>
      </w:r>
      <w:r w:rsidR="00ED4AD7">
        <w:rPr>
          <w:rFonts w:eastAsiaTheme="minorEastAsia"/>
        </w:rPr>
        <w:fldChar w:fldCharType="begin"/>
      </w:r>
      <w:r w:rsidR="00F06877">
        <w:rPr>
          <w:rFonts w:eastAsiaTheme="minorEastAsia"/>
        </w:rPr>
        <w:instrText xml:space="preserve"> REF _Ref248511078 \h </w:instrText>
      </w:r>
      <w:r w:rsidR="00ED4AD7">
        <w:rPr>
          <w:rFonts w:eastAsiaTheme="minorEastAsia"/>
        </w:rPr>
      </w:r>
      <w:r w:rsidR="00ED4AD7">
        <w:rPr>
          <w:rFonts w:eastAsiaTheme="minorEastAsia"/>
        </w:rPr>
        <w:fldChar w:fldCharType="separate"/>
      </w:r>
      <w:r w:rsidR="00A71247" w:rsidRPr="0050386C">
        <w:t xml:space="preserve">Table </w:t>
      </w:r>
      <w:r w:rsidR="00A71247">
        <w:rPr>
          <w:noProof/>
        </w:rPr>
        <w:t>12</w:t>
      </w:r>
      <w:r w:rsidR="00ED4AD7">
        <w:rPr>
          <w:rFonts w:eastAsiaTheme="minorEastAsia"/>
        </w:rPr>
        <w:fldChar w:fldCharType="end"/>
      </w:r>
      <w:r w:rsidR="00F06877">
        <w:rPr>
          <w:rFonts w:eastAsiaTheme="minorEastAsia"/>
        </w:rPr>
        <w:t>.</w:t>
      </w:r>
    </w:p>
    <w:p w:rsidR="00F06877" w:rsidRDefault="00F06877">
      <w:pPr>
        <w:spacing w:line="276" w:lineRule="auto"/>
        <w:jc w:val="left"/>
        <w:rPr>
          <w:rFonts w:eastAsiaTheme="minorEastAsia"/>
        </w:rPr>
      </w:pPr>
      <w:r>
        <w:rPr>
          <w:rFonts w:eastAsiaTheme="minorEastAsia"/>
        </w:rPr>
        <w:br w:type="page"/>
      </w:r>
    </w:p>
    <w:tbl>
      <w:tblPr>
        <w:tblStyle w:val="TableGrid"/>
        <w:tblW w:w="0" w:type="auto"/>
        <w:jc w:val="center"/>
        <w:tblInd w:w="340" w:type="dxa"/>
        <w:tblBorders>
          <w:top w:val="single" w:sz="6" w:space="0" w:color="auto"/>
          <w:left w:val="single" w:sz="6" w:space="0" w:color="auto"/>
          <w:bottom w:val="single" w:sz="6" w:space="0" w:color="auto"/>
          <w:right w:val="single" w:sz="6" w:space="0" w:color="auto"/>
        </w:tblBorders>
        <w:shd w:val="clear" w:color="auto" w:fill="FFFFFF" w:themeFill="background1"/>
        <w:tblLook w:val="04A0"/>
      </w:tblPr>
      <w:tblGrid>
        <w:gridCol w:w="1271"/>
        <w:gridCol w:w="1366"/>
        <w:gridCol w:w="1238"/>
        <w:gridCol w:w="1381"/>
        <w:gridCol w:w="1432"/>
        <w:gridCol w:w="1088"/>
      </w:tblGrid>
      <w:tr w:rsidR="00CC286C" w:rsidTr="00FB02A6">
        <w:trPr>
          <w:jc w:val="center"/>
        </w:trPr>
        <w:tc>
          <w:tcPr>
            <w:tcW w:w="3875" w:type="dxa"/>
            <w:gridSpan w:val="3"/>
            <w:tcBorders>
              <w:top w:val="single" w:sz="12" w:space="0" w:color="auto"/>
              <w:left w:val="single" w:sz="12" w:space="0" w:color="auto"/>
              <w:bottom w:val="single" w:sz="8" w:space="0" w:color="auto"/>
              <w:right w:val="single" w:sz="12" w:space="0" w:color="auto"/>
            </w:tcBorders>
            <w:shd w:val="clear" w:color="auto" w:fill="FFFFFF" w:themeFill="background1"/>
          </w:tcPr>
          <w:p w:rsidR="00CC286C" w:rsidRDefault="00CC286C" w:rsidP="00FB02A6">
            <w:pPr>
              <w:jc w:val="center"/>
            </w:pPr>
            <w:r>
              <w:lastRenderedPageBreak/>
              <w:t>Resistance</w:t>
            </w:r>
          </w:p>
        </w:tc>
        <w:tc>
          <w:tcPr>
            <w:tcW w:w="3901" w:type="dxa"/>
            <w:gridSpan w:val="3"/>
            <w:tcBorders>
              <w:top w:val="single" w:sz="12" w:space="0" w:color="auto"/>
              <w:left w:val="single" w:sz="12" w:space="0" w:color="auto"/>
              <w:bottom w:val="single" w:sz="8" w:space="0" w:color="auto"/>
              <w:right w:val="single" w:sz="12" w:space="0" w:color="auto"/>
            </w:tcBorders>
            <w:shd w:val="clear" w:color="auto" w:fill="FFFFFF" w:themeFill="background1"/>
          </w:tcPr>
          <w:p w:rsidR="00CC286C" w:rsidRDefault="00CC286C" w:rsidP="00FB02A6">
            <w:pPr>
              <w:jc w:val="center"/>
            </w:pPr>
            <w:r>
              <w:t>Capacitance</w:t>
            </w:r>
          </w:p>
        </w:tc>
      </w:tr>
      <w:tr w:rsidR="00CC286C" w:rsidTr="00FB02A6">
        <w:trPr>
          <w:jc w:val="center"/>
        </w:trPr>
        <w:tc>
          <w:tcPr>
            <w:tcW w:w="1271" w:type="dxa"/>
            <w:tcBorders>
              <w:top w:val="single" w:sz="8" w:space="0" w:color="auto"/>
              <w:left w:val="single" w:sz="12" w:space="0" w:color="auto"/>
              <w:bottom w:val="single" w:sz="12" w:space="0" w:color="auto"/>
            </w:tcBorders>
            <w:shd w:val="clear" w:color="auto" w:fill="FFFFFF" w:themeFill="background1"/>
          </w:tcPr>
          <w:p w:rsidR="00CC286C" w:rsidRDefault="00CC286C" w:rsidP="00FB02A6">
            <w:pPr>
              <w:jc w:val="center"/>
            </w:pPr>
            <w:r>
              <w:t>Component</w:t>
            </w:r>
          </w:p>
        </w:tc>
        <w:tc>
          <w:tcPr>
            <w:tcW w:w="1366" w:type="dxa"/>
            <w:tcBorders>
              <w:top w:val="single" w:sz="8" w:space="0" w:color="auto"/>
              <w:bottom w:val="single" w:sz="12" w:space="0" w:color="auto"/>
            </w:tcBorders>
            <w:shd w:val="clear" w:color="auto" w:fill="FFFFFF" w:themeFill="background1"/>
          </w:tcPr>
          <w:p w:rsidR="00CC286C" w:rsidRDefault="00CC286C" w:rsidP="00FB02A6">
            <w:pPr>
              <w:jc w:val="center"/>
            </w:pPr>
            <w:r>
              <w:t>Calculated</w:t>
            </w:r>
          </w:p>
        </w:tc>
        <w:tc>
          <w:tcPr>
            <w:tcW w:w="1238" w:type="dxa"/>
            <w:tcBorders>
              <w:top w:val="single" w:sz="8" w:space="0" w:color="auto"/>
              <w:bottom w:val="single" w:sz="12" w:space="0" w:color="auto"/>
              <w:right w:val="single" w:sz="12" w:space="0" w:color="auto"/>
            </w:tcBorders>
            <w:shd w:val="clear" w:color="auto" w:fill="FFFFFF" w:themeFill="background1"/>
          </w:tcPr>
          <w:p w:rsidR="00CC286C" w:rsidRDefault="00CC286C" w:rsidP="00FB02A6">
            <w:pPr>
              <w:jc w:val="center"/>
            </w:pPr>
            <w:r>
              <w:t>Actual</w:t>
            </w:r>
          </w:p>
        </w:tc>
        <w:tc>
          <w:tcPr>
            <w:tcW w:w="1381" w:type="dxa"/>
            <w:tcBorders>
              <w:top w:val="single" w:sz="8" w:space="0" w:color="auto"/>
              <w:left w:val="single" w:sz="12" w:space="0" w:color="auto"/>
              <w:bottom w:val="single" w:sz="12" w:space="0" w:color="auto"/>
            </w:tcBorders>
            <w:shd w:val="clear" w:color="auto" w:fill="FFFFFF" w:themeFill="background1"/>
          </w:tcPr>
          <w:p w:rsidR="00CC286C" w:rsidRDefault="00CC286C" w:rsidP="00FB02A6">
            <w:pPr>
              <w:jc w:val="center"/>
            </w:pPr>
            <w:r>
              <w:t>Component</w:t>
            </w:r>
          </w:p>
        </w:tc>
        <w:tc>
          <w:tcPr>
            <w:tcW w:w="1432" w:type="dxa"/>
            <w:tcBorders>
              <w:top w:val="single" w:sz="8" w:space="0" w:color="auto"/>
              <w:bottom w:val="single" w:sz="12" w:space="0" w:color="auto"/>
            </w:tcBorders>
            <w:shd w:val="clear" w:color="auto" w:fill="FFFFFF" w:themeFill="background1"/>
          </w:tcPr>
          <w:p w:rsidR="00CC286C" w:rsidRDefault="00CC286C" w:rsidP="00FB02A6">
            <w:pPr>
              <w:jc w:val="center"/>
            </w:pPr>
            <w:r>
              <w:t>Calculated</w:t>
            </w:r>
          </w:p>
        </w:tc>
        <w:tc>
          <w:tcPr>
            <w:tcW w:w="1088" w:type="dxa"/>
            <w:tcBorders>
              <w:top w:val="single" w:sz="8" w:space="0" w:color="auto"/>
              <w:bottom w:val="single" w:sz="12" w:space="0" w:color="auto"/>
              <w:right w:val="single" w:sz="12" w:space="0" w:color="auto"/>
            </w:tcBorders>
            <w:shd w:val="clear" w:color="auto" w:fill="FFFFFF" w:themeFill="background1"/>
          </w:tcPr>
          <w:p w:rsidR="00CC286C" w:rsidRDefault="00CC286C" w:rsidP="00FB02A6">
            <w:pPr>
              <w:jc w:val="center"/>
            </w:pPr>
            <w:r>
              <w:t>Actual</w:t>
            </w:r>
          </w:p>
        </w:tc>
      </w:tr>
      <w:tr w:rsidR="00CC286C" w:rsidTr="00FB02A6">
        <w:trPr>
          <w:jc w:val="center"/>
        </w:trPr>
        <w:tc>
          <w:tcPr>
            <w:tcW w:w="1271" w:type="dxa"/>
            <w:tcBorders>
              <w:top w:val="single" w:sz="12" w:space="0" w:color="auto"/>
              <w:left w:val="single" w:sz="12" w:space="0" w:color="auto"/>
            </w:tcBorders>
            <w:shd w:val="clear" w:color="auto" w:fill="FFFFFF" w:themeFill="background1"/>
          </w:tcPr>
          <w:p w:rsidR="00CC286C" w:rsidRPr="003D604B" w:rsidRDefault="00CC286C" w:rsidP="00FB02A6">
            <w:pPr>
              <w:jc w:val="center"/>
              <w:rPr>
                <w:vertAlign w:val="subscript"/>
              </w:rPr>
            </w:pPr>
            <w:r>
              <w:t>R</w:t>
            </w:r>
            <w:r>
              <w:rPr>
                <w:vertAlign w:val="subscript"/>
              </w:rPr>
              <w:t>1</w:t>
            </w:r>
          </w:p>
        </w:tc>
        <w:tc>
          <w:tcPr>
            <w:tcW w:w="1366" w:type="dxa"/>
            <w:tcBorders>
              <w:top w:val="single" w:sz="12" w:space="0" w:color="auto"/>
            </w:tcBorders>
            <w:shd w:val="clear" w:color="auto" w:fill="FFFFFF" w:themeFill="background1"/>
          </w:tcPr>
          <w:p w:rsidR="00CC286C" w:rsidRDefault="00CC286C" w:rsidP="00FB02A6">
            <w:r>
              <w:t xml:space="preserve">1000 </w:t>
            </w:r>
            <w:r>
              <w:rPr>
                <w:rFonts w:cstheme="minorHAnsi"/>
              </w:rPr>
              <w:t>Ω</w:t>
            </w:r>
          </w:p>
        </w:tc>
        <w:tc>
          <w:tcPr>
            <w:tcW w:w="1238" w:type="dxa"/>
            <w:tcBorders>
              <w:top w:val="single" w:sz="12" w:space="0" w:color="auto"/>
              <w:right w:val="single" w:sz="12" w:space="0" w:color="auto"/>
            </w:tcBorders>
            <w:shd w:val="clear" w:color="auto" w:fill="FFFFFF" w:themeFill="background1"/>
          </w:tcPr>
          <w:p w:rsidR="00CC286C" w:rsidRDefault="00CC286C" w:rsidP="00FB02A6">
            <w:r>
              <w:t>1 k</w:t>
            </w:r>
            <w:r>
              <w:rPr>
                <w:rFonts w:cstheme="minorHAnsi"/>
              </w:rPr>
              <w:t>Ω</w:t>
            </w:r>
          </w:p>
        </w:tc>
        <w:tc>
          <w:tcPr>
            <w:tcW w:w="1381" w:type="dxa"/>
            <w:tcBorders>
              <w:top w:val="single" w:sz="12" w:space="0" w:color="auto"/>
              <w:left w:val="single" w:sz="12" w:space="0" w:color="auto"/>
            </w:tcBorders>
            <w:shd w:val="clear" w:color="auto" w:fill="FFFFFF" w:themeFill="background1"/>
          </w:tcPr>
          <w:p w:rsidR="00CC286C" w:rsidRPr="003D604B" w:rsidRDefault="00CC286C" w:rsidP="00FB02A6">
            <w:pPr>
              <w:jc w:val="center"/>
              <w:rPr>
                <w:vertAlign w:val="subscript"/>
              </w:rPr>
            </w:pPr>
            <w:r>
              <w:t>C</w:t>
            </w:r>
            <w:r>
              <w:rPr>
                <w:vertAlign w:val="subscript"/>
              </w:rPr>
              <w:t>1</w:t>
            </w:r>
          </w:p>
        </w:tc>
        <w:tc>
          <w:tcPr>
            <w:tcW w:w="1432" w:type="dxa"/>
            <w:tcBorders>
              <w:top w:val="single" w:sz="12" w:space="0" w:color="auto"/>
            </w:tcBorders>
            <w:shd w:val="clear" w:color="auto" w:fill="FFFFFF" w:themeFill="background1"/>
          </w:tcPr>
          <w:p w:rsidR="00CC286C" w:rsidRDefault="00CC286C" w:rsidP="00FB02A6">
            <w:r>
              <w:t>15.14 pF</w:t>
            </w:r>
          </w:p>
        </w:tc>
        <w:tc>
          <w:tcPr>
            <w:tcW w:w="1088" w:type="dxa"/>
            <w:tcBorders>
              <w:top w:val="single" w:sz="12" w:space="0" w:color="auto"/>
              <w:right w:val="single" w:sz="12" w:space="0" w:color="auto"/>
            </w:tcBorders>
            <w:shd w:val="clear" w:color="auto" w:fill="FFFFFF" w:themeFill="background1"/>
          </w:tcPr>
          <w:p w:rsidR="00CC286C" w:rsidRDefault="00CC286C" w:rsidP="00FB02A6">
            <w:r>
              <w:t>15 pF</w:t>
            </w:r>
          </w:p>
        </w:tc>
      </w:tr>
      <w:tr w:rsidR="00CC286C" w:rsidTr="00FB02A6">
        <w:trPr>
          <w:jc w:val="center"/>
        </w:trPr>
        <w:tc>
          <w:tcPr>
            <w:tcW w:w="1271" w:type="dxa"/>
            <w:tcBorders>
              <w:left w:val="single" w:sz="12" w:space="0" w:color="auto"/>
            </w:tcBorders>
            <w:shd w:val="clear" w:color="auto" w:fill="FFFFFF" w:themeFill="background1"/>
          </w:tcPr>
          <w:p w:rsidR="00CC286C" w:rsidRPr="003D604B" w:rsidRDefault="00CC286C" w:rsidP="00FB02A6">
            <w:pPr>
              <w:jc w:val="center"/>
              <w:rPr>
                <w:vertAlign w:val="subscript"/>
              </w:rPr>
            </w:pPr>
            <w:r>
              <w:t>R</w:t>
            </w:r>
            <w:r>
              <w:rPr>
                <w:vertAlign w:val="subscript"/>
              </w:rPr>
              <w:t>2</w:t>
            </w:r>
          </w:p>
        </w:tc>
        <w:tc>
          <w:tcPr>
            <w:tcW w:w="1366" w:type="dxa"/>
            <w:shd w:val="clear" w:color="auto" w:fill="FFFFFF" w:themeFill="background1"/>
          </w:tcPr>
          <w:p w:rsidR="00CC286C" w:rsidRDefault="00CC286C" w:rsidP="00FB02A6">
            <w:r>
              <w:t>54.751 k</w:t>
            </w:r>
            <w:r>
              <w:rPr>
                <w:rFonts w:cstheme="minorHAnsi"/>
              </w:rPr>
              <w:t>Ω</w:t>
            </w:r>
          </w:p>
        </w:tc>
        <w:tc>
          <w:tcPr>
            <w:tcW w:w="1238" w:type="dxa"/>
            <w:tcBorders>
              <w:right w:val="single" w:sz="12" w:space="0" w:color="auto"/>
            </w:tcBorders>
            <w:shd w:val="clear" w:color="auto" w:fill="FFFFFF" w:themeFill="background1"/>
          </w:tcPr>
          <w:p w:rsidR="00CC286C" w:rsidRDefault="00CC286C" w:rsidP="00FB02A6">
            <w:r>
              <w:t>54.9 k</w:t>
            </w:r>
            <w:r>
              <w:rPr>
                <w:rFonts w:cstheme="minorHAnsi"/>
              </w:rPr>
              <w:t>Ω</w:t>
            </w:r>
          </w:p>
        </w:tc>
        <w:tc>
          <w:tcPr>
            <w:tcW w:w="1381" w:type="dxa"/>
            <w:tcBorders>
              <w:left w:val="single" w:sz="12" w:space="0" w:color="auto"/>
            </w:tcBorders>
            <w:shd w:val="clear" w:color="auto" w:fill="FFFFFF" w:themeFill="background1"/>
          </w:tcPr>
          <w:p w:rsidR="00CC286C" w:rsidRPr="003D604B" w:rsidRDefault="00CC286C" w:rsidP="00FB02A6">
            <w:pPr>
              <w:jc w:val="center"/>
              <w:rPr>
                <w:vertAlign w:val="subscript"/>
              </w:rPr>
            </w:pPr>
            <w:r>
              <w:t>C</w:t>
            </w:r>
            <w:r>
              <w:rPr>
                <w:vertAlign w:val="subscript"/>
              </w:rPr>
              <w:t>2</w:t>
            </w:r>
          </w:p>
        </w:tc>
        <w:tc>
          <w:tcPr>
            <w:tcW w:w="1432" w:type="dxa"/>
            <w:shd w:val="clear" w:color="auto" w:fill="FFFFFF" w:themeFill="background1"/>
          </w:tcPr>
          <w:p w:rsidR="00CC286C" w:rsidRDefault="00CC286C" w:rsidP="00FB02A6">
            <w:r>
              <w:t>363.361 pF</w:t>
            </w:r>
          </w:p>
        </w:tc>
        <w:tc>
          <w:tcPr>
            <w:tcW w:w="1088" w:type="dxa"/>
            <w:tcBorders>
              <w:right w:val="single" w:sz="12" w:space="0" w:color="auto"/>
            </w:tcBorders>
            <w:shd w:val="clear" w:color="auto" w:fill="FFFFFF" w:themeFill="background1"/>
          </w:tcPr>
          <w:p w:rsidR="00CC286C" w:rsidRDefault="00CC286C" w:rsidP="00FB02A6">
            <w:r>
              <w:t>360 pF</w:t>
            </w:r>
          </w:p>
        </w:tc>
      </w:tr>
      <w:tr w:rsidR="00CC286C" w:rsidTr="00FB02A6">
        <w:trPr>
          <w:jc w:val="center"/>
        </w:trPr>
        <w:tc>
          <w:tcPr>
            <w:tcW w:w="1271" w:type="dxa"/>
            <w:tcBorders>
              <w:left w:val="single" w:sz="12" w:space="0" w:color="auto"/>
              <w:bottom w:val="single" w:sz="12" w:space="0" w:color="auto"/>
            </w:tcBorders>
            <w:shd w:val="clear" w:color="auto" w:fill="FFFFFF" w:themeFill="background1"/>
          </w:tcPr>
          <w:p w:rsidR="00CC286C" w:rsidRPr="003D604B" w:rsidRDefault="00CC286C" w:rsidP="00FB02A6">
            <w:pPr>
              <w:jc w:val="center"/>
              <w:rPr>
                <w:vertAlign w:val="subscript"/>
              </w:rPr>
            </w:pPr>
            <w:r>
              <w:t>R</w:t>
            </w:r>
            <w:r>
              <w:rPr>
                <w:vertAlign w:val="subscript"/>
              </w:rPr>
              <w:t>3</w:t>
            </w:r>
          </w:p>
        </w:tc>
        <w:tc>
          <w:tcPr>
            <w:tcW w:w="1366" w:type="dxa"/>
            <w:tcBorders>
              <w:bottom w:val="single" w:sz="12" w:space="0" w:color="auto"/>
            </w:tcBorders>
            <w:shd w:val="clear" w:color="auto" w:fill="FFFFFF" w:themeFill="background1"/>
          </w:tcPr>
          <w:p w:rsidR="00CC286C" w:rsidRDefault="00CC286C" w:rsidP="00FB02A6">
            <w:r>
              <w:t xml:space="preserve">44.679 </w:t>
            </w:r>
            <w:r>
              <w:rPr>
                <w:rFonts w:cstheme="minorHAnsi"/>
              </w:rPr>
              <w:t>Ω</w:t>
            </w:r>
          </w:p>
        </w:tc>
        <w:tc>
          <w:tcPr>
            <w:tcW w:w="1238" w:type="dxa"/>
            <w:tcBorders>
              <w:bottom w:val="single" w:sz="12" w:space="0" w:color="auto"/>
              <w:right w:val="single" w:sz="12" w:space="0" w:color="auto"/>
            </w:tcBorders>
            <w:shd w:val="clear" w:color="auto" w:fill="FFFFFF" w:themeFill="background1"/>
          </w:tcPr>
          <w:p w:rsidR="00CC286C" w:rsidRDefault="00CC286C" w:rsidP="00FB02A6">
            <w:r>
              <w:t xml:space="preserve">44.8 </w:t>
            </w:r>
            <w:r>
              <w:rPr>
                <w:rFonts w:cstheme="minorHAnsi"/>
              </w:rPr>
              <w:t>Ω</w:t>
            </w:r>
          </w:p>
        </w:tc>
        <w:tc>
          <w:tcPr>
            <w:tcW w:w="1381" w:type="dxa"/>
            <w:tcBorders>
              <w:left w:val="single" w:sz="12" w:space="0" w:color="auto"/>
              <w:bottom w:val="single" w:sz="12" w:space="0" w:color="auto"/>
            </w:tcBorders>
            <w:shd w:val="clear" w:color="auto" w:fill="FFFFFF" w:themeFill="background1"/>
          </w:tcPr>
          <w:p w:rsidR="00CC286C" w:rsidRPr="003D604B" w:rsidRDefault="00CC286C" w:rsidP="00FB02A6">
            <w:pPr>
              <w:jc w:val="center"/>
              <w:rPr>
                <w:vertAlign w:val="subscript"/>
              </w:rPr>
            </w:pPr>
            <w:r>
              <w:t>C</w:t>
            </w:r>
            <w:r>
              <w:rPr>
                <w:vertAlign w:val="subscript"/>
              </w:rPr>
              <w:t>3</w:t>
            </w:r>
          </w:p>
        </w:tc>
        <w:tc>
          <w:tcPr>
            <w:tcW w:w="1432" w:type="dxa"/>
            <w:tcBorders>
              <w:bottom w:val="single" w:sz="12" w:space="0" w:color="auto"/>
            </w:tcBorders>
            <w:shd w:val="clear" w:color="auto" w:fill="FFFFFF" w:themeFill="background1"/>
          </w:tcPr>
          <w:p w:rsidR="00CC286C" w:rsidRDefault="00CC286C" w:rsidP="00FB02A6">
            <w:r>
              <w:t>19.0435 nF</w:t>
            </w:r>
          </w:p>
        </w:tc>
        <w:tc>
          <w:tcPr>
            <w:tcW w:w="1088" w:type="dxa"/>
            <w:tcBorders>
              <w:bottom w:val="single" w:sz="12" w:space="0" w:color="auto"/>
              <w:right w:val="single" w:sz="12" w:space="0" w:color="auto"/>
            </w:tcBorders>
            <w:shd w:val="clear" w:color="auto" w:fill="FFFFFF" w:themeFill="background1"/>
          </w:tcPr>
          <w:p w:rsidR="00CC286C" w:rsidRDefault="00CC286C" w:rsidP="00FB02A6">
            <w:pPr>
              <w:keepNext/>
            </w:pPr>
            <w:r>
              <w:t>20 nF</w:t>
            </w:r>
          </w:p>
        </w:tc>
      </w:tr>
    </w:tbl>
    <w:p w:rsidR="00CC286C" w:rsidRPr="0050386C" w:rsidRDefault="00CC286C" w:rsidP="00CC286C">
      <w:pPr>
        <w:pStyle w:val="Caption"/>
        <w:jc w:val="center"/>
      </w:pPr>
      <w:bookmarkStart w:id="283" w:name="_Ref248511078"/>
      <w:bookmarkStart w:id="284" w:name="_Toc260652146"/>
      <w:r w:rsidRPr="0050386C">
        <w:t xml:space="preserve">Table </w:t>
      </w:r>
      <w:r w:rsidR="00ED4AD7">
        <w:fldChar w:fldCharType="begin"/>
      </w:r>
      <w:r w:rsidRPr="0050386C">
        <w:instrText xml:space="preserve"> SEQ Table \* ARABIC </w:instrText>
      </w:r>
      <w:r w:rsidR="00ED4AD7">
        <w:fldChar w:fldCharType="separate"/>
      </w:r>
      <w:r w:rsidR="00A71247">
        <w:rPr>
          <w:noProof/>
        </w:rPr>
        <w:t>12</w:t>
      </w:r>
      <w:r w:rsidR="00ED4AD7">
        <w:fldChar w:fldCharType="end"/>
      </w:r>
      <w:bookmarkEnd w:id="283"/>
      <w:r w:rsidRPr="0050386C">
        <w:t xml:space="preserve"> - Resistor and Capacitor values for Compensator</w:t>
      </w:r>
      <w:bookmarkEnd w:id="284"/>
    </w:p>
    <w:p w:rsidR="00493B16" w:rsidRDefault="00CC286C" w:rsidP="00CC286C">
      <w:r>
        <w:t>The values solved from the set of equations (</w:t>
      </w:r>
      <w:r w:rsidR="00EC711C">
        <w:t xml:space="preserve">Equations </w:t>
      </w:r>
      <w:r w:rsidR="00B6592D">
        <w:t>35</w:t>
      </w:r>
      <w:r w:rsidR="00B6592D" w:rsidRPr="00B6592D">
        <w:t xml:space="preserve"> - </w:t>
      </w:r>
      <w:r w:rsidR="00B6592D">
        <w:t>39</w:t>
      </w:r>
      <w:r>
        <w:t xml:space="preserve">) are listed in the column ‘Calculated’. The common values that will be used for designing the compensator are listed in the column ‘Actual’. The actual values </w:t>
      </w:r>
      <w:r w:rsidR="00BE76C0">
        <w:t>are</w:t>
      </w:r>
      <w:r>
        <w:t xml:space="preserve"> used to carry out the simulation in LT Spice.</w:t>
      </w:r>
    </w:p>
    <w:p w:rsidR="00493B16" w:rsidRDefault="00493B16">
      <w:pPr>
        <w:spacing w:line="276" w:lineRule="auto"/>
        <w:jc w:val="left"/>
      </w:pPr>
      <w:r>
        <w:br w:type="page"/>
      </w:r>
    </w:p>
    <w:p w:rsidR="00CC286C" w:rsidRDefault="00CC286C" w:rsidP="00F258EB">
      <w:pPr>
        <w:pStyle w:val="Heading1"/>
      </w:pPr>
      <w:bookmarkStart w:id="285" w:name="_Toc248414782"/>
      <w:bookmarkStart w:id="286" w:name="_Toc248414940"/>
      <w:bookmarkStart w:id="287" w:name="_Toc260651950"/>
      <w:r>
        <w:lastRenderedPageBreak/>
        <w:t>AC Analysis</w:t>
      </w:r>
      <w:bookmarkEnd w:id="285"/>
      <w:bookmarkEnd w:id="286"/>
      <w:bookmarkEnd w:id="287"/>
    </w:p>
    <w:p w:rsidR="00CC286C" w:rsidRDefault="00CC286C" w:rsidP="00CC286C">
      <w:r>
        <w:t xml:space="preserve">After completing the calculation of the values for the plant circuit and the controller, AC analysis </w:t>
      </w:r>
      <w:r w:rsidR="00BE76C0">
        <w:t>was</w:t>
      </w:r>
      <w:r>
        <w:t xml:space="preserve"> performed on different stages. The power stage is examined in the buck case using the highest possible input voltage. The 25 V input voltage </w:t>
      </w:r>
      <w:r w:rsidR="00BE76C0">
        <w:t>is</w:t>
      </w:r>
      <w:r>
        <w:t xml:space="preserve"> analyzed to represent the highest extreme end of the spectrum. For the 25 V input voltage, the power stage </w:t>
      </w:r>
      <w:r w:rsidR="00BE76C0">
        <w:t>was</w:t>
      </w:r>
      <w:r>
        <w:t xml:space="preserve"> simulated using the close and open loop load resistances. The compensator </w:t>
      </w:r>
      <w:r w:rsidR="00BE76C0">
        <w:t>was</w:t>
      </w:r>
      <w:r>
        <w:t xml:space="preserve"> implemented and its magnitude </w:t>
      </w:r>
      <w:r w:rsidR="00BE76C0">
        <w:t>was</w:t>
      </w:r>
      <w:r>
        <w:t xml:space="preserve"> plotted. The loop gain and phase </w:t>
      </w:r>
      <w:r w:rsidR="00BE76C0">
        <w:t>were</w:t>
      </w:r>
      <w:r>
        <w:t xml:space="preserve"> graphed. Finally, the simulated closed loop </w:t>
      </w:r>
      <w:r w:rsidR="00BE76C0">
        <w:t>was</w:t>
      </w:r>
      <w:r>
        <w:t xml:space="preserve"> analyzed.</w:t>
      </w:r>
    </w:p>
    <w:p w:rsidR="00CC286C" w:rsidRDefault="00CC286C" w:rsidP="00CC286C">
      <w:pPr>
        <w:pStyle w:val="Heading2"/>
      </w:pPr>
      <w:bookmarkStart w:id="288" w:name="_Toc248414783"/>
      <w:bookmarkStart w:id="289" w:name="_Toc248414941"/>
      <w:bookmarkStart w:id="290" w:name="_Toc260651951"/>
      <w:r>
        <w:t>Power Stage</w:t>
      </w:r>
      <w:bookmarkEnd w:id="288"/>
      <w:bookmarkEnd w:id="289"/>
      <w:bookmarkEnd w:id="290"/>
    </w:p>
    <w:p w:rsidR="00CC286C" w:rsidRDefault="00CC286C" w:rsidP="00CC286C">
      <w:r>
        <w:t xml:space="preserve">The power stage of the converter consists of the topology not including switching. This power stage is best </w:t>
      </w:r>
      <w:r w:rsidRPr="000A3271">
        <w:t>assumed in the buck case where SW2 is open and the voltage is taken at the node V</w:t>
      </w:r>
      <w:r w:rsidRPr="000A3271">
        <w:rPr>
          <w:vertAlign w:val="subscript"/>
        </w:rPr>
        <w:t>1</w:t>
      </w:r>
      <w:r w:rsidRPr="000A3271">
        <w:t xml:space="preserve"> after SW1 as represented in </w:t>
      </w:r>
      <w:fldSimple w:instr=" REF _Ref248348570 \h  \* MERGEFORMAT ">
        <w:r w:rsidR="00A71247">
          <w:t xml:space="preserve">Figure </w:t>
        </w:r>
        <w:r w:rsidR="00A71247">
          <w:rPr>
            <w:noProof/>
          </w:rPr>
          <w:t>51</w:t>
        </w:r>
      </w:fldSimple>
      <w:r>
        <w:t>. The power stage also has the diode D2 in a forward bias mode and for simulation purposes the input voltage will be driven by an AC sweep.</w:t>
      </w:r>
    </w:p>
    <w:p w:rsidR="00CC286C" w:rsidRDefault="00CC286C" w:rsidP="00CC286C">
      <w:pPr>
        <w:keepNext/>
        <w:jc w:val="center"/>
      </w:pPr>
      <w:r>
        <w:rPr>
          <w:noProof/>
        </w:rPr>
        <w:drawing>
          <wp:inline distT="0" distB="0" distL="0" distR="0">
            <wp:extent cx="3095625" cy="1796851"/>
            <wp:effectExtent l="19050" t="19050" r="9525" b="12899"/>
            <wp:docPr id="72" name="Picture 17" descr="PowerStage_partG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partG_148.PNG"/>
                    <pic:cNvPicPr/>
                  </pic:nvPicPr>
                  <pic:blipFill>
                    <a:blip r:embed="rId62" cstate="print"/>
                    <a:stretch>
                      <a:fillRect/>
                    </a:stretch>
                  </pic:blipFill>
                  <pic:spPr>
                    <a:xfrm>
                      <a:off x="0" y="0"/>
                      <a:ext cx="3098915" cy="1798761"/>
                    </a:xfrm>
                    <a:prstGeom prst="rect">
                      <a:avLst/>
                    </a:prstGeom>
                    <a:ln w="9525">
                      <a:solidFill>
                        <a:schemeClr val="tx1"/>
                      </a:solidFill>
                    </a:ln>
                  </pic:spPr>
                </pic:pic>
              </a:graphicData>
            </a:graphic>
          </wp:inline>
        </w:drawing>
      </w:r>
    </w:p>
    <w:p w:rsidR="00CC286C" w:rsidRDefault="00CC286C" w:rsidP="00CC286C">
      <w:pPr>
        <w:pStyle w:val="Caption"/>
        <w:jc w:val="center"/>
      </w:pPr>
      <w:bookmarkStart w:id="291" w:name="_Ref248348570"/>
      <w:bookmarkStart w:id="292" w:name="_Toc260652089"/>
      <w:r>
        <w:t xml:space="preserve">Figure </w:t>
      </w:r>
      <w:fldSimple w:instr=" SEQ Figure \* ARABIC ">
        <w:r w:rsidR="00A71247">
          <w:rPr>
            <w:noProof/>
          </w:rPr>
          <w:t>51</w:t>
        </w:r>
      </w:fldSimple>
      <w:bookmarkEnd w:id="291"/>
      <w:r>
        <w:t xml:space="preserve"> – Closed loop power stage</w:t>
      </w:r>
      <w:bookmarkEnd w:id="292"/>
    </w:p>
    <w:p w:rsidR="00CC286C" w:rsidRDefault="00CC286C" w:rsidP="00CC286C">
      <w:r>
        <w:t>It is understood that the reference voltage is taken to be 7.4 V, half of the ideal output battery charging voltage; therefore in the p</w:t>
      </w:r>
      <w:r w:rsidR="00BE76C0">
        <w:t>ower stage the swept AC signal wa</w:t>
      </w:r>
      <w:r>
        <w:t>s multiplied by .</w:t>
      </w:r>
      <w:r w:rsidRPr="000A3271">
        <w:t>5 to represent this gain and the PWM. The pulse-width-modulation is V</w:t>
      </w:r>
      <w:r w:rsidRPr="000A3271">
        <w:rPr>
          <w:vertAlign w:val="subscript"/>
        </w:rPr>
        <w:t>IN</w:t>
      </w:r>
      <w:r w:rsidRPr="000A3271">
        <w:t>/V</w:t>
      </w:r>
      <w:r w:rsidRPr="000A3271">
        <w:rPr>
          <w:vertAlign w:val="subscript"/>
        </w:rPr>
        <w:t>OSC</w:t>
      </w:r>
      <w:r w:rsidRPr="000A3271">
        <w:t xml:space="preserve"> = 25/3. A 148 </w:t>
      </w:r>
      <w:r w:rsidRPr="000A3271">
        <w:rPr>
          <w:rFonts w:cstheme="minorHAnsi"/>
        </w:rPr>
        <w:t>Ω</w:t>
      </w:r>
      <w:r w:rsidR="00BE76C0">
        <w:t xml:space="preserve"> load resistance wa</w:t>
      </w:r>
      <w:r w:rsidRPr="000A3271">
        <w:t xml:space="preserve">s assumed to represent the extreme case of the closed loop. The plotted magnitude and phase of the power stage is presented in </w:t>
      </w:r>
      <w:fldSimple w:instr=" REF _Ref248350195 \h  \* MERGEFORMAT ">
        <w:r w:rsidR="00A71247">
          <w:t xml:space="preserve">Figure </w:t>
        </w:r>
        <w:r w:rsidR="00A71247">
          <w:rPr>
            <w:noProof/>
          </w:rPr>
          <w:t>52</w:t>
        </w:r>
      </w:fldSimple>
      <w:r w:rsidRPr="000A3271">
        <w:t>.</w:t>
      </w:r>
    </w:p>
    <w:p w:rsidR="00CC286C" w:rsidRDefault="00CC286C" w:rsidP="00CC286C">
      <w:pPr>
        <w:keepNext/>
        <w:jc w:val="center"/>
      </w:pPr>
      <w:r>
        <w:rPr>
          <w:noProof/>
        </w:rPr>
        <w:lastRenderedPageBreak/>
        <w:drawing>
          <wp:inline distT="0" distB="0" distL="0" distR="0">
            <wp:extent cx="3884295" cy="2013941"/>
            <wp:effectExtent l="19050" t="19050" r="20955" b="24409"/>
            <wp:docPr id="73" name="Picture 30" descr="PowerStageMagPhase_partG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MagPhase_partG_148.PNG"/>
                    <pic:cNvPicPr/>
                  </pic:nvPicPr>
                  <pic:blipFill>
                    <a:blip r:embed="rId63" cstate="print"/>
                    <a:stretch>
                      <a:fillRect/>
                    </a:stretch>
                  </pic:blipFill>
                  <pic:spPr>
                    <a:xfrm>
                      <a:off x="0" y="0"/>
                      <a:ext cx="3887998" cy="2015861"/>
                    </a:xfrm>
                    <a:prstGeom prst="rect">
                      <a:avLst/>
                    </a:prstGeom>
                    <a:ln w="9525">
                      <a:solidFill>
                        <a:schemeClr val="tx1"/>
                      </a:solidFill>
                    </a:ln>
                  </pic:spPr>
                </pic:pic>
              </a:graphicData>
            </a:graphic>
          </wp:inline>
        </w:drawing>
      </w:r>
    </w:p>
    <w:p w:rsidR="00CC286C" w:rsidRDefault="00CC286C" w:rsidP="00CC286C">
      <w:pPr>
        <w:pStyle w:val="Caption"/>
        <w:jc w:val="center"/>
      </w:pPr>
      <w:bookmarkStart w:id="293" w:name="_Ref248350195"/>
      <w:bookmarkStart w:id="294" w:name="_Toc260652090"/>
      <w:r>
        <w:t xml:space="preserve">Figure </w:t>
      </w:r>
      <w:fldSimple w:instr=" SEQ Figure \* ARABIC ">
        <w:r w:rsidR="00A71247">
          <w:rPr>
            <w:noProof/>
          </w:rPr>
          <w:t>52</w:t>
        </w:r>
      </w:fldSimple>
      <w:bookmarkEnd w:id="293"/>
      <w:r>
        <w:t xml:space="preserve"> - Power stage magnitude and phase</w:t>
      </w:r>
      <w:bookmarkEnd w:id="294"/>
    </w:p>
    <w:p w:rsidR="00CC286C" w:rsidRDefault="00CC286C" w:rsidP="00CC286C">
      <w:r>
        <w:t>The same power stage circuit is taken with the minimum output resistance of R</w:t>
      </w:r>
      <w:r>
        <w:rPr>
          <w:vertAlign w:val="subscript"/>
        </w:rPr>
        <w:t>O</w:t>
      </w:r>
      <w:r>
        <w:t xml:space="preserve">=1.27 thus </w:t>
      </w:r>
      <w:r w:rsidRPr="000A3271">
        <w:t xml:space="preserve">representing closest to the open loop mode of the buck-boost. This AC swept circuit is shown below in </w:t>
      </w:r>
      <w:fldSimple w:instr=" REF _Ref248352792 \h  \* MERGEFORMAT ">
        <w:r w:rsidR="00A71247">
          <w:t xml:space="preserve">Figure </w:t>
        </w:r>
        <w:r w:rsidR="00A71247">
          <w:rPr>
            <w:noProof/>
          </w:rPr>
          <w:t>53</w:t>
        </w:r>
      </w:fldSimple>
      <w:r w:rsidRPr="000A3271">
        <w:t>.</w:t>
      </w:r>
    </w:p>
    <w:p w:rsidR="00CC286C" w:rsidRDefault="00CC286C" w:rsidP="00CC286C">
      <w:pPr>
        <w:keepNext/>
        <w:jc w:val="center"/>
      </w:pPr>
      <w:r>
        <w:rPr>
          <w:noProof/>
        </w:rPr>
        <w:drawing>
          <wp:inline distT="0" distB="0" distL="0" distR="0">
            <wp:extent cx="3111012" cy="1823399"/>
            <wp:effectExtent l="19050" t="19050" r="13188" b="24451"/>
            <wp:docPr id="74" name="Picture 28" descr="PowerStage_partH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partH_1.27.PNG"/>
                    <pic:cNvPicPr/>
                  </pic:nvPicPr>
                  <pic:blipFill>
                    <a:blip r:embed="rId64" cstate="print"/>
                    <a:stretch>
                      <a:fillRect/>
                    </a:stretch>
                  </pic:blipFill>
                  <pic:spPr>
                    <a:xfrm>
                      <a:off x="0" y="0"/>
                      <a:ext cx="3112861" cy="1824483"/>
                    </a:xfrm>
                    <a:prstGeom prst="rect">
                      <a:avLst/>
                    </a:prstGeom>
                    <a:ln w="9525">
                      <a:solidFill>
                        <a:schemeClr val="tx1"/>
                      </a:solidFill>
                    </a:ln>
                  </pic:spPr>
                </pic:pic>
              </a:graphicData>
            </a:graphic>
          </wp:inline>
        </w:drawing>
      </w:r>
    </w:p>
    <w:p w:rsidR="00CC286C" w:rsidRDefault="00CC286C" w:rsidP="00CC286C">
      <w:pPr>
        <w:pStyle w:val="Caption"/>
        <w:jc w:val="center"/>
      </w:pPr>
      <w:bookmarkStart w:id="295" w:name="_Ref248352792"/>
      <w:bookmarkStart w:id="296" w:name="_Toc260652091"/>
      <w:r>
        <w:t xml:space="preserve">Figure </w:t>
      </w:r>
      <w:fldSimple w:instr=" SEQ Figure \* ARABIC ">
        <w:r w:rsidR="00A71247">
          <w:rPr>
            <w:noProof/>
          </w:rPr>
          <w:t>53</w:t>
        </w:r>
      </w:fldSimple>
      <w:bookmarkEnd w:id="295"/>
      <w:r>
        <w:t xml:space="preserve"> - Open loop power stage</w:t>
      </w:r>
      <w:bookmarkEnd w:id="296"/>
    </w:p>
    <w:p w:rsidR="00CC286C" w:rsidRDefault="00CC286C" w:rsidP="00CC286C">
      <w:r>
        <w:t xml:space="preserve">The AC </w:t>
      </w:r>
      <w:r w:rsidR="00BE76C0">
        <w:t>analysis of the circuit wa</w:t>
      </w:r>
      <w:r w:rsidRPr="000A3271">
        <w:t>s performed as a decade sweep in LT Spice with 50 points per decade and a start to stop frequency of 100</w:t>
      </w:r>
      <w:r>
        <w:t xml:space="preserve"> Hz to 100,000 Hz. This simulation command is </w:t>
      </w:r>
      <w:r w:rsidRPr="000A3271">
        <w:t xml:space="preserve">shown in the upper line by .ac dec 50 1e2 1e6. The x-axis of the magnitude and phase plots in </w:t>
      </w:r>
      <w:fldSimple w:instr=" REF _Ref248350195 \h  \* MERGEFORMAT ">
        <w:r w:rsidR="00A71247">
          <w:t xml:space="preserve">Figure </w:t>
        </w:r>
        <w:r w:rsidR="00A71247">
          <w:rPr>
            <w:noProof/>
          </w:rPr>
          <w:t>52</w:t>
        </w:r>
      </w:fldSimple>
      <w:r w:rsidRPr="000A3271">
        <w:t xml:space="preserve"> and </w:t>
      </w:r>
      <w:fldSimple w:instr=" REF _Ref248355884 \h  \* MERGEFORMAT ">
        <w:r w:rsidR="00A71247">
          <w:t xml:space="preserve">Figure </w:t>
        </w:r>
        <w:r w:rsidR="00A71247">
          <w:rPr>
            <w:noProof/>
          </w:rPr>
          <w:t>54</w:t>
        </w:r>
      </w:fldSimple>
      <w:r w:rsidRPr="000A3271">
        <w:t xml:space="preserve"> is the</w:t>
      </w:r>
      <w:r>
        <w:t xml:space="preserve"> frequency axis in Hz, where the y-axis is measured in decibels (dB.)</w:t>
      </w:r>
    </w:p>
    <w:p w:rsidR="00CC286C" w:rsidRDefault="00CC286C" w:rsidP="00CC286C">
      <w:pPr>
        <w:keepNext/>
        <w:jc w:val="center"/>
      </w:pPr>
      <w:r>
        <w:rPr>
          <w:noProof/>
        </w:rPr>
        <w:lastRenderedPageBreak/>
        <w:drawing>
          <wp:inline distT="0" distB="0" distL="0" distR="0">
            <wp:extent cx="3858596" cy="2014220"/>
            <wp:effectExtent l="19050" t="19050" r="27604" b="24130"/>
            <wp:docPr id="75" name="Picture 31" descr="PowerStageMagPhase_partH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MagPhase_partH_1.27.PNG"/>
                    <pic:cNvPicPr/>
                  </pic:nvPicPr>
                  <pic:blipFill>
                    <a:blip r:embed="rId65" cstate="print"/>
                    <a:stretch>
                      <a:fillRect/>
                    </a:stretch>
                  </pic:blipFill>
                  <pic:spPr>
                    <a:xfrm>
                      <a:off x="0" y="0"/>
                      <a:ext cx="3861551" cy="2015762"/>
                    </a:xfrm>
                    <a:prstGeom prst="rect">
                      <a:avLst/>
                    </a:prstGeom>
                    <a:ln w="9525">
                      <a:solidFill>
                        <a:schemeClr val="tx1"/>
                      </a:solidFill>
                    </a:ln>
                  </pic:spPr>
                </pic:pic>
              </a:graphicData>
            </a:graphic>
          </wp:inline>
        </w:drawing>
      </w:r>
    </w:p>
    <w:p w:rsidR="00CC286C" w:rsidRDefault="00CC286C" w:rsidP="00CC286C">
      <w:pPr>
        <w:pStyle w:val="Caption"/>
        <w:jc w:val="center"/>
      </w:pPr>
      <w:bookmarkStart w:id="297" w:name="_Ref248355884"/>
      <w:bookmarkStart w:id="298" w:name="_Toc260652092"/>
      <w:r>
        <w:t xml:space="preserve">Figure </w:t>
      </w:r>
      <w:fldSimple w:instr=" SEQ Figure \* ARABIC ">
        <w:r w:rsidR="00A71247">
          <w:rPr>
            <w:noProof/>
          </w:rPr>
          <w:t>54</w:t>
        </w:r>
      </w:fldSimple>
      <w:bookmarkEnd w:id="297"/>
      <w:r>
        <w:t xml:space="preserve"> - Open loop power stage</w:t>
      </w:r>
      <w:bookmarkEnd w:id="298"/>
    </w:p>
    <w:p w:rsidR="00CC286C" w:rsidRDefault="00CC286C" w:rsidP="00CC286C">
      <w:r>
        <w:t>These Bode plots provided from the power stages in both the open loop and closed loop cases; provide exact information about the gain and phase for this specified frequency range. They commonly assist</w:t>
      </w:r>
      <w:r w:rsidR="00BE76C0">
        <w:t>ed</w:t>
      </w:r>
      <w:r>
        <w:t xml:space="preserve"> the designer in selecting a compensator structure that lead to the proper phase margin and crossover frequency. The power stage is a discrete model that can be used to get estimates of t</w:t>
      </w:r>
      <w:r w:rsidR="00BE76C0">
        <w:t>ransient performance. It became</w:t>
      </w:r>
      <w:r>
        <w:t xml:space="preserve"> an inevitable consideration in assuring a system’s stability.</w:t>
      </w:r>
    </w:p>
    <w:p w:rsidR="00CC286C" w:rsidRDefault="00CC286C" w:rsidP="00CC286C">
      <w:pPr>
        <w:pStyle w:val="Heading2"/>
      </w:pPr>
      <w:bookmarkStart w:id="299" w:name="_Toc248414784"/>
      <w:bookmarkStart w:id="300" w:name="_Toc248414942"/>
      <w:bookmarkStart w:id="301" w:name="_Toc260651952"/>
      <w:r>
        <w:t>Compensator</w:t>
      </w:r>
      <w:bookmarkEnd w:id="299"/>
      <w:bookmarkEnd w:id="300"/>
      <w:bookmarkEnd w:id="301"/>
    </w:p>
    <w:p w:rsidR="00CC286C" w:rsidRDefault="00CC286C" w:rsidP="00CC286C">
      <w:r>
        <w:t xml:space="preserve">Using the SISO design tool, Single-Input Single-Output, is a GUI based interactive compensator designer. SISO uses Bode diagram, root locus diagrams and Nyquist techniques to help the </w:t>
      </w:r>
      <w:r w:rsidRPr="000A3271">
        <w:t xml:space="preserve">user generate a stable compensator. It offers various compensator architectures similar to the one shown in </w:t>
      </w:r>
      <w:fldSimple w:instr=" REF _Ref248386935 \h  \* MERGEFORMAT ">
        <w:r w:rsidR="00A71247">
          <w:t xml:space="preserve">Figure </w:t>
        </w:r>
        <w:r w:rsidR="00A71247">
          <w:rPr>
            <w:noProof/>
          </w:rPr>
          <w:t>55</w:t>
        </w:r>
      </w:fldSimple>
      <w:r w:rsidRPr="000A3271">
        <w:t>.</w:t>
      </w:r>
    </w:p>
    <w:p w:rsidR="00CC286C" w:rsidRDefault="00CC286C" w:rsidP="00CC286C">
      <w:pPr>
        <w:pStyle w:val="Caption"/>
        <w:keepNext/>
        <w:jc w:val="center"/>
      </w:pPr>
      <w:r>
        <w:rPr>
          <w:noProof/>
        </w:rPr>
        <w:drawing>
          <wp:inline distT="0" distB="0" distL="0" distR="0">
            <wp:extent cx="3310558" cy="1024514"/>
            <wp:effectExtent l="19050" t="19050" r="23192" b="23236"/>
            <wp:docPr id="76" name="Picture 17" descr="Compensator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 architecture.png"/>
                    <pic:cNvPicPr/>
                  </pic:nvPicPr>
                  <pic:blipFill>
                    <a:blip r:embed="rId66" cstate="print"/>
                    <a:stretch>
                      <a:fillRect/>
                    </a:stretch>
                  </pic:blipFill>
                  <pic:spPr>
                    <a:xfrm>
                      <a:off x="0" y="0"/>
                      <a:ext cx="3321797" cy="1027992"/>
                    </a:xfrm>
                    <a:prstGeom prst="rect">
                      <a:avLst/>
                    </a:prstGeom>
                    <a:ln w="9525">
                      <a:solidFill>
                        <a:schemeClr val="tx1"/>
                      </a:solidFill>
                    </a:ln>
                  </pic:spPr>
                </pic:pic>
              </a:graphicData>
            </a:graphic>
          </wp:inline>
        </w:drawing>
      </w:r>
    </w:p>
    <w:p w:rsidR="00CC286C" w:rsidRPr="00AF669F" w:rsidRDefault="00CC286C" w:rsidP="00CC286C">
      <w:pPr>
        <w:pStyle w:val="Caption"/>
        <w:jc w:val="center"/>
      </w:pPr>
      <w:bookmarkStart w:id="302" w:name="_Ref248386935"/>
      <w:bookmarkStart w:id="303" w:name="_Toc260652093"/>
      <w:r>
        <w:t xml:space="preserve">Figure </w:t>
      </w:r>
      <w:fldSimple w:instr=" SEQ Figure \* ARABIC ">
        <w:r w:rsidR="00A71247">
          <w:rPr>
            <w:noProof/>
          </w:rPr>
          <w:t>55</w:t>
        </w:r>
      </w:fldSimple>
      <w:bookmarkEnd w:id="302"/>
      <w:r>
        <w:t xml:space="preserve"> - Compensator architecture</w:t>
      </w:r>
      <w:bookmarkEnd w:id="303"/>
    </w:p>
    <w:p w:rsidR="00CC286C" w:rsidRDefault="00BE76C0" w:rsidP="00CC286C">
      <w:r>
        <w:t>After</w:t>
      </w:r>
      <w:r w:rsidR="00CC286C">
        <w:t xml:space="preserve"> the power plant has been analyzed, the compensator </w:t>
      </w:r>
      <w:r>
        <w:t>was</w:t>
      </w:r>
      <w:r w:rsidR="00CC286C">
        <w:t xml:space="preserve"> analyzed individual using the previously calculated values to examine the V</w:t>
      </w:r>
      <w:r w:rsidR="00CC286C">
        <w:rPr>
          <w:vertAlign w:val="subscript"/>
        </w:rPr>
        <w:t>error</w:t>
      </w:r>
      <w:r w:rsidR="00CC286C">
        <w:t>. The compensator uses the poles and zeros to ensure stability when the loop is closed.</w:t>
      </w:r>
      <w:r w:rsidR="006858F2">
        <w:t xml:space="preserve"> </w:t>
      </w:r>
      <w:r w:rsidR="00ED4AD7">
        <w:fldChar w:fldCharType="begin"/>
      </w:r>
      <w:r w:rsidR="006858F2">
        <w:instrText xml:space="preserve"> REF _Ref248355826 \h </w:instrText>
      </w:r>
      <w:r w:rsidR="00ED4AD7">
        <w:fldChar w:fldCharType="separate"/>
      </w:r>
      <w:r w:rsidR="00A71247">
        <w:t xml:space="preserve">Figure </w:t>
      </w:r>
      <w:r w:rsidR="00A71247">
        <w:rPr>
          <w:noProof/>
        </w:rPr>
        <w:t>56</w:t>
      </w:r>
      <w:r w:rsidR="00ED4AD7">
        <w:fldChar w:fldCharType="end"/>
      </w:r>
      <w:r w:rsidR="006858F2">
        <w:t xml:space="preserve"> displays the circuitry involved in the compensator.</w:t>
      </w:r>
    </w:p>
    <w:p w:rsidR="00CC286C" w:rsidRDefault="00CC286C" w:rsidP="00CC286C">
      <w:pPr>
        <w:keepNext/>
        <w:jc w:val="center"/>
      </w:pPr>
      <w:r>
        <w:rPr>
          <w:noProof/>
        </w:rPr>
        <w:lastRenderedPageBreak/>
        <w:drawing>
          <wp:inline distT="0" distB="0" distL="0" distR="0">
            <wp:extent cx="3857625" cy="2148071"/>
            <wp:effectExtent l="19050" t="19050" r="28575" b="23629"/>
            <wp:docPr id="77" name="Picture 32" descr="Compensator_pa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partI.PNG"/>
                    <pic:cNvPicPr/>
                  </pic:nvPicPr>
                  <pic:blipFill>
                    <a:blip r:embed="rId67" cstate="print"/>
                    <a:stretch>
                      <a:fillRect/>
                    </a:stretch>
                  </pic:blipFill>
                  <pic:spPr>
                    <a:xfrm>
                      <a:off x="0" y="0"/>
                      <a:ext cx="3862813" cy="2150960"/>
                    </a:xfrm>
                    <a:prstGeom prst="rect">
                      <a:avLst/>
                    </a:prstGeom>
                    <a:ln w="9525">
                      <a:solidFill>
                        <a:schemeClr val="tx1"/>
                      </a:solidFill>
                    </a:ln>
                  </pic:spPr>
                </pic:pic>
              </a:graphicData>
            </a:graphic>
          </wp:inline>
        </w:drawing>
      </w:r>
    </w:p>
    <w:p w:rsidR="00CC286C" w:rsidRDefault="00CC286C" w:rsidP="00CC286C">
      <w:pPr>
        <w:pStyle w:val="Caption"/>
        <w:jc w:val="center"/>
      </w:pPr>
      <w:bookmarkStart w:id="304" w:name="_Ref248355826"/>
      <w:bookmarkStart w:id="305" w:name="_Toc260652094"/>
      <w:r>
        <w:t xml:space="preserve">Figure </w:t>
      </w:r>
      <w:fldSimple w:instr=" SEQ Figure \* ARABIC ">
        <w:r w:rsidR="00A71247">
          <w:rPr>
            <w:noProof/>
          </w:rPr>
          <w:t>56</w:t>
        </w:r>
      </w:fldSimple>
      <w:bookmarkEnd w:id="304"/>
      <w:r>
        <w:t xml:space="preserve"> – Compensator</w:t>
      </w:r>
      <w:bookmarkEnd w:id="305"/>
    </w:p>
    <w:p w:rsidR="00CC286C" w:rsidRDefault="00CC286C" w:rsidP="00CC286C">
      <w:r>
        <w:t>The compensator ensures the stability in a closed-loop feedback system. The phase shift at unity gain is normally stable between 30° and 60°. The compensator is common</w:t>
      </w:r>
      <w:r w:rsidR="00AA31DC">
        <w:t>ly known as the error amplifier. I</w:t>
      </w:r>
      <w:r>
        <w:t xml:space="preserve">t shapes the frequency response as it pleases the phase margin. Common practice is to choose the crossover frequency to be around 20% to 25% of the switching frequency. The phase and </w:t>
      </w:r>
      <w:r w:rsidR="006858F2">
        <w:t xml:space="preserve">magnitude of the compensator is shown below in </w:t>
      </w:r>
      <w:r w:rsidR="00ED4AD7">
        <w:fldChar w:fldCharType="begin"/>
      </w:r>
      <w:r w:rsidR="006858F2">
        <w:instrText xml:space="preserve"> REF _Ref248355281 \h </w:instrText>
      </w:r>
      <w:r w:rsidR="00ED4AD7">
        <w:fldChar w:fldCharType="separate"/>
      </w:r>
      <w:r w:rsidR="00A71247">
        <w:t xml:space="preserve">Figure </w:t>
      </w:r>
      <w:r w:rsidR="00A71247">
        <w:rPr>
          <w:noProof/>
        </w:rPr>
        <w:t>57</w:t>
      </w:r>
      <w:r w:rsidR="00ED4AD7">
        <w:fldChar w:fldCharType="end"/>
      </w:r>
      <w:r w:rsidR="006858F2">
        <w:t>.</w:t>
      </w:r>
    </w:p>
    <w:p w:rsidR="00CC286C" w:rsidRDefault="00CC286C" w:rsidP="00CC286C">
      <w:pPr>
        <w:keepNext/>
        <w:jc w:val="center"/>
      </w:pPr>
      <w:r>
        <w:rPr>
          <w:noProof/>
        </w:rPr>
        <w:drawing>
          <wp:inline distT="0" distB="0" distL="0" distR="0">
            <wp:extent cx="4169410" cy="2180922"/>
            <wp:effectExtent l="19050" t="19050" r="21590" b="9828"/>
            <wp:docPr id="78" name="Picture 33" descr="CompensatorMagPhase_pa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MagPhase_partI.PNG"/>
                    <pic:cNvPicPr/>
                  </pic:nvPicPr>
                  <pic:blipFill>
                    <a:blip r:embed="rId68" cstate="print"/>
                    <a:stretch>
                      <a:fillRect/>
                    </a:stretch>
                  </pic:blipFill>
                  <pic:spPr>
                    <a:xfrm>
                      <a:off x="0" y="0"/>
                      <a:ext cx="4168645" cy="2180522"/>
                    </a:xfrm>
                    <a:prstGeom prst="rect">
                      <a:avLst/>
                    </a:prstGeom>
                    <a:ln w="9525">
                      <a:solidFill>
                        <a:schemeClr val="tx1"/>
                      </a:solidFill>
                    </a:ln>
                  </pic:spPr>
                </pic:pic>
              </a:graphicData>
            </a:graphic>
          </wp:inline>
        </w:drawing>
      </w:r>
    </w:p>
    <w:p w:rsidR="00CC286C" w:rsidRDefault="00CC286C" w:rsidP="00CC286C">
      <w:pPr>
        <w:pStyle w:val="Caption"/>
        <w:jc w:val="center"/>
        <w:rPr>
          <w:noProof/>
        </w:rPr>
      </w:pPr>
      <w:bookmarkStart w:id="306" w:name="_Ref248355281"/>
      <w:bookmarkStart w:id="307" w:name="_Toc260652095"/>
      <w:r>
        <w:t xml:space="preserve">Figure </w:t>
      </w:r>
      <w:fldSimple w:instr=" SEQ Figure \* ARABIC ">
        <w:r w:rsidR="00A71247">
          <w:rPr>
            <w:noProof/>
          </w:rPr>
          <w:t>57</w:t>
        </w:r>
      </w:fldSimple>
      <w:bookmarkEnd w:id="306"/>
      <w:r>
        <w:rPr>
          <w:noProof/>
        </w:rPr>
        <w:t xml:space="preserve"> - Compensator magnitude and phase</w:t>
      </w:r>
      <w:bookmarkEnd w:id="307"/>
    </w:p>
    <w:p w:rsidR="00CC286C" w:rsidRDefault="00CC286C" w:rsidP="00CC286C">
      <w:r>
        <w:t xml:space="preserve">The phase response of the </w:t>
      </w:r>
      <w:r w:rsidRPr="000A3271">
        <w:t xml:space="preserve">compensation network in </w:t>
      </w:r>
      <w:fldSimple w:instr=" REF _Ref248355281 \h  \* MERGEFORMAT ">
        <w:r w:rsidR="00A71247">
          <w:t xml:space="preserve">Figure </w:t>
        </w:r>
        <w:r w:rsidR="00A71247">
          <w:rPr>
            <w:noProof/>
          </w:rPr>
          <w:t>57</w:t>
        </w:r>
      </w:fldSimple>
      <w:r w:rsidRPr="000A3271">
        <w:t xml:space="preserve"> is used when the slope of the open-loop magnitude response of the converter at the unity-gain is at a crossover frequency of -20 dB/decade. In Bode plots, a zero introduces a phase lead while a pole in the denominator introduces a phase lag.</w:t>
      </w:r>
      <w:r>
        <w:t xml:space="preserve"> </w:t>
      </w:r>
    </w:p>
    <w:p w:rsidR="00CC286C" w:rsidRDefault="00CC286C" w:rsidP="00CC286C">
      <w:pPr>
        <w:pStyle w:val="Heading2"/>
      </w:pPr>
      <w:bookmarkStart w:id="308" w:name="_Toc248414785"/>
      <w:bookmarkStart w:id="309" w:name="_Toc248414943"/>
      <w:bookmarkStart w:id="310" w:name="_Toc260651953"/>
      <w:r>
        <w:lastRenderedPageBreak/>
        <w:t>Loop Gain</w:t>
      </w:r>
      <w:bookmarkEnd w:id="308"/>
      <w:bookmarkEnd w:id="309"/>
      <w:bookmarkEnd w:id="310"/>
    </w:p>
    <w:p w:rsidR="00CC286C" w:rsidRDefault="00CC286C" w:rsidP="00CC286C">
      <w:r w:rsidRPr="000A3271">
        <w:t xml:space="preserve">Plotting the loop gain and phase takes the power stage and compensator from </w:t>
      </w:r>
      <w:fldSimple w:instr=" REF _Ref248348570 \h  \* MERGEFORMAT ">
        <w:r w:rsidR="00A71247">
          <w:t xml:space="preserve">Figure </w:t>
        </w:r>
        <w:r w:rsidR="00A71247">
          <w:rPr>
            <w:noProof/>
          </w:rPr>
          <w:t>51</w:t>
        </w:r>
      </w:fldSimple>
      <w:r w:rsidRPr="000A3271">
        <w:t xml:space="preserve"> and </w:t>
      </w:r>
      <w:fldSimple w:instr=" REF _Ref248355826 \h  \* MERGEFORMAT ">
        <w:r w:rsidR="00A71247">
          <w:t xml:space="preserve">Figure </w:t>
        </w:r>
        <w:r w:rsidR="00A71247">
          <w:rPr>
            <w:noProof/>
          </w:rPr>
          <w:t>56</w:t>
        </w:r>
      </w:fldSimple>
      <w:r w:rsidRPr="000A3271">
        <w:t xml:space="preserve"> and combines them into one simulation. The power stage of the buck-boost was previously simulated using an AC to sweep to control the input voltage, but in the combined loop gain, the input voltage is retrieved from the compensator error. The error amplifier stays similar to </w:t>
      </w:r>
      <w:fldSimple w:instr=" REF _Ref248355826 \h  \* MERGEFORMAT ">
        <w:r w:rsidR="00A71247">
          <w:t xml:space="preserve">Figure </w:t>
        </w:r>
        <w:r w:rsidR="00A71247">
          <w:rPr>
            <w:noProof/>
          </w:rPr>
          <w:t>56</w:t>
        </w:r>
      </w:fldSimple>
      <w:r w:rsidRPr="000A3271">
        <w:t>. The loop gain is an important tool for analyzing the stability of the system, its primary benefit</w:t>
      </w:r>
      <w:r w:rsidR="006858F2">
        <w:t xml:space="preserve"> and use, and is displayed in </w:t>
      </w:r>
      <w:r w:rsidR="00ED4AD7">
        <w:fldChar w:fldCharType="begin"/>
      </w:r>
      <w:r w:rsidR="006858F2">
        <w:instrText xml:space="preserve"> REF _Ref256878743 \h </w:instrText>
      </w:r>
      <w:r w:rsidR="00ED4AD7">
        <w:fldChar w:fldCharType="separate"/>
      </w:r>
      <w:r w:rsidR="00A71247">
        <w:t xml:space="preserve">Figure </w:t>
      </w:r>
      <w:r w:rsidR="00A71247">
        <w:rPr>
          <w:noProof/>
        </w:rPr>
        <w:t>58</w:t>
      </w:r>
      <w:r w:rsidR="00ED4AD7">
        <w:fldChar w:fldCharType="end"/>
      </w:r>
      <w:r w:rsidR="006858F2">
        <w:t>.</w:t>
      </w:r>
    </w:p>
    <w:p w:rsidR="00CC286C" w:rsidRDefault="00CC286C" w:rsidP="00CC286C">
      <w:pPr>
        <w:keepNext/>
        <w:jc w:val="center"/>
      </w:pPr>
      <w:r>
        <w:rPr>
          <w:noProof/>
        </w:rPr>
        <w:drawing>
          <wp:inline distT="0" distB="0" distL="0" distR="0">
            <wp:extent cx="3594589" cy="2590332"/>
            <wp:effectExtent l="19050" t="19050" r="24911" b="19518"/>
            <wp:docPr id="79" name="Picture 34" descr="PowerStageCompensator_partJ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Compensator_partJ_148.PNG"/>
                    <pic:cNvPicPr/>
                  </pic:nvPicPr>
                  <pic:blipFill>
                    <a:blip r:embed="rId69" cstate="print"/>
                    <a:stretch>
                      <a:fillRect/>
                    </a:stretch>
                  </pic:blipFill>
                  <pic:spPr>
                    <a:xfrm>
                      <a:off x="0" y="0"/>
                      <a:ext cx="3599737" cy="2594042"/>
                    </a:xfrm>
                    <a:prstGeom prst="rect">
                      <a:avLst/>
                    </a:prstGeom>
                    <a:ln w="9525">
                      <a:solidFill>
                        <a:schemeClr val="tx1"/>
                      </a:solidFill>
                    </a:ln>
                  </pic:spPr>
                </pic:pic>
              </a:graphicData>
            </a:graphic>
          </wp:inline>
        </w:drawing>
      </w:r>
    </w:p>
    <w:p w:rsidR="00CC286C" w:rsidRDefault="00CC286C" w:rsidP="00CC286C">
      <w:pPr>
        <w:pStyle w:val="Caption"/>
        <w:jc w:val="center"/>
      </w:pPr>
      <w:bookmarkStart w:id="311" w:name="_Ref256878743"/>
      <w:bookmarkStart w:id="312" w:name="_Toc260652096"/>
      <w:r>
        <w:t xml:space="preserve">Figure </w:t>
      </w:r>
      <w:fldSimple w:instr=" SEQ Figure \* ARABIC ">
        <w:r w:rsidR="00A71247">
          <w:rPr>
            <w:noProof/>
          </w:rPr>
          <w:t>58</w:t>
        </w:r>
      </w:fldSimple>
      <w:bookmarkEnd w:id="311"/>
      <w:r>
        <w:t xml:space="preserve"> - Loop gain</w:t>
      </w:r>
      <w:bookmarkEnd w:id="312"/>
    </w:p>
    <w:p w:rsidR="00CC286C" w:rsidRDefault="001915C1" w:rsidP="00CC286C">
      <w:r>
        <w:t>The loop gain wa</w:t>
      </w:r>
      <w:r w:rsidR="00CC286C">
        <w:t xml:space="preserve">s developed to quantify the gain of the system using the feedback loops. The loop gain is the response to a disturbance leading to that disturbance. With a given compensator, changing any given component may significantly affect stability of the converter. Therefore the values of these resistances and capacitances, despite having been calculated for the particular case, may be changed if stability could be increased. If the output filter capacitor was changed in a power stage of the circuit then not only would the stability of the system be changed considerably, but the compensator would have to be redesigned for these changes. </w:t>
      </w:r>
    </w:p>
    <w:p w:rsidR="00CC286C" w:rsidRDefault="00CC286C" w:rsidP="00CC286C">
      <w:r>
        <w:t>The phase indicates how stable the converter is. The majority of loop gain usage to determine and change stability is based on experien</w:t>
      </w:r>
      <w:r w:rsidR="001915C1">
        <w:t>ce. The designers are worked</w:t>
      </w:r>
      <w:r>
        <w:t xml:space="preserve"> practicing the generation of the loop gain using the SISO tool from the MATLAB suite to better adjust the poles and zeros to manufacture a stable efficient compensator.</w:t>
      </w:r>
    </w:p>
    <w:p w:rsidR="00CC286C" w:rsidRDefault="00CC286C" w:rsidP="00CC286C">
      <w:pPr>
        <w:pStyle w:val="Heading3"/>
      </w:pPr>
      <w:bookmarkStart w:id="313" w:name="_Toc248414786"/>
      <w:bookmarkStart w:id="314" w:name="_Toc248414944"/>
      <w:bookmarkStart w:id="315" w:name="_Toc260651954"/>
      <w:r>
        <w:t>Switching</w:t>
      </w:r>
      <w:bookmarkEnd w:id="313"/>
      <w:bookmarkEnd w:id="314"/>
      <w:bookmarkEnd w:id="315"/>
    </w:p>
    <w:p w:rsidR="00CC286C" w:rsidRDefault="00CC286C" w:rsidP="00CC286C">
      <w:r>
        <w:t>There are two PWM drivers; both of them use saw-toothed pulses in conjunction with the V</w:t>
      </w:r>
      <w:r>
        <w:rPr>
          <w:vertAlign w:val="subscript"/>
        </w:rPr>
        <w:t>error</w:t>
      </w:r>
      <w:r>
        <w:t xml:space="preserve"> from compensator to output a modified square wave with an adjusted duty </w:t>
      </w:r>
      <w:r>
        <w:lastRenderedPageBreak/>
        <w:t xml:space="preserve">cycle. The new duty cycle is adjusted respectively based on the error and sent back as a new modified pulse control of SW1. This form of recovery using switching allows the system to stabilize at the desired output. This also minimizes the ripple as necessary. How the driver works is </w:t>
      </w:r>
      <w:r w:rsidRPr="000A3271">
        <w:t xml:space="preserve">shown in </w:t>
      </w:r>
      <w:fldSimple w:instr=" REF _Ref248390032 \h  \* MERGEFORMAT ">
        <w:r w:rsidR="00A71247">
          <w:t xml:space="preserve">Figure </w:t>
        </w:r>
        <w:r w:rsidR="00A71247">
          <w:rPr>
            <w:noProof/>
          </w:rPr>
          <w:t>59</w:t>
        </w:r>
      </w:fldSimple>
      <w:r w:rsidRPr="000A3271">
        <w:t>.</w:t>
      </w:r>
    </w:p>
    <w:p w:rsidR="00CC286C" w:rsidRDefault="00CC286C" w:rsidP="00CC286C">
      <w:pPr>
        <w:keepNext/>
        <w:jc w:val="center"/>
      </w:pPr>
      <w:r>
        <w:rPr>
          <w:noProof/>
        </w:rPr>
        <w:drawing>
          <wp:inline distT="0" distB="0" distL="0" distR="0">
            <wp:extent cx="2400635" cy="1095528"/>
            <wp:effectExtent l="19050" t="19050" r="18715" b="28422"/>
            <wp:docPr id="80" name="Picture 35" descr="HowDriver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DriverWorks.png"/>
                    <pic:cNvPicPr/>
                  </pic:nvPicPr>
                  <pic:blipFill>
                    <a:blip r:embed="rId70" cstate="print"/>
                    <a:stretch>
                      <a:fillRect/>
                    </a:stretch>
                  </pic:blipFill>
                  <pic:spPr>
                    <a:xfrm>
                      <a:off x="0" y="0"/>
                      <a:ext cx="2400635" cy="1095528"/>
                    </a:xfrm>
                    <a:prstGeom prst="rect">
                      <a:avLst/>
                    </a:prstGeom>
                    <a:ln w="9525">
                      <a:solidFill>
                        <a:schemeClr val="tx1"/>
                      </a:solidFill>
                    </a:ln>
                  </pic:spPr>
                </pic:pic>
              </a:graphicData>
            </a:graphic>
          </wp:inline>
        </w:drawing>
      </w:r>
    </w:p>
    <w:p w:rsidR="00CC286C" w:rsidRDefault="00CC286C" w:rsidP="00CC286C">
      <w:pPr>
        <w:pStyle w:val="Caption"/>
        <w:jc w:val="center"/>
      </w:pPr>
      <w:bookmarkStart w:id="316" w:name="_Ref248390032"/>
      <w:bookmarkStart w:id="317" w:name="_Toc260652097"/>
      <w:r>
        <w:t xml:space="preserve">Figure </w:t>
      </w:r>
      <w:fldSimple w:instr=" SEQ Figure \* ARABIC ">
        <w:r w:rsidR="00A71247">
          <w:rPr>
            <w:noProof/>
          </w:rPr>
          <w:t>59</w:t>
        </w:r>
      </w:fldSimple>
      <w:bookmarkEnd w:id="316"/>
      <w:r>
        <w:t xml:space="preserve"> - PWM driver</w:t>
      </w:r>
      <w:bookmarkEnd w:id="317"/>
    </w:p>
    <w:p w:rsidR="00CC286C" w:rsidRDefault="00CC286C" w:rsidP="00616F1A">
      <w:r>
        <w:t>The pulse controlling Vsaw1 is a modifie</w:t>
      </w:r>
      <w:r w:rsidR="001915C1">
        <w:t>d square wave. The square wave wa</w:t>
      </w:r>
      <w:r>
        <w:t>s modified by adjusting the T</w:t>
      </w:r>
      <w:r>
        <w:rPr>
          <w:vertAlign w:val="subscript"/>
        </w:rPr>
        <w:t>RISE</w:t>
      </w:r>
      <w:r>
        <w:t>(s) and the T</w:t>
      </w:r>
      <w:r>
        <w:rPr>
          <w:vertAlign w:val="subscript"/>
        </w:rPr>
        <w:t>FALL</w:t>
      </w:r>
      <w:r>
        <w:t>(s). The T</w:t>
      </w:r>
      <w:r>
        <w:rPr>
          <w:vertAlign w:val="subscript"/>
        </w:rPr>
        <w:t>RISE</w:t>
      </w:r>
      <w:r w:rsidR="001915C1">
        <w:t>(s) wa</w:t>
      </w:r>
      <w:r>
        <w:t>s set 4.9</w:t>
      </w:r>
      <w:r>
        <w:rPr>
          <w:rFonts w:cstheme="minorHAnsi"/>
        </w:rPr>
        <w:t>µ</w:t>
      </w:r>
      <w:r>
        <w:t>s, a large period of time compared to the period which is 5</w:t>
      </w:r>
      <w:r>
        <w:rPr>
          <w:rFonts w:cstheme="minorHAnsi"/>
        </w:rPr>
        <w:t>µ</w:t>
      </w:r>
      <w:r>
        <w:t>s. The T</w:t>
      </w:r>
      <w:r>
        <w:rPr>
          <w:vertAlign w:val="subscript"/>
        </w:rPr>
        <w:t>FALL</w:t>
      </w:r>
      <w:r>
        <w:t xml:space="preserve">(s) was set to 10ns which provides a sharp return to zero. Since there are two switches in the modified buck-boost being implemented for the CALBOX, the switches </w:t>
      </w:r>
      <w:r w:rsidR="001915C1">
        <w:t xml:space="preserve">had to </w:t>
      </w:r>
      <w:r>
        <w:t>be</w:t>
      </w:r>
      <w:r w:rsidR="001915C1">
        <w:t xml:space="preserve"> set controlled correctly to</w:t>
      </w:r>
      <w:r>
        <w:t xml:space="preserve"> output the correct </w:t>
      </w:r>
      <w:r w:rsidRPr="000A3271">
        <w:t xml:space="preserve">duty cycle into the power stage of the system. </w:t>
      </w:r>
      <w:r w:rsidR="001915C1">
        <w:t>The switching pattern</w:t>
      </w:r>
      <w:r w:rsidRPr="00506253">
        <w:t xml:space="preserve"> achieved was shown in</w:t>
      </w:r>
      <w:r w:rsidR="00F354EE" w:rsidRPr="00506253">
        <w:t xml:space="preserve"> </w:t>
      </w:r>
      <w:fldSimple w:instr=" REF _Ref248416712 \h  \* MERGEFORMAT ">
        <w:r w:rsidR="00A71247" w:rsidRPr="00716355">
          <w:t xml:space="preserve">Figure </w:t>
        </w:r>
        <w:r w:rsidR="00A71247">
          <w:rPr>
            <w:noProof/>
          </w:rPr>
          <w:t>26</w:t>
        </w:r>
      </w:fldSimple>
      <w:r w:rsidRPr="00506253">
        <w:t>.</w:t>
      </w:r>
      <w:r w:rsidRPr="000A3271">
        <w:t xml:space="preserve"> Th</w:t>
      </w:r>
      <w:r w:rsidR="001915C1">
        <w:t>is switching configuration was</w:t>
      </w:r>
      <w:r w:rsidRPr="000A3271">
        <w:t xml:space="preserve"> difficult to simulate correctly, so the saw wave (Vsaw1) to output (Vsw1) relationship had to be understood. </w:t>
      </w:r>
    </w:p>
    <w:p w:rsidR="00CC286C" w:rsidRDefault="00CC286C" w:rsidP="00CC286C">
      <w:r>
        <w:t xml:space="preserve">The square wave (switching) rises at the instance the saw starts rising continuously for the time in </w:t>
      </w:r>
      <w:r w:rsidRPr="00506253">
        <w:t>which the pulse is being injected into the op-amp. The vertical axis is the voltage on; this voltage plays a large role in getting the proper switching. Since the square wave is a product of the saw-tooth wave, getting the correct T</w:t>
      </w:r>
      <w:r w:rsidRPr="00506253">
        <w:rPr>
          <w:vertAlign w:val="subscript"/>
        </w:rPr>
        <w:t>RISE</w:t>
      </w:r>
      <w:r w:rsidRPr="00506253">
        <w:t>, T</w:t>
      </w:r>
      <w:r w:rsidRPr="00506253">
        <w:rPr>
          <w:vertAlign w:val="subscript"/>
        </w:rPr>
        <w:t>PERIOD</w:t>
      </w:r>
      <w:r w:rsidRPr="00506253">
        <w:t xml:space="preserve"> and T</w:t>
      </w:r>
      <w:r w:rsidRPr="00506253">
        <w:rPr>
          <w:vertAlign w:val="subscript"/>
        </w:rPr>
        <w:t>DELAY</w:t>
      </w:r>
      <w:r w:rsidR="001915C1">
        <w:t xml:space="preserve"> we</w:t>
      </w:r>
      <w:r w:rsidRPr="00506253">
        <w:t xml:space="preserve">re the three important variables to getting the correct switching. The best method to get the switching of SW2 within the on time of SW1 through multiple cycles and not just the first </w:t>
      </w:r>
      <w:r w:rsidR="001915C1">
        <w:t>is</w:t>
      </w:r>
      <w:r w:rsidRPr="00506253">
        <w:t xml:space="preserve"> analyzed below in </w:t>
      </w:r>
      <w:fldSimple w:instr=" REF _Ref248400477 \h  \* MERGEFORMAT ">
        <w:r w:rsidR="00A71247">
          <w:t xml:space="preserve">Figure </w:t>
        </w:r>
        <w:r w:rsidR="00A71247">
          <w:rPr>
            <w:noProof/>
          </w:rPr>
          <w:t>60</w:t>
        </w:r>
      </w:fldSimple>
      <w:r w:rsidRPr="00506253">
        <w:t>.</w:t>
      </w:r>
    </w:p>
    <w:p w:rsidR="00CC286C" w:rsidRDefault="00CC286C" w:rsidP="00CC286C">
      <w:pPr>
        <w:keepNext/>
        <w:jc w:val="center"/>
      </w:pPr>
      <w:r>
        <w:rPr>
          <w:noProof/>
        </w:rPr>
        <w:drawing>
          <wp:inline distT="0" distB="0" distL="0" distR="0">
            <wp:extent cx="2590800" cy="2192216"/>
            <wp:effectExtent l="19050" t="19050" r="19050" b="17584"/>
            <wp:docPr id="82" name="Picture 36" descr="SawRelatio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Relationship.png"/>
                    <pic:cNvPicPr/>
                  </pic:nvPicPr>
                  <pic:blipFill>
                    <a:blip r:embed="rId71" cstate="print"/>
                    <a:stretch>
                      <a:fillRect/>
                    </a:stretch>
                  </pic:blipFill>
                  <pic:spPr>
                    <a:xfrm>
                      <a:off x="0" y="0"/>
                      <a:ext cx="2590687" cy="2192120"/>
                    </a:xfrm>
                    <a:prstGeom prst="rect">
                      <a:avLst/>
                    </a:prstGeom>
                    <a:ln w="9525">
                      <a:solidFill>
                        <a:schemeClr val="tx1"/>
                      </a:solidFill>
                    </a:ln>
                  </pic:spPr>
                </pic:pic>
              </a:graphicData>
            </a:graphic>
          </wp:inline>
        </w:drawing>
      </w:r>
    </w:p>
    <w:p w:rsidR="00CC286C" w:rsidRDefault="00CC286C" w:rsidP="00CC286C">
      <w:pPr>
        <w:pStyle w:val="Caption"/>
        <w:jc w:val="center"/>
      </w:pPr>
      <w:bookmarkStart w:id="318" w:name="_Ref248400477"/>
      <w:bookmarkStart w:id="319" w:name="_Toc260652098"/>
      <w:r>
        <w:t xml:space="preserve">Figure </w:t>
      </w:r>
      <w:fldSimple w:instr=" SEQ Figure \* ARABIC ">
        <w:r w:rsidR="00A71247">
          <w:rPr>
            <w:noProof/>
          </w:rPr>
          <w:t>60</w:t>
        </w:r>
      </w:fldSimple>
      <w:bookmarkEnd w:id="318"/>
      <w:r>
        <w:t xml:space="preserve"> - Saw-tooth relationship attempt 1</w:t>
      </w:r>
      <w:bookmarkEnd w:id="319"/>
    </w:p>
    <w:p w:rsidR="00CC286C" w:rsidRDefault="00CC286C" w:rsidP="00CC286C">
      <w:r w:rsidRPr="00506253">
        <w:lastRenderedPageBreak/>
        <w:t>The above scheme was initially adopted to try and achieve the switching theme in</w:t>
      </w:r>
      <w:r w:rsidR="00F354EE" w:rsidRPr="00506253">
        <w:t xml:space="preserve"> </w:t>
      </w:r>
      <w:fldSimple w:instr=" REF _Ref248416712 \h  \* MERGEFORMAT ">
        <w:r w:rsidR="00A71247" w:rsidRPr="00716355">
          <w:t xml:space="preserve">Figure </w:t>
        </w:r>
        <w:r w:rsidR="00A71247">
          <w:rPr>
            <w:noProof/>
          </w:rPr>
          <w:t>26</w:t>
        </w:r>
      </w:fldSimple>
      <w:r w:rsidRPr="00506253">
        <w:t xml:space="preserve">, but the problem realized was that the delay was a one-time initial shift therefore the saw wave would actually be as represented in </w:t>
      </w:r>
      <w:fldSimple w:instr=" REF _Ref248400894 \h  \* MERGEFORMAT ">
        <w:r w:rsidR="00A71247">
          <w:t xml:space="preserve">Figure </w:t>
        </w:r>
        <w:r w:rsidR="00A71247">
          <w:rPr>
            <w:noProof/>
          </w:rPr>
          <w:t>61</w:t>
        </w:r>
      </w:fldSimple>
      <w:r w:rsidRPr="00506253">
        <w:t>.</w:t>
      </w:r>
    </w:p>
    <w:p w:rsidR="00CC286C" w:rsidRDefault="00CC286C" w:rsidP="00CC286C">
      <w:pPr>
        <w:keepNext/>
        <w:jc w:val="center"/>
      </w:pPr>
      <w:r>
        <w:rPr>
          <w:noProof/>
        </w:rPr>
        <w:drawing>
          <wp:inline distT="0" distB="0" distL="0" distR="0">
            <wp:extent cx="2631250" cy="2276475"/>
            <wp:effectExtent l="19050" t="19050" r="16700" b="28575"/>
            <wp:docPr id="83" name="Picture 37" descr="SawRelationshipA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RelationshipAtt2.png"/>
                    <pic:cNvPicPr/>
                  </pic:nvPicPr>
                  <pic:blipFill>
                    <a:blip r:embed="rId72" cstate="print"/>
                    <a:stretch>
                      <a:fillRect/>
                    </a:stretch>
                  </pic:blipFill>
                  <pic:spPr>
                    <a:xfrm>
                      <a:off x="0" y="0"/>
                      <a:ext cx="2631125" cy="2276367"/>
                    </a:xfrm>
                    <a:prstGeom prst="rect">
                      <a:avLst/>
                    </a:prstGeom>
                    <a:ln w="9525">
                      <a:solidFill>
                        <a:schemeClr val="tx1"/>
                      </a:solidFill>
                    </a:ln>
                  </pic:spPr>
                </pic:pic>
              </a:graphicData>
            </a:graphic>
          </wp:inline>
        </w:drawing>
      </w:r>
    </w:p>
    <w:p w:rsidR="00CC286C" w:rsidRDefault="00CC286C" w:rsidP="00CC286C">
      <w:pPr>
        <w:pStyle w:val="Caption"/>
        <w:jc w:val="center"/>
      </w:pPr>
      <w:bookmarkStart w:id="320" w:name="_Ref248400894"/>
      <w:bookmarkStart w:id="321" w:name="_Toc260652099"/>
      <w:r>
        <w:t xml:space="preserve">Figure </w:t>
      </w:r>
      <w:fldSimple w:instr=" SEQ Figure \* ARABIC ">
        <w:r w:rsidR="00A71247">
          <w:rPr>
            <w:noProof/>
          </w:rPr>
          <w:t>61</w:t>
        </w:r>
      </w:fldSimple>
      <w:bookmarkEnd w:id="320"/>
      <w:r>
        <w:t xml:space="preserve"> - Improper switching result from saw-tooth attempt 1</w:t>
      </w:r>
      <w:bookmarkEnd w:id="321"/>
    </w:p>
    <w:p w:rsidR="00CC286C" w:rsidRDefault="00CC286C" w:rsidP="00CC286C">
      <w:r>
        <w:t>The problem above is easily noticed, after just 1 cycle, the 2</w:t>
      </w:r>
      <w:r w:rsidRPr="008B095A">
        <w:rPr>
          <w:vertAlign w:val="superscript"/>
        </w:rPr>
        <w:t>nd</w:t>
      </w:r>
      <w:r>
        <w:t xml:space="preserve"> saw wave was shifted negatively by T</w:t>
      </w:r>
      <w:r>
        <w:rPr>
          <w:vertAlign w:val="subscript"/>
        </w:rPr>
        <w:t>delay 2</w:t>
      </w:r>
      <w:r>
        <w:t xml:space="preserve"> and this continue</w:t>
      </w:r>
      <w:r w:rsidR="001915C1">
        <w:t>d</w:t>
      </w:r>
      <w:r>
        <w:t xml:space="preserve"> at n*T</w:t>
      </w:r>
      <w:r>
        <w:rPr>
          <w:vertAlign w:val="subscript"/>
        </w:rPr>
        <w:t>delay 2</w:t>
      </w:r>
      <w:r>
        <w:t xml:space="preserve"> where n </w:t>
      </w:r>
      <w:r w:rsidR="008D6019">
        <w:t>= cycles. The next attempt</w:t>
      </w:r>
      <w:r>
        <w:t xml:space="preserve"> involve</w:t>
      </w:r>
      <w:r w:rsidR="008D6019">
        <w:t>d</w:t>
      </w:r>
      <w:r>
        <w:t xml:space="preserve"> providing a T</w:t>
      </w:r>
      <w:r>
        <w:rPr>
          <w:vertAlign w:val="subscript"/>
        </w:rPr>
        <w:t>delay 1</w:t>
      </w:r>
      <w:r>
        <w:t xml:space="preserve"> not equal to 0 as in attempt 1 and changing T</w:t>
      </w:r>
      <w:r>
        <w:rPr>
          <w:vertAlign w:val="subscript"/>
        </w:rPr>
        <w:t>delay 2</w:t>
      </w:r>
      <w:r>
        <w:t xml:space="preserve"> to twice T</w:t>
      </w:r>
      <w:r>
        <w:rPr>
          <w:vertAlign w:val="subscript"/>
        </w:rPr>
        <w:t>delay 1</w:t>
      </w:r>
      <w:r>
        <w:t>. T</w:t>
      </w:r>
      <w:r w:rsidR="008D6019">
        <w:t>his change to the delay corrected</w:t>
      </w:r>
      <w:r>
        <w:t xml:space="preserve"> most of the </w:t>
      </w:r>
      <w:r w:rsidRPr="00506253">
        <w:t>problem</w:t>
      </w:r>
      <w:r w:rsidR="008D6019">
        <w:t>s</w:t>
      </w:r>
      <w:r w:rsidRPr="00506253">
        <w:t xml:space="preserve"> except for one un</w:t>
      </w:r>
      <w:r w:rsidR="008D6019">
        <w:t>foreseen difference that resulted</w:t>
      </w:r>
      <w:r w:rsidRPr="00506253">
        <w:t xml:space="preserve"> from the square to saw relationship</w:t>
      </w:r>
      <w:r w:rsidR="00A71247">
        <w:t xml:space="preserve">. </w:t>
      </w:r>
      <w:r w:rsidRPr="00506253">
        <w:t>The changes incorporated in the two PWM circuits reflect the switching relationship</w:t>
      </w:r>
      <w:r>
        <w:t xml:space="preserve"> below </w:t>
      </w:r>
      <w:r w:rsidR="006858F2">
        <w:t>(</w:t>
      </w:r>
      <w:r w:rsidR="00ED4AD7">
        <w:fldChar w:fldCharType="begin"/>
      </w:r>
      <w:r w:rsidR="006858F2">
        <w:instrText xml:space="preserve"> REF _Ref256878775 \h </w:instrText>
      </w:r>
      <w:r w:rsidR="00ED4AD7">
        <w:fldChar w:fldCharType="separate"/>
      </w:r>
      <w:r w:rsidR="00A71247">
        <w:t xml:space="preserve">Figure </w:t>
      </w:r>
      <w:r w:rsidR="00A71247">
        <w:rPr>
          <w:noProof/>
        </w:rPr>
        <w:t>62</w:t>
      </w:r>
      <w:r w:rsidR="00ED4AD7">
        <w:fldChar w:fldCharType="end"/>
      </w:r>
      <w:r w:rsidR="006858F2">
        <w:t xml:space="preserve">) </w:t>
      </w:r>
      <w:r>
        <w:t>which accurately echoes the simulated results.</w:t>
      </w:r>
    </w:p>
    <w:p w:rsidR="00CC286C" w:rsidRDefault="00CC286C" w:rsidP="00CC286C">
      <w:pPr>
        <w:keepNext/>
        <w:jc w:val="center"/>
      </w:pPr>
      <w:r>
        <w:rPr>
          <w:noProof/>
        </w:rPr>
        <w:lastRenderedPageBreak/>
        <w:drawing>
          <wp:inline distT="0" distB="0" distL="0" distR="0">
            <wp:extent cx="2695601" cy="3296983"/>
            <wp:effectExtent l="38100" t="19050" r="28549" b="17717"/>
            <wp:docPr id="84" name="Picture 38" descr="SawRelationshipAt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RelationshipAtt3.png"/>
                    <pic:cNvPicPr/>
                  </pic:nvPicPr>
                  <pic:blipFill>
                    <a:blip r:embed="rId73" cstate="print"/>
                    <a:stretch>
                      <a:fillRect/>
                    </a:stretch>
                  </pic:blipFill>
                  <pic:spPr>
                    <a:xfrm>
                      <a:off x="0" y="0"/>
                      <a:ext cx="2695601" cy="3296983"/>
                    </a:xfrm>
                    <a:prstGeom prst="rect">
                      <a:avLst/>
                    </a:prstGeom>
                    <a:ln w="9525">
                      <a:solidFill>
                        <a:schemeClr val="tx1"/>
                      </a:solidFill>
                    </a:ln>
                  </pic:spPr>
                </pic:pic>
              </a:graphicData>
            </a:graphic>
          </wp:inline>
        </w:drawing>
      </w:r>
    </w:p>
    <w:p w:rsidR="00CC286C" w:rsidRDefault="00CC286C" w:rsidP="00CC286C">
      <w:pPr>
        <w:pStyle w:val="Caption"/>
        <w:jc w:val="center"/>
      </w:pPr>
      <w:bookmarkStart w:id="322" w:name="_Ref256878775"/>
      <w:bookmarkStart w:id="323" w:name="_Toc260652100"/>
      <w:r>
        <w:t xml:space="preserve">Figure </w:t>
      </w:r>
      <w:fldSimple w:instr=" SEQ Figure \* ARABIC ">
        <w:r w:rsidR="00A71247">
          <w:rPr>
            <w:noProof/>
          </w:rPr>
          <w:t>62</w:t>
        </w:r>
      </w:fldSimple>
      <w:bookmarkEnd w:id="322"/>
      <w:r>
        <w:t xml:space="preserve"> - Proper switching</w:t>
      </w:r>
      <w:bookmarkEnd w:id="323"/>
    </w:p>
    <w:p w:rsidR="00CC286C" w:rsidRDefault="00CC286C" w:rsidP="00CC286C">
      <w:r>
        <w:t>Calculating the means of controlling both switches simultaneously was a simple but very im</w:t>
      </w:r>
      <w:r w:rsidR="008D6019">
        <w:t>portant achievement. During tria</w:t>
      </w:r>
      <w:r>
        <w:t xml:space="preserve">l of the different switching attempts and methods, the difference in the </w:t>
      </w:r>
      <w:r w:rsidRPr="00506253">
        <w:t>desired output was apparent. Although the</w:t>
      </w:r>
      <w:r>
        <w:t xml:space="preserve"> switching was correct, the use of it was done in reverse. SW1 actually assumed the square wave within that of SW2. To resolve this issue, the values were flipped on the switches.</w:t>
      </w:r>
    </w:p>
    <w:p w:rsidR="00CC286C" w:rsidRDefault="00CC286C" w:rsidP="00CC286C">
      <w:pPr>
        <w:pStyle w:val="Heading2"/>
      </w:pPr>
      <w:bookmarkStart w:id="324" w:name="_Toc248414787"/>
      <w:bookmarkStart w:id="325" w:name="_Toc248414945"/>
      <w:bookmarkStart w:id="326" w:name="_Toc260651955"/>
      <w:r>
        <w:t>Closed Loop</w:t>
      </w:r>
      <w:bookmarkEnd w:id="324"/>
      <w:bookmarkEnd w:id="325"/>
      <w:bookmarkEnd w:id="326"/>
    </w:p>
    <w:p w:rsidR="00CC286C" w:rsidRDefault="00CC286C" w:rsidP="00CC286C">
      <w:r>
        <w:t>The closed loop system incorporates the loop gain and the MOSFET PWM controllers into one combined circuit where every part depends on the other. The formerly reviewed loop gain consists of the compensator and the power stage which were controlled by a sinusoidal source with disregard of the switching. Previously, the compensator had no reference voltage to compare to and now compares the filtered output of the analogue converter after a .5 gain with 7.4 or half of the desired final output voltage.</w:t>
      </w:r>
      <w:r w:rsidR="00DC0B50">
        <w:t xml:space="preserve"> </w:t>
      </w:r>
      <w:r>
        <w:t xml:space="preserve">The full closed loop implementation </w:t>
      </w:r>
      <w:r w:rsidR="00506253">
        <w:t xml:space="preserve">is </w:t>
      </w:r>
      <w:r w:rsidRPr="00506253">
        <w:t xml:space="preserve">displayed in </w:t>
      </w:r>
      <w:fldSimple w:instr=" REF _Ref248408549 \h  \* MERGEFORMAT ">
        <w:r w:rsidR="00A71247">
          <w:t xml:space="preserve">Figure </w:t>
        </w:r>
        <w:r w:rsidR="00A71247">
          <w:rPr>
            <w:noProof/>
          </w:rPr>
          <w:t>63</w:t>
        </w:r>
      </w:fldSimple>
    </w:p>
    <w:p w:rsidR="00CC286C" w:rsidRDefault="00CC286C" w:rsidP="00CC286C">
      <w:pPr>
        <w:keepNext/>
        <w:jc w:val="center"/>
      </w:pPr>
      <w:r>
        <w:rPr>
          <w:noProof/>
        </w:rPr>
        <w:lastRenderedPageBreak/>
        <w:drawing>
          <wp:inline distT="0" distB="0" distL="0" distR="0">
            <wp:extent cx="5429250" cy="2935490"/>
            <wp:effectExtent l="19050" t="19050" r="19050" b="17260"/>
            <wp:docPr id="86" name="Picture 40" descr="ClosedLoop_par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partK.PNG"/>
                    <pic:cNvPicPr/>
                  </pic:nvPicPr>
                  <pic:blipFill>
                    <a:blip r:embed="rId74" cstate="print"/>
                    <a:stretch>
                      <a:fillRect/>
                    </a:stretch>
                  </pic:blipFill>
                  <pic:spPr>
                    <a:xfrm>
                      <a:off x="0" y="0"/>
                      <a:ext cx="5429250" cy="2935490"/>
                    </a:xfrm>
                    <a:prstGeom prst="rect">
                      <a:avLst/>
                    </a:prstGeom>
                    <a:ln w="9525">
                      <a:solidFill>
                        <a:schemeClr val="tx1"/>
                      </a:solidFill>
                    </a:ln>
                  </pic:spPr>
                </pic:pic>
              </a:graphicData>
            </a:graphic>
          </wp:inline>
        </w:drawing>
      </w:r>
    </w:p>
    <w:p w:rsidR="00CC286C" w:rsidRDefault="00CC286C" w:rsidP="00CC286C">
      <w:pPr>
        <w:pStyle w:val="Caption"/>
        <w:jc w:val="center"/>
      </w:pPr>
      <w:bookmarkStart w:id="327" w:name="_Ref248408549"/>
      <w:bookmarkStart w:id="328" w:name="_Toc260652101"/>
      <w:r>
        <w:t xml:space="preserve">Figure </w:t>
      </w:r>
      <w:fldSimple w:instr=" SEQ Figure \* ARABIC ">
        <w:r w:rsidR="00A71247">
          <w:rPr>
            <w:noProof/>
          </w:rPr>
          <w:t>63</w:t>
        </w:r>
      </w:fldSimple>
      <w:bookmarkEnd w:id="327"/>
      <w:r>
        <w:t xml:space="preserve"> - Closed loop complete system</w:t>
      </w:r>
      <w:bookmarkEnd w:id="328"/>
    </w:p>
    <w:p w:rsidR="00CC286C" w:rsidRDefault="00CC286C" w:rsidP="00CC286C">
      <w:pPr>
        <w:pStyle w:val="Heading3"/>
      </w:pPr>
      <w:bookmarkStart w:id="329" w:name="_Toc248414788"/>
      <w:bookmarkStart w:id="330" w:name="_Toc248414946"/>
      <w:bookmarkStart w:id="331" w:name="_Toc260651956"/>
      <w:r>
        <w:t>Output Voltage Ripple</w:t>
      </w:r>
      <w:bookmarkEnd w:id="329"/>
      <w:bookmarkEnd w:id="330"/>
      <w:bookmarkEnd w:id="331"/>
    </w:p>
    <w:p w:rsidR="00CC286C" w:rsidRDefault="00CC286C" w:rsidP="00CC286C">
      <w:r>
        <w:t>Ideally, the output voltage has no ripple, the entire output current from the inductor passes through the filtering capacitor in parallel to the load. The value of the capacitor is an important parameter in any design because it affects the total design of the system. Aside from the design, it also affects the overall size of the system as well. It determines how much of the ripple from the switches is being filtered out. The 280</w:t>
      </w:r>
      <w:r>
        <w:rPr>
          <w:rFonts w:cstheme="minorHAnsi"/>
        </w:rPr>
        <w:t>µ</w:t>
      </w:r>
      <w:r>
        <w:t>F capacitor chosen for the converter is very large, reducing most o</w:t>
      </w:r>
      <w:r w:rsidR="00DC0B50">
        <w:t>f the ripple similar to ideal.</w:t>
      </w:r>
      <w:r>
        <w:t xml:space="preserve"> The voltage ripple </w:t>
      </w:r>
      <w:r w:rsidR="006858F2">
        <w:t>(</w:t>
      </w:r>
      <w:r w:rsidR="00ED4AD7">
        <w:fldChar w:fldCharType="begin"/>
      </w:r>
      <w:r w:rsidR="006858F2">
        <w:instrText xml:space="preserve"> REF _Ref248411858 \h </w:instrText>
      </w:r>
      <w:r w:rsidR="00ED4AD7">
        <w:fldChar w:fldCharType="separate"/>
      </w:r>
      <w:r w:rsidR="00A71247">
        <w:t xml:space="preserve">Figure </w:t>
      </w:r>
      <w:r w:rsidR="00A71247">
        <w:rPr>
          <w:noProof/>
        </w:rPr>
        <w:t>64</w:t>
      </w:r>
      <w:r w:rsidR="00ED4AD7">
        <w:fldChar w:fldCharType="end"/>
      </w:r>
      <w:r w:rsidR="006858F2">
        <w:t xml:space="preserve">) </w:t>
      </w:r>
      <w:r w:rsidR="00DC0B50">
        <w:t>can be examined</w:t>
      </w:r>
      <w:r>
        <w:t xml:space="preserve"> at different filtering capacitor sizes to show the effects on the output voltage ripple.</w:t>
      </w:r>
    </w:p>
    <w:p w:rsidR="00CC286C" w:rsidRDefault="00CC286C" w:rsidP="00CC286C">
      <w:pPr>
        <w:keepNext/>
        <w:jc w:val="center"/>
      </w:pPr>
      <w:r>
        <w:rPr>
          <w:noProof/>
        </w:rPr>
        <w:lastRenderedPageBreak/>
        <w:drawing>
          <wp:inline distT="0" distB="0" distL="0" distR="0">
            <wp:extent cx="4508988" cy="2357103"/>
            <wp:effectExtent l="19050" t="19050" r="24912" b="24147"/>
            <wp:docPr id="87" name="Picture 42" descr="ClosedLoop_OutputVoltRi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OutputVoltRipple.PNG"/>
                    <pic:cNvPicPr/>
                  </pic:nvPicPr>
                  <pic:blipFill>
                    <a:blip r:embed="rId75" cstate="print"/>
                    <a:stretch>
                      <a:fillRect/>
                    </a:stretch>
                  </pic:blipFill>
                  <pic:spPr>
                    <a:xfrm>
                      <a:off x="0" y="0"/>
                      <a:ext cx="4513884" cy="2359662"/>
                    </a:xfrm>
                    <a:prstGeom prst="rect">
                      <a:avLst/>
                    </a:prstGeom>
                    <a:ln w="9525">
                      <a:solidFill>
                        <a:schemeClr val="tx1"/>
                      </a:solidFill>
                    </a:ln>
                  </pic:spPr>
                </pic:pic>
              </a:graphicData>
            </a:graphic>
          </wp:inline>
        </w:drawing>
      </w:r>
    </w:p>
    <w:p w:rsidR="00CC286C" w:rsidRDefault="00CC286C" w:rsidP="00CC286C">
      <w:pPr>
        <w:pStyle w:val="Caption"/>
        <w:jc w:val="center"/>
      </w:pPr>
      <w:bookmarkStart w:id="332" w:name="_Ref248411858"/>
      <w:bookmarkStart w:id="333" w:name="_Toc260652102"/>
      <w:r>
        <w:t xml:space="preserve">Figure </w:t>
      </w:r>
      <w:fldSimple w:instr=" SEQ Figure \* ARABIC ">
        <w:r w:rsidR="00A71247">
          <w:rPr>
            <w:noProof/>
          </w:rPr>
          <w:t>64</w:t>
        </w:r>
      </w:fldSimple>
      <w:bookmarkEnd w:id="332"/>
      <w:r>
        <w:t xml:space="preserve"> – 20uF output voltage ripple</w:t>
      </w:r>
      <w:bookmarkEnd w:id="333"/>
    </w:p>
    <w:p w:rsidR="00CC286C" w:rsidRDefault="00CC286C" w:rsidP="00CC286C">
      <w:r>
        <w:t xml:space="preserve">The spice </w:t>
      </w:r>
      <w:r w:rsidRPr="00506253">
        <w:t xml:space="preserve">simulation in </w:t>
      </w:r>
      <w:fldSimple w:instr=" REF _Ref248411858 \h  \* MERGEFORMAT ">
        <w:r w:rsidR="00A71247">
          <w:t xml:space="preserve">Figure </w:t>
        </w:r>
        <w:r w:rsidR="00A71247">
          <w:rPr>
            <w:noProof/>
          </w:rPr>
          <w:t>64</w:t>
        </w:r>
      </w:fldSimple>
      <w:r w:rsidRPr="00506253">
        <w:t xml:space="preserve"> shows the ripple with a 20</w:t>
      </w:r>
      <w:r w:rsidRPr="00506253">
        <w:rPr>
          <w:rFonts w:cstheme="minorHAnsi"/>
        </w:rPr>
        <w:t>µ</w:t>
      </w:r>
      <w:r w:rsidRPr="00506253">
        <w:t>F capacitor. The ripple in this simulation is toler</w:t>
      </w:r>
      <w:r w:rsidR="00DC0B50">
        <w:t>able but the design team preferred</w:t>
      </w:r>
      <w:r w:rsidRPr="00506253">
        <w:t xml:space="preserve"> a closer to ideal case for the output of the circuit. </w:t>
      </w:r>
      <w:fldSimple w:instr=" REF _Ref248412986 \h  \* MERGEFORMAT ">
        <w:r w:rsidR="00A71247">
          <w:t xml:space="preserve">Figure </w:t>
        </w:r>
        <w:r w:rsidR="00A71247">
          <w:rPr>
            <w:noProof/>
          </w:rPr>
          <w:t>65</w:t>
        </w:r>
      </w:fldSimple>
      <w:r w:rsidRPr="00506253">
        <w:t xml:space="preserve"> below shows the difference in the voltage ripple for the case used in the CALBOX 360. The voltage</w:t>
      </w:r>
      <w:r>
        <w:t xml:space="preserve"> ripple is noticeably much smaller that the first. </w:t>
      </w:r>
    </w:p>
    <w:p w:rsidR="00CC286C" w:rsidRDefault="00CC286C" w:rsidP="00CC286C">
      <w:pPr>
        <w:keepNext/>
        <w:jc w:val="center"/>
      </w:pPr>
      <w:r>
        <w:rPr>
          <w:noProof/>
        </w:rPr>
        <w:drawing>
          <wp:inline distT="0" distB="0" distL="0" distR="0">
            <wp:extent cx="4528185" cy="2362300"/>
            <wp:effectExtent l="19050" t="19050" r="24765" b="18950"/>
            <wp:docPr id="88" name="Picture 43" descr="ClosedLoop_OutputVoltRipple_280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OutputVoltRipple_280u.PNG"/>
                    <pic:cNvPicPr/>
                  </pic:nvPicPr>
                  <pic:blipFill>
                    <a:blip r:embed="rId76" cstate="print"/>
                    <a:stretch>
                      <a:fillRect/>
                    </a:stretch>
                  </pic:blipFill>
                  <pic:spPr>
                    <a:xfrm>
                      <a:off x="0" y="0"/>
                      <a:ext cx="4528185" cy="2362300"/>
                    </a:xfrm>
                    <a:prstGeom prst="rect">
                      <a:avLst/>
                    </a:prstGeom>
                    <a:ln w="9525">
                      <a:solidFill>
                        <a:schemeClr val="tx1"/>
                      </a:solidFill>
                    </a:ln>
                  </pic:spPr>
                </pic:pic>
              </a:graphicData>
            </a:graphic>
          </wp:inline>
        </w:drawing>
      </w:r>
    </w:p>
    <w:p w:rsidR="00CC286C" w:rsidRDefault="00CC286C" w:rsidP="00CC286C">
      <w:pPr>
        <w:pStyle w:val="Caption"/>
        <w:jc w:val="center"/>
      </w:pPr>
      <w:bookmarkStart w:id="334" w:name="_Ref248412986"/>
      <w:bookmarkStart w:id="335" w:name="_Toc260652103"/>
      <w:r>
        <w:t xml:space="preserve">Figure </w:t>
      </w:r>
      <w:fldSimple w:instr=" SEQ Figure \* ARABIC ">
        <w:r w:rsidR="00A71247">
          <w:rPr>
            <w:noProof/>
          </w:rPr>
          <w:t>65</w:t>
        </w:r>
      </w:fldSimple>
      <w:bookmarkEnd w:id="334"/>
      <w:r>
        <w:t xml:space="preserve"> - </w:t>
      </w:r>
      <w:r w:rsidRPr="00582C52">
        <w:t>280uF output voltage ripple</w:t>
      </w:r>
      <w:bookmarkEnd w:id="335"/>
    </w:p>
    <w:p w:rsidR="00C017DC" w:rsidRDefault="005A44C2" w:rsidP="004A1AB4">
      <w:r>
        <w:t>Measuring across th</w:t>
      </w:r>
      <w:r w:rsidR="00C017DC">
        <w:t xml:space="preserve">e output of the analog circuit </w:t>
      </w:r>
      <w:r>
        <w:t>show</w:t>
      </w:r>
      <w:r w:rsidR="00DC0B50">
        <w:t>s</w:t>
      </w:r>
      <w:r>
        <w:t xml:space="preserve"> the climb to the desired voltage and the reading after </w:t>
      </w:r>
      <w:r w:rsidR="00C017DC">
        <w:t xml:space="preserve">settling. </w:t>
      </w:r>
      <w:r w:rsidR="00DC0B50">
        <w:t>The voltage</w:t>
      </w:r>
      <w:r w:rsidR="00C017DC" w:rsidRPr="00506253">
        <w:t xml:space="preserve"> i</w:t>
      </w:r>
      <w:r w:rsidRPr="00506253">
        <w:t xml:space="preserve">nitially </w:t>
      </w:r>
      <w:r w:rsidR="00C017DC" w:rsidRPr="00506253">
        <w:t>overshoot</w:t>
      </w:r>
      <w:r w:rsidR="00DC0B50">
        <w:t>s</w:t>
      </w:r>
      <w:r w:rsidR="00C017DC" w:rsidRPr="00506253">
        <w:t xml:space="preserve"> its destination but self-correct</w:t>
      </w:r>
      <w:r w:rsidR="00DC0B50">
        <w:t>s</w:t>
      </w:r>
      <w:r w:rsidR="00C017DC" w:rsidRPr="00506253">
        <w:t xml:space="preserve">. This output voltage is represented in </w:t>
      </w:r>
      <w:fldSimple w:instr=" REF _Ref248418165 \h  \* MERGEFORMAT ">
        <w:r w:rsidR="00A71247">
          <w:t xml:space="preserve">Figure </w:t>
        </w:r>
        <w:r w:rsidR="00A71247">
          <w:rPr>
            <w:noProof/>
          </w:rPr>
          <w:t>66</w:t>
        </w:r>
      </w:fldSimple>
      <w:r w:rsidR="00C017DC" w:rsidRPr="00506253">
        <w:t>.</w:t>
      </w:r>
    </w:p>
    <w:p w:rsidR="00C017DC" w:rsidRDefault="00C017DC" w:rsidP="00C017DC">
      <w:pPr>
        <w:keepNext/>
        <w:jc w:val="center"/>
      </w:pPr>
      <w:r>
        <w:rPr>
          <w:noProof/>
        </w:rPr>
        <w:lastRenderedPageBreak/>
        <w:drawing>
          <wp:inline distT="0" distB="0" distL="0" distR="0">
            <wp:extent cx="5329228" cy="2812648"/>
            <wp:effectExtent l="19050" t="19050" r="23822" b="25802"/>
            <wp:docPr id="1" name="Picture 0" descr="ClosedLoop_partK_OutputVoltageset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partK_OutputVoltagesettled.PNG"/>
                    <pic:cNvPicPr/>
                  </pic:nvPicPr>
                  <pic:blipFill>
                    <a:blip r:embed="rId77" cstate="print"/>
                    <a:stretch>
                      <a:fillRect/>
                    </a:stretch>
                  </pic:blipFill>
                  <pic:spPr>
                    <a:xfrm>
                      <a:off x="0" y="0"/>
                      <a:ext cx="5330742" cy="2813447"/>
                    </a:xfrm>
                    <a:prstGeom prst="rect">
                      <a:avLst/>
                    </a:prstGeom>
                    <a:ln w="9525">
                      <a:solidFill>
                        <a:schemeClr val="tx1"/>
                      </a:solidFill>
                    </a:ln>
                  </pic:spPr>
                </pic:pic>
              </a:graphicData>
            </a:graphic>
          </wp:inline>
        </w:drawing>
      </w:r>
    </w:p>
    <w:p w:rsidR="004A1AB4" w:rsidRDefault="00C017DC" w:rsidP="00C017DC">
      <w:pPr>
        <w:pStyle w:val="Caption"/>
        <w:jc w:val="center"/>
      </w:pPr>
      <w:bookmarkStart w:id="336" w:name="_Ref248418165"/>
      <w:bookmarkStart w:id="337" w:name="_Ref248418087"/>
      <w:bookmarkStart w:id="338" w:name="_Toc260652104"/>
      <w:r>
        <w:t xml:space="preserve">Figure </w:t>
      </w:r>
      <w:fldSimple w:instr=" SEQ Figure \* ARABIC ">
        <w:r w:rsidR="00A71247">
          <w:rPr>
            <w:noProof/>
          </w:rPr>
          <w:t>66</w:t>
        </w:r>
      </w:fldSimple>
      <w:bookmarkEnd w:id="336"/>
      <w:r>
        <w:t xml:space="preserve"> - Output voltage of the system</w:t>
      </w:r>
      <w:bookmarkEnd w:id="337"/>
      <w:bookmarkEnd w:id="338"/>
    </w:p>
    <w:p w:rsidR="007101B9" w:rsidRDefault="00C017DC" w:rsidP="002C345C">
      <w:r w:rsidRPr="00506253">
        <w:t xml:space="preserve">In </w:t>
      </w:r>
      <w:fldSimple w:instr=" REF _Ref248418165 \h  \* MERGEFORMAT ">
        <w:r w:rsidR="00A71247">
          <w:t xml:space="preserve">Figure </w:t>
        </w:r>
        <w:r w:rsidR="00A71247">
          <w:rPr>
            <w:noProof/>
          </w:rPr>
          <w:t>66</w:t>
        </w:r>
      </w:fldSimple>
      <w:r w:rsidRPr="00506253">
        <w:t>, the voltage settles down at 12.4 Volts which is less than the original cautious</w:t>
      </w:r>
      <w:r w:rsidR="00DC0B50">
        <w:t>ly chosen 14.8 V. The system had</w:t>
      </w:r>
      <w:r w:rsidRPr="00506253">
        <w:t xml:space="preserve"> to be reexamined as whole, part by pa</w:t>
      </w:r>
      <w:r w:rsidR="00DC0B50">
        <w:t>rt to determine why the output wa</w:t>
      </w:r>
      <w:r w:rsidRPr="00506253">
        <w:t>s</w:t>
      </w:r>
      <w:r>
        <w:t xml:space="preserve"> less than </w:t>
      </w:r>
      <w:r w:rsidR="007C04AD">
        <w:t xml:space="preserve">desired. </w:t>
      </w:r>
      <w:r w:rsidR="00BD6E5A">
        <w:t xml:space="preserve">Various changes </w:t>
      </w:r>
      <w:r w:rsidR="00DC0B50">
        <w:t>were</w:t>
      </w:r>
      <w:r w:rsidR="00BD6E5A">
        <w:t xml:space="preserve"> necessary and all new calculati</w:t>
      </w:r>
      <w:r w:rsidR="00DC0B50">
        <w:t>ons to assure new stability in the</w:t>
      </w:r>
      <w:r w:rsidR="00BD6E5A">
        <w:t xml:space="preserve"> new case would </w:t>
      </w:r>
      <w:r w:rsidR="00FD67E4">
        <w:t>be done</w:t>
      </w:r>
      <w:r w:rsidR="00BD6E5A">
        <w:t>. Overall, the system for the DC-DC buck-boost has been designed properly and complete.</w:t>
      </w:r>
      <w:bookmarkStart w:id="339" w:name="_Toc248414954"/>
      <w:bookmarkStart w:id="340" w:name="_Toc248414952"/>
    </w:p>
    <w:p w:rsidR="007101B9" w:rsidRDefault="007101B9">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C51DEA" w:rsidRDefault="00C51DEA" w:rsidP="00C51DEA">
      <w:pPr>
        <w:pStyle w:val="Heading1"/>
      </w:pPr>
      <w:bookmarkStart w:id="341" w:name="_Toc248502909"/>
      <w:bookmarkStart w:id="342" w:name="_Toc248523186"/>
      <w:bookmarkStart w:id="343" w:name="_Toc260651957"/>
      <w:r>
        <w:lastRenderedPageBreak/>
        <w:t>Production of Buck-Boost Converter</w:t>
      </w:r>
      <w:bookmarkEnd w:id="343"/>
    </w:p>
    <w:p w:rsidR="00C51DEA" w:rsidRDefault="00C51DEA" w:rsidP="00C51DEA">
      <w:r>
        <w:t>After this extensive analysis in power electronics, the CALBOX team chose to custom design a boost converter to match up with a buck smart charge controller. This method ensures the battery will be charged safely and efficiently.</w:t>
      </w:r>
    </w:p>
    <w:p w:rsidR="00C51DEA" w:rsidRDefault="00C51DEA" w:rsidP="00C51DEA">
      <w:pPr>
        <w:pStyle w:val="Heading2"/>
      </w:pPr>
      <w:bookmarkStart w:id="344" w:name="_Toc260651958"/>
      <w:r>
        <w:t>DC-DC Converter</w:t>
      </w:r>
      <w:bookmarkEnd w:id="344"/>
    </w:p>
    <w:p w:rsidR="00C51DEA" w:rsidRDefault="00C51DEA" w:rsidP="00C51DEA">
      <w:pPr>
        <w:rPr>
          <w:rFonts w:cstheme="minorHAnsi"/>
          <w:szCs w:val="24"/>
        </w:rPr>
      </w:pPr>
      <w:r w:rsidRPr="00493B16">
        <w:rPr>
          <w:rFonts w:cstheme="minorHAnsi"/>
          <w:szCs w:val="24"/>
        </w:rPr>
        <w:t xml:space="preserve">The self-designed boost converter is the main hardware component of the project. It receives voltages upwards of 22V from the generator, and boosts it to output 23 – 24V, which is the voltage level accepted by the smart charge controller. As the voltage is increased, the current decreases, to maintain a similar power level. Through the study of power electronics, a successful boost converter was built. LTSpice is the program used to design the converter, and also to simulate it. This software was quite useful for resources as well, as two chips that Linear Technologies produce, are used in the system (LT6106 and LT3757). </w:t>
      </w:r>
    </w:p>
    <w:p w:rsidR="00C51DEA" w:rsidRPr="00493B16" w:rsidRDefault="00C51DEA" w:rsidP="00C51DEA">
      <w:pPr>
        <w:rPr>
          <w:rFonts w:cstheme="minorHAnsi"/>
          <w:szCs w:val="24"/>
        </w:rPr>
      </w:pPr>
      <w:r w:rsidRPr="00493B16">
        <w:rPr>
          <w:rFonts w:cstheme="minorHAnsi"/>
          <w:szCs w:val="24"/>
        </w:rPr>
        <w:t>Aside from those main components, resistors, capacitors, and a few inductors are strategically placed throughout the design to successfully alter the voltage to the level accepted by the smart charge controller. Energy is stored in the converter through the use of the large, 2700uF capacitors. The board was laid out using the free software “EagleCAD”, due to its widely available community and tutorials on the internet. The PCB requires two layers, along with a silk screen, and was printed by Advanced Circuits for a student special cost.</w:t>
      </w:r>
    </w:p>
    <w:p w:rsidR="00C51DEA" w:rsidRPr="00493B16" w:rsidRDefault="00C51DEA" w:rsidP="00C51DEA">
      <w:pPr>
        <w:rPr>
          <w:rFonts w:cstheme="minorHAnsi"/>
          <w:szCs w:val="24"/>
        </w:rPr>
      </w:pPr>
      <w:r w:rsidRPr="00493B16">
        <w:rPr>
          <w:rFonts w:cstheme="minorHAnsi"/>
          <w:szCs w:val="24"/>
        </w:rPr>
        <w:t>The switched-mode DC-DC boost is an analog circuit designed to meet the system’s needs. The generator commonly produces a variable DC supply between 8V and 23V. These specifications are used as the foundation for the boost. An LT3757 integrated circuit provided by Linear Technology is used to handle all of the controls. This chip uses a stable compensator commonly functioning in continuous conduction mode, but it is capable of falling into the discontinuous mode to efficiently switch the circuit’s MOSFET.</w:t>
      </w:r>
    </w:p>
    <w:p w:rsidR="00C51DEA" w:rsidRPr="00493B16" w:rsidRDefault="00C51DEA" w:rsidP="00C51DEA">
      <w:pPr>
        <w:rPr>
          <w:rFonts w:cstheme="minorHAnsi"/>
          <w:szCs w:val="24"/>
        </w:rPr>
      </w:pPr>
      <w:r w:rsidRPr="00493B16">
        <w:rPr>
          <w:rFonts w:cstheme="minorHAnsi"/>
          <w:szCs w:val="24"/>
        </w:rPr>
        <w:t>Capacitors of type 50V 2700uF electrolytic through hole are used at the input and output of the circuit to handle all the filtering. The FDP3632 n-channel MOSFET manufactured by Fairchild Semiconductors is used in conjunction with the Micrel 4120 driver to handle the rapidly changing duty cycle from the feedback loop. The duty cycle is automatically adjusted by the controls in the LT3757 to boost to an ideal 23V output. The Micrel 4120 was implemented for driving to reduce the stress and respectively decrease the power dissipation in the MOSFET.</w:t>
      </w:r>
    </w:p>
    <w:p w:rsidR="00C51DEA" w:rsidRPr="00493B16" w:rsidRDefault="00C51DEA" w:rsidP="00C51DEA">
      <w:pPr>
        <w:rPr>
          <w:rFonts w:cstheme="minorHAnsi"/>
          <w:szCs w:val="24"/>
        </w:rPr>
      </w:pPr>
      <w:r w:rsidRPr="00493B16">
        <w:rPr>
          <w:rFonts w:cstheme="minorHAnsi"/>
          <w:szCs w:val="24"/>
        </w:rPr>
        <w:t xml:space="preserve">A high current 4.7uF inductor is used as the step-up converters storage element which resist rapid changes to the current. The circuit outputs to a smart charge controller which bucks to the voltage and current necessary to intelligently and safely charge the systems load, a 12V lead acid battery. The board developed also serves two additional </w:t>
      </w:r>
      <w:r w:rsidRPr="00493B16">
        <w:rPr>
          <w:rFonts w:cstheme="minorHAnsi"/>
          <w:szCs w:val="24"/>
        </w:rPr>
        <w:lastRenderedPageBreak/>
        <w:t>functions to assist the monitoring system. An LT6106 IC is used as a highly accurate operational amplifier for current sense at the input of the board (output of the generator). The output of the current sense circuit is a pinout which relates a voltage to the generator current. The relationship is 100mV/A so if the generated voltage is 8A, the pin will read 800mV to the Arduino microcontroller for power calculation. There’s a high resistor divider at the input as well that results in a less than 40mA voltage so that the input voltage can be inversely calculated by the microcontroller and used in its calculations.</w:t>
      </w:r>
      <w:r>
        <w:rPr>
          <w:rFonts w:cstheme="minorHAnsi"/>
          <w:szCs w:val="24"/>
        </w:rPr>
        <w:t xml:space="preserve"> </w:t>
      </w:r>
      <w:r w:rsidR="00ED4AD7">
        <w:rPr>
          <w:rFonts w:cstheme="minorHAnsi"/>
          <w:szCs w:val="24"/>
        </w:rPr>
        <w:fldChar w:fldCharType="begin"/>
      </w:r>
      <w:r>
        <w:rPr>
          <w:rFonts w:cstheme="minorHAnsi"/>
          <w:szCs w:val="24"/>
        </w:rPr>
        <w:instrText xml:space="preserve"> REF _Ref260642923 \h </w:instrText>
      </w:r>
      <w:r w:rsidR="00ED4AD7">
        <w:rPr>
          <w:rFonts w:cstheme="minorHAnsi"/>
          <w:szCs w:val="24"/>
        </w:rPr>
      </w:r>
      <w:r w:rsidR="00ED4AD7">
        <w:rPr>
          <w:rFonts w:cstheme="minorHAnsi"/>
          <w:szCs w:val="24"/>
        </w:rPr>
        <w:fldChar w:fldCharType="separate"/>
      </w:r>
      <w:r w:rsidR="00A71247">
        <w:t xml:space="preserve">Figure </w:t>
      </w:r>
      <w:r w:rsidR="00A71247">
        <w:rPr>
          <w:noProof/>
        </w:rPr>
        <w:t>67</w:t>
      </w:r>
      <w:r w:rsidR="00ED4AD7">
        <w:rPr>
          <w:rFonts w:cstheme="minorHAnsi"/>
          <w:szCs w:val="24"/>
        </w:rPr>
        <w:fldChar w:fldCharType="end"/>
      </w:r>
      <w:r>
        <w:rPr>
          <w:rFonts w:cstheme="minorHAnsi"/>
          <w:szCs w:val="24"/>
        </w:rPr>
        <w:t xml:space="preserve"> displays all the components</w:t>
      </w:r>
      <w:r w:rsidR="00A71247">
        <w:rPr>
          <w:rFonts w:cstheme="minorHAnsi"/>
          <w:szCs w:val="24"/>
        </w:rPr>
        <w:t xml:space="preserve"> that make up the boost circuit, and </w:t>
      </w:r>
      <w:r w:rsidR="00A71247">
        <w:rPr>
          <w:rFonts w:cstheme="minorHAnsi"/>
          <w:szCs w:val="24"/>
        </w:rPr>
        <w:fldChar w:fldCharType="begin"/>
      </w:r>
      <w:r w:rsidR="00A71247">
        <w:rPr>
          <w:rFonts w:cstheme="minorHAnsi"/>
          <w:szCs w:val="24"/>
        </w:rPr>
        <w:instrText xml:space="preserve"> REF _Ref260651812 \h </w:instrText>
      </w:r>
      <w:r w:rsidR="00A71247">
        <w:rPr>
          <w:rFonts w:cstheme="minorHAnsi"/>
          <w:szCs w:val="24"/>
        </w:rPr>
      </w:r>
      <w:r w:rsidR="00A71247">
        <w:rPr>
          <w:rFonts w:cstheme="minorHAnsi"/>
          <w:szCs w:val="24"/>
        </w:rPr>
        <w:fldChar w:fldCharType="separate"/>
      </w:r>
      <w:r w:rsidR="00A71247">
        <w:t xml:space="preserve">Figure </w:t>
      </w:r>
      <w:r w:rsidR="00A71247">
        <w:rPr>
          <w:noProof/>
        </w:rPr>
        <w:t>68</w:t>
      </w:r>
      <w:r w:rsidR="00A71247">
        <w:rPr>
          <w:rFonts w:cstheme="minorHAnsi"/>
          <w:szCs w:val="24"/>
        </w:rPr>
        <w:fldChar w:fldCharType="end"/>
      </w:r>
      <w:r w:rsidR="00A71247">
        <w:rPr>
          <w:rFonts w:cstheme="minorHAnsi"/>
          <w:szCs w:val="24"/>
        </w:rPr>
        <w:t xml:space="preserve"> shows the completed board.</w:t>
      </w:r>
    </w:p>
    <w:p w:rsidR="00C51DEA" w:rsidRDefault="00C51DEA" w:rsidP="00C51DEA">
      <w:pPr>
        <w:keepNext/>
        <w:jc w:val="center"/>
      </w:pPr>
      <w:r w:rsidRPr="00493B16">
        <w:rPr>
          <w:rFonts w:cstheme="minorHAnsi"/>
          <w:noProof/>
          <w:szCs w:val="24"/>
        </w:rPr>
        <w:drawing>
          <wp:inline distT="0" distB="0" distL="0" distR="0">
            <wp:extent cx="5424820" cy="1374128"/>
            <wp:effectExtent l="19050" t="19050" r="23480" b="16522"/>
            <wp:docPr id="12" name="Picture 3" descr="LT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Circuit"/>
                    <pic:cNvPicPr>
                      <a:picLocks noChangeAspect="1" noChangeArrowheads="1"/>
                    </pic:cNvPicPr>
                  </pic:nvPicPr>
                  <pic:blipFill>
                    <a:blip r:embed="rId78" cstate="print"/>
                    <a:srcRect/>
                    <a:stretch>
                      <a:fillRect/>
                    </a:stretch>
                  </pic:blipFill>
                  <pic:spPr bwMode="auto">
                    <a:xfrm>
                      <a:off x="0" y="0"/>
                      <a:ext cx="5425677" cy="1374345"/>
                    </a:xfrm>
                    <a:prstGeom prst="rect">
                      <a:avLst/>
                    </a:prstGeom>
                    <a:noFill/>
                    <a:ln w="9525">
                      <a:solidFill>
                        <a:schemeClr val="tx1"/>
                      </a:solidFill>
                      <a:miter lim="800000"/>
                      <a:headEnd/>
                      <a:tailEnd/>
                    </a:ln>
                  </pic:spPr>
                </pic:pic>
              </a:graphicData>
            </a:graphic>
          </wp:inline>
        </w:drawing>
      </w:r>
    </w:p>
    <w:p w:rsidR="00C51DEA" w:rsidRDefault="00C51DEA" w:rsidP="00C51DEA">
      <w:pPr>
        <w:pStyle w:val="Caption"/>
        <w:jc w:val="center"/>
      </w:pPr>
      <w:bookmarkStart w:id="345" w:name="_Ref260642923"/>
      <w:bookmarkStart w:id="346" w:name="_Toc260652105"/>
      <w:r>
        <w:t xml:space="preserve">Figure </w:t>
      </w:r>
      <w:fldSimple w:instr=" SEQ Figure \* ARABIC ">
        <w:r w:rsidR="00A71247">
          <w:rPr>
            <w:noProof/>
          </w:rPr>
          <w:t>67</w:t>
        </w:r>
      </w:fldSimple>
      <w:bookmarkEnd w:id="345"/>
      <w:r>
        <w:t xml:space="preserve"> – Boost </w:t>
      </w:r>
      <w:r w:rsidR="00A71247">
        <w:t>Schematic</w:t>
      </w:r>
      <w:bookmarkEnd w:id="346"/>
    </w:p>
    <w:p w:rsidR="00A71247" w:rsidRDefault="00A71247" w:rsidP="00A71247">
      <w:pPr>
        <w:keepNext/>
        <w:jc w:val="center"/>
      </w:pPr>
      <w:r>
        <w:rPr>
          <w:noProof/>
        </w:rPr>
        <w:drawing>
          <wp:inline distT="0" distB="0" distL="0" distR="0">
            <wp:extent cx="5244066" cy="3933050"/>
            <wp:effectExtent l="19050" t="19050" r="13734" b="10300"/>
            <wp:docPr id="13" name="Picture 12"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79" cstate="print"/>
                    <a:stretch>
                      <a:fillRect/>
                    </a:stretch>
                  </pic:blipFill>
                  <pic:spPr>
                    <a:xfrm>
                      <a:off x="0" y="0"/>
                      <a:ext cx="5239835" cy="3929877"/>
                    </a:xfrm>
                    <a:prstGeom prst="rect">
                      <a:avLst/>
                    </a:prstGeom>
                    <a:ln>
                      <a:solidFill>
                        <a:schemeClr val="tx1"/>
                      </a:solidFill>
                    </a:ln>
                  </pic:spPr>
                </pic:pic>
              </a:graphicData>
            </a:graphic>
          </wp:inline>
        </w:drawing>
      </w:r>
    </w:p>
    <w:p w:rsidR="00A71247" w:rsidRPr="00A71247" w:rsidRDefault="00A71247" w:rsidP="00A71247">
      <w:pPr>
        <w:pStyle w:val="Caption"/>
        <w:jc w:val="center"/>
      </w:pPr>
      <w:bookmarkStart w:id="347" w:name="_Ref260651808"/>
      <w:bookmarkStart w:id="348" w:name="_Ref260651812"/>
      <w:bookmarkStart w:id="349" w:name="_Toc260652106"/>
      <w:r>
        <w:t xml:space="preserve">Figure </w:t>
      </w:r>
      <w:fldSimple w:instr=" SEQ Figure \* ARABIC ">
        <w:r>
          <w:rPr>
            <w:noProof/>
          </w:rPr>
          <w:t>68</w:t>
        </w:r>
      </w:fldSimple>
      <w:bookmarkEnd w:id="348"/>
      <w:r>
        <w:t xml:space="preserve"> - Boost Converter Circuit Board</w:t>
      </w:r>
      <w:bookmarkEnd w:id="347"/>
      <w:bookmarkEnd w:id="349"/>
    </w:p>
    <w:p w:rsidR="00C51DEA" w:rsidRDefault="00C51DEA" w:rsidP="00C51DEA">
      <w:pPr>
        <w:pStyle w:val="Heading2"/>
      </w:pPr>
      <w:bookmarkStart w:id="350" w:name="_Toc260651959"/>
      <w:r>
        <w:lastRenderedPageBreak/>
        <w:t>Smart Charge Controller</w:t>
      </w:r>
      <w:bookmarkEnd w:id="350"/>
    </w:p>
    <w:p w:rsidR="00C51DEA" w:rsidRDefault="00C51DEA" w:rsidP="00C51DEA">
      <w:pPr>
        <w:spacing w:before="120" w:after="240"/>
        <w:rPr>
          <w:rFonts w:cstheme="minorHAnsi"/>
          <w:szCs w:val="24"/>
        </w:rPr>
      </w:pPr>
      <w:r w:rsidRPr="00493B16">
        <w:rPr>
          <w:rFonts w:cstheme="minorHAnsi"/>
          <w:szCs w:val="24"/>
        </w:rPr>
        <w:t>The Morningstar Sun Saver 10 provides a safe way to charge the battery for the project. Though designed for solar charging, this smart charge controller accurately fits the needs of the system. It takes the 23-24V from the converter, and is specifically designed to charge a 12V battery from this, at a maximum current of 10A. Looking at the converter and the charge controller together, they make-up a buck-boost converter.</w:t>
      </w:r>
    </w:p>
    <w:p w:rsidR="00C51DEA" w:rsidRPr="00493B16" w:rsidRDefault="00C51DEA" w:rsidP="00C51DEA">
      <w:pPr>
        <w:spacing w:before="120" w:after="120"/>
        <w:rPr>
          <w:rFonts w:cstheme="minorHAnsi"/>
          <w:szCs w:val="24"/>
        </w:rPr>
      </w:pPr>
      <w:r w:rsidRPr="00493B16">
        <w:rPr>
          <w:rFonts w:cstheme="minorHAnsi"/>
          <w:szCs w:val="24"/>
        </w:rPr>
        <w:t>Since energy is stored in a lead-acid battery, certain safety precautions must be made to ensure the battery will not be damaged. There is a maximum current which the battery can charge at (10A) before it is in danger of an over current or over charge situation which would lead to permanent damage or a decrease in charge capacity. To keep the battery life healthy, the Morningstar Sun-Saver-10 is responsible for providing no more than the maximum current from the generator to the battery for charging.</w:t>
      </w:r>
    </w:p>
    <w:p w:rsidR="00C51DEA" w:rsidRDefault="00C51DEA">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0F5808" w:rsidRDefault="000F5808" w:rsidP="00F258EB">
      <w:pPr>
        <w:pStyle w:val="Heading1"/>
      </w:pPr>
      <w:bookmarkStart w:id="351" w:name="_Toc260651960"/>
      <w:r>
        <w:lastRenderedPageBreak/>
        <w:t>Microcontroller</w:t>
      </w:r>
      <w:bookmarkEnd w:id="341"/>
      <w:bookmarkEnd w:id="342"/>
      <w:bookmarkEnd w:id="351"/>
    </w:p>
    <w:p w:rsidR="000F5808" w:rsidRDefault="000F5808" w:rsidP="000F5808">
      <w:pPr>
        <w:pStyle w:val="Heading2"/>
      </w:pPr>
      <w:bookmarkStart w:id="352" w:name="_Toc248502910"/>
      <w:bookmarkStart w:id="353" w:name="_Toc248523187"/>
      <w:bookmarkStart w:id="354" w:name="_Toc260651961"/>
      <w:r w:rsidRPr="00573B0D">
        <w:t>Overview</w:t>
      </w:r>
      <w:bookmarkEnd w:id="352"/>
      <w:bookmarkEnd w:id="353"/>
      <w:bookmarkEnd w:id="354"/>
    </w:p>
    <w:p w:rsidR="000F5808" w:rsidRDefault="000F5808" w:rsidP="000F5808">
      <w:r>
        <w:t>The microcontroller(s) in the CALBOX360 interface with the various components, produce mathematical calculations, provide timing operations, and otherwise are the middle man between the power components and the user. Most common microcontrollers have integrated Flash, EEPROM, and SRAM allowing programs, memory, and registers to be stored for immediate or future use.</w:t>
      </w:r>
    </w:p>
    <w:p w:rsidR="000F5808" w:rsidRPr="00A80283" w:rsidRDefault="000F5808" w:rsidP="000F5808">
      <w:r>
        <w:t xml:space="preserve">The microcontroller(s) for this project needed to take input in the form of voltages and current from the DC/DC regulator and the Battery Management System (BMS) in order to calculate caloric loss and battery state of charge (SoC). It forwards these calculations to the local LCD in a form clearly understandable to the user. It also forwards this information to the integrated wireless transmitter component that in turn forwards this to our wireless receiver on the server side. Table 13 below breaks down the responsibilities of the microcontroller. </w:t>
      </w:r>
    </w:p>
    <w:tbl>
      <w:tblPr>
        <w:tblStyle w:val="TableGrid"/>
        <w:tblW w:w="7103" w:type="dxa"/>
        <w:jc w:val="center"/>
        <w:tblInd w:w="1722" w:type="dxa"/>
        <w:tblLook w:val="04A0"/>
      </w:tblPr>
      <w:tblGrid>
        <w:gridCol w:w="2954"/>
        <w:gridCol w:w="4149"/>
      </w:tblGrid>
      <w:tr w:rsidR="000F5808" w:rsidTr="000F5808">
        <w:trPr>
          <w:trHeight w:val="287"/>
          <w:jc w:val="center"/>
        </w:trPr>
        <w:tc>
          <w:tcPr>
            <w:tcW w:w="2954" w:type="dxa"/>
            <w:vMerge w:val="restart"/>
          </w:tcPr>
          <w:p w:rsidR="000F5808" w:rsidRPr="00852F5B" w:rsidRDefault="000F5808" w:rsidP="000F5808">
            <w:pPr>
              <w:jc w:val="center"/>
              <w:rPr>
                <w:sz w:val="24"/>
                <w:szCs w:val="24"/>
              </w:rPr>
            </w:pPr>
            <w:r w:rsidRPr="00852F5B">
              <w:rPr>
                <w:sz w:val="24"/>
                <w:szCs w:val="24"/>
              </w:rPr>
              <w:t>Inputs</w:t>
            </w:r>
          </w:p>
        </w:tc>
        <w:tc>
          <w:tcPr>
            <w:tcW w:w="4149" w:type="dxa"/>
          </w:tcPr>
          <w:p w:rsidR="000F5808" w:rsidRPr="00860B1C" w:rsidRDefault="000F5808" w:rsidP="000F5808">
            <w:pPr>
              <w:rPr>
                <w:b/>
                <w:sz w:val="24"/>
                <w:szCs w:val="24"/>
              </w:rPr>
            </w:pPr>
            <w:r w:rsidRPr="00860B1C">
              <w:rPr>
                <w:sz w:val="24"/>
                <w:szCs w:val="24"/>
              </w:rPr>
              <w:t>State of charge of the Battery (voltage)</w:t>
            </w:r>
          </w:p>
        </w:tc>
      </w:tr>
      <w:tr w:rsidR="000F5808" w:rsidTr="000F5808">
        <w:trPr>
          <w:trHeight w:val="286"/>
          <w:jc w:val="center"/>
        </w:trPr>
        <w:tc>
          <w:tcPr>
            <w:tcW w:w="2954" w:type="dxa"/>
            <w:vMerge/>
          </w:tcPr>
          <w:p w:rsidR="000F5808" w:rsidRPr="00852F5B" w:rsidRDefault="000F5808" w:rsidP="000F5808">
            <w:pPr>
              <w:jc w:val="center"/>
              <w:rPr>
                <w:sz w:val="24"/>
                <w:szCs w:val="24"/>
              </w:rPr>
            </w:pPr>
          </w:p>
        </w:tc>
        <w:tc>
          <w:tcPr>
            <w:tcW w:w="4149" w:type="dxa"/>
          </w:tcPr>
          <w:p w:rsidR="000F5808" w:rsidRPr="00954B1C" w:rsidRDefault="000F5808" w:rsidP="000F5808">
            <w:pPr>
              <w:rPr>
                <w:sz w:val="24"/>
                <w:szCs w:val="24"/>
              </w:rPr>
            </w:pPr>
            <w:r w:rsidRPr="00954B1C">
              <w:rPr>
                <w:sz w:val="24"/>
                <w:szCs w:val="24"/>
              </w:rPr>
              <w:t>Voltage from Generator</w:t>
            </w:r>
          </w:p>
        </w:tc>
      </w:tr>
      <w:tr w:rsidR="000F5808" w:rsidTr="000F5808">
        <w:trPr>
          <w:trHeight w:val="233"/>
          <w:jc w:val="center"/>
        </w:trPr>
        <w:tc>
          <w:tcPr>
            <w:tcW w:w="2954" w:type="dxa"/>
            <w:vMerge w:val="restart"/>
          </w:tcPr>
          <w:p w:rsidR="000F5808" w:rsidRPr="00852F5B" w:rsidRDefault="000F5808" w:rsidP="000F5808">
            <w:pPr>
              <w:jc w:val="center"/>
              <w:rPr>
                <w:sz w:val="24"/>
                <w:szCs w:val="24"/>
              </w:rPr>
            </w:pPr>
            <w:r w:rsidRPr="00852F5B">
              <w:rPr>
                <w:sz w:val="24"/>
                <w:szCs w:val="24"/>
              </w:rPr>
              <w:t>Calculations</w:t>
            </w:r>
          </w:p>
        </w:tc>
        <w:tc>
          <w:tcPr>
            <w:tcW w:w="4149" w:type="dxa"/>
          </w:tcPr>
          <w:p w:rsidR="000F5808" w:rsidRPr="00954B1C" w:rsidRDefault="000F5808" w:rsidP="000F5808">
            <w:pPr>
              <w:rPr>
                <w:sz w:val="24"/>
                <w:szCs w:val="24"/>
              </w:rPr>
            </w:pPr>
            <w:r w:rsidRPr="00954B1C">
              <w:rPr>
                <w:sz w:val="24"/>
                <w:szCs w:val="24"/>
              </w:rPr>
              <w:t>Time left on battery</w:t>
            </w:r>
          </w:p>
        </w:tc>
      </w:tr>
      <w:tr w:rsidR="000F5808" w:rsidTr="000F5808">
        <w:trPr>
          <w:trHeight w:val="287"/>
          <w:jc w:val="center"/>
        </w:trPr>
        <w:tc>
          <w:tcPr>
            <w:tcW w:w="2954" w:type="dxa"/>
            <w:vMerge/>
          </w:tcPr>
          <w:p w:rsidR="000F5808" w:rsidRPr="00852F5B" w:rsidRDefault="000F5808" w:rsidP="000F5808">
            <w:pPr>
              <w:jc w:val="center"/>
              <w:rPr>
                <w:sz w:val="24"/>
                <w:szCs w:val="24"/>
              </w:rPr>
            </w:pPr>
          </w:p>
        </w:tc>
        <w:tc>
          <w:tcPr>
            <w:tcW w:w="4149" w:type="dxa"/>
          </w:tcPr>
          <w:p w:rsidR="000F5808" w:rsidRPr="00954B1C" w:rsidRDefault="000F5808" w:rsidP="000F5808">
            <w:pPr>
              <w:rPr>
                <w:sz w:val="24"/>
                <w:szCs w:val="24"/>
              </w:rPr>
            </w:pPr>
            <w:r w:rsidRPr="00954B1C">
              <w:rPr>
                <w:sz w:val="24"/>
                <w:szCs w:val="24"/>
              </w:rPr>
              <w:t>Calories burned</w:t>
            </w:r>
          </w:p>
        </w:tc>
      </w:tr>
      <w:tr w:rsidR="000F5808" w:rsidTr="000F5808">
        <w:trPr>
          <w:trHeight w:val="286"/>
          <w:jc w:val="center"/>
        </w:trPr>
        <w:tc>
          <w:tcPr>
            <w:tcW w:w="2954" w:type="dxa"/>
            <w:vMerge/>
          </w:tcPr>
          <w:p w:rsidR="000F5808" w:rsidRPr="00852F5B" w:rsidRDefault="000F5808" w:rsidP="000F5808">
            <w:pPr>
              <w:jc w:val="center"/>
              <w:rPr>
                <w:sz w:val="24"/>
                <w:szCs w:val="24"/>
              </w:rPr>
            </w:pPr>
          </w:p>
        </w:tc>
        <w:tc>
          <w:tcPr>
            <w:tcW w:w="4149" w:type="dxa"/>
          </w:tcPr>
          <w:p w:rsidR="000F5808" w:rsidRPr="00954B1C" w:rsidRDefault="000F5808" w:rsidP="000F5808">
            <w:pPr>
              <w:rPr>
                <w:sz w:val="24"/>
                <w:szCs w:val="24"/>
              </w:rPr>
            </w:pPr>
            <w:r w:rsidRPr="00954B1C">
              <w:rPr>
                <w:sz w:val="24"/>
                <w:szCs w:val="24"/>
              </w:rPr>
              <w:t>Calories burned  for total</w:t>
            </w:r>
            <w:r>
              <w:rPr>
                <w:sz w:val="24"/>
                <w:szCs w:val="24"/>
              </w:rPr>
              <w:t xml:space="preserve"> session</w:t>
            </w:r>
          </w:p>
        </w:tc>
      </w:tr>
      <w:tr w:rsidR="000F5808" w:rsidTr="000F5808">
        <w:trPr>
          <w:trHeight w:val="286"/>
          <w:jc w:val="center"/>
        </w:trPr>
        <w:tc>
          <w:tcPr>
            <w:tcW w:w="2954" w:type="dxa"/>
            <w:vMerge/>
          </w:tcPr>
          <w:p w:rsidR="000F5808" w:rsidRPr="00852F5B" w:rsidRDefault="000F5808" w:rsidP="000F5808">
            <w:pPr>
              <w:jc w:val="center"/>
              <w:rPr>
                <w:sz w:val="24"/>
                <w:szCs w:val="24"/>
              </w:rPr>
            </w:pPr>
          </w:p>
        </w:tc>
        <w:tc>
          <w:tcPr>
            <w:tcW w:w="4149" w:type="dxa"/>
          </w:tcPr>
          <w:p w:rsidR="000F5808" w:rsidRPr="00954B1C" w:rsidRDefault="000F5808" w:rsidP="000F5808">
            <w:pPr>
              <w:rPr>
                <w:sz w:val="24"/>
                <w:szCs w:val="24"/>
              </w:rPr>
            </w:pPr>
            <w:r w:rsidRPr="00954B1C">
              <w:rPr>
                <w:sz w:val="24"/>
                <w:szCs w:val="24"/>
              </w:rPr>
              <w:t>% Battery charge</w:t>
            </w:r>
          </w:p>
        </w:tc>
      </w:tr>
      <w:tr w:rsidR="000F5808" w:rsidTr="000F5808">
        <w:trPr>
          <w:trHeight w:val="278"/>
          <w:jc w:val="center"/>
        </w:trPr>
        <w:tc>
          <w:tcPr>
            <w:tcW w:w="2954" w:type="dxa"/>
            <w:vMerge w:val="restart"/>
          </w:tcPr>
          <w:p w:rsidR="000F5808" w:rsidRPr="00852F5B" w:rsidRDefault="000F5808" w:rsidP="000F5808">
            <w:pPr>
              <w:jc w:val="center"/>
              <w:rPr>
                <w:sz w:val="24"/>
                <w:szCs w:val="24"/>
              </w:rPr>
            </w:pPr>
            <w:r w:rsidRPr="00852F5B">
              <w:rPr>
                <w:sz w:val="24"/>
                <w:szCs w:val="24"/>
              </w:rPr>
              <w:t>Outputs(LCD)</w:t>
            </w:r>
          </w:p>
        </w:tc>
        <w:tc>
          <w:tcPr>
            <w:tcW w:w="4149" w:type="dxa"/>
          </w:tcPr>
          <w:p w:rsidR="000F5808" w:rsidRPr="00954B1C" w:rsidRDefault="000F5808" w:rsidP="000F5808">
            <w:pPr>
              <w:rPr>
                <w:sz w:val="24"/>
                <w:szCs w:val="24"/>
              </w:rPr>
            </w:pPr>
            <w:r w:rsidRPr="00954B1C">
              <w:rPr>
                <w:sz w:val="24"/>
                <w:szCs w:val="24"/>
              </w:rPr>
              <w:t>Calories burned</w:t>
            </w:r>
          </w:p>
        </w:tc>
      </w:tr>
      <w:tr w:rsidR="000F5808" w:rsidTr="000F5808">
        <w:trPr>
          <w:trHeight w:val="286"/>
          <w:jc w:val="center"/>
        </w:trPr>
        <w:tc>
          <w:tcPr>
            <w:tcW w:w="2954" w:type="dxa"/>
            <w:vMerge/>
          </w:tcPr>
          <w:p w:rsidR="000F5808" w:rsidRPr="00852F5B" w:rsidRDefault="000F5808" w:rsidP="000F5808">
            <w:pPr>
              <w:jc w:val="center"/>
              <w:rPr>
                <w:sz w:val="24"/>
                <w:szCs w:val="24"/>
              </w:rPr>
            </w:pPr>
          </w:p>
        </w:tc>
        <w:tc>
          <w:tcPr>
            <w:tcW w:w="4149" w:type="dxa"/>
          </w:tcPr>
          <w:p w:rsidR="000F5808" w:rsidRPr="00954B1C" w:rsidRDefault="000F5808" w:rsidP="000F5808">
            <w:pPr>
              <w:rPr>
                <w:sz w:val="24"/>
                <w:szCs w:val="24"/>
              </w:rPr>
            </w:pPr>
            <w:r w:rsidRPr="00954B1C">
              <w:rPr>
                <w:sz w:val="24"/>
                <w:szCs w:val="24"/>
              </w:rPr>
              <w:t>% Battery charge</w:t>
            </w:r>
          </w:p>
        </w:tc>
      </w:tr>
      <w:tr w:rsidR="000F5808" w:rsidTr="000F5808">
        <w:trPr>
          <w:trHeight w:val="305"/>
          <w:jc w:val="center"/>
        </w:trPr>
        <w:tc>
          <w:tcPr>
            <w:tcW w:w="2954" w:type="dxa"/>
            <w:vMerge w:val="restart"/>
          </w:tcPr>
          <w:p w:rsidR="000F5808" w:rsidRPr="00852F5B" w:rsidRDefault="000F5808" w:rsidP="000F5808">
            <w:pPr>
              <w:jc w:val="center"/>
              <w:rPr>
                <w:sz w:val="24"/>
                <w:szCs w:val="24"/>
              </w:rPr>
            </w:pPr>
            <w:r w:rsidRPr="00852F5B">
              <w:rPr>
                <w:sz w:val="24"/>
                <w:szCs w:val="24"/>
              </w:rPr>
              <w:t>Outputs(Wireless Module)</w:t>
            </w:r>
          </w:p>
        </w:tc>
        <w:tc>
          <w:tcPr>
            <w:tcW w:w="4149" w:type="dxa"/>
          </w:tcPr>
          <w:p w:rsidR="000F5808" w:rsidRPr="00954B1C" w:rsidRDefault="000F5808" w:rsidP="000F5808">
            <w:pPr>
              <w:rPr>
                <w:sz w:val="24"/>
                <w:szCs w:val="24"/>
              </w:rPr>
            </w:pPr>
            <w:r w:rsidRPr="00954B1C">
              <w:rPr>
                <w:sz w:val="24"/>
                <w:szCs w:val="24"/>
              </w:rPr>
              <w:t>Calories burned  for total session</w:t>
            </w:r>
          </w:p>
        </w:tc>
      </w:tr>
      <w:tr w:rsidR="000F5808" w:rsidTr="000F5808">
        <w:trPr>
          <w:trHeight w:val="286"/>
          <w:jc w:val="center"/>
        </w:trPr>
        <w:tc>
          <w:tcPr>
            <w:tcW w:w="2954" w:type="dxa"/>
            <w:vMerge/>
          </w:tcPr>
          <w:p w:rsidR="000F5808" w:rsidRPr="00954B1C" w:rsidRDefault="000F5808" w:rsidP="000F5808">
            <w:pPr>
              <w:rPr>
                <w:sz w:val="24"/>
                <w:szCs w:val="24"/>
              </w:rPr>
            </w:pPr>
          </w:p>
        </w:tc>
        <w:tc>
          <w:tcPr>
            <w:tcW w:w="4149" w:type="dxa"/>
          </w:tcPr>
          <w:p w:rsidR="000F5808" w:rsidRPr="00954B1C" w:rsidRDefault="000F5808" w:rsidP="000F5808">
            <w:pPr>
              <w:keepNext/>
              <w:rPr>
                <w:sz w:val="24"/>
                <w:szCs w:val="24"/>
              </w:rPr>
            </w:pPr>
            <w:r w:rsidRPr="00954B1C">
              <w:rPr>
                <w:sz w:val="24"/>
                <w:szCs w:val="24"/>
              </w:rPr>
              <w:t>Total time of session</w:t>
            </w:r>
          </w:p>
        </w:tc>
      </w:tr>
    </w:tbl>
    <w:p w:rsidR="000F5808" w:rsidRDefault="000F5808" w:rsidP="000F5808">
      <w:pPr>
        <w:pStyle w:val="Caption"/>
        <w:jc w:val="center"/>
      </w:pPr>
      <w:bookmarkStart w:id="355" w:name="_Toc260652147"/>
      <w:r>
        <w:t xml:space="preserve">Table </w:t>
      </w:r>
      <w:fldSimple w:instr=" SEQ Table \* ARABIC ">
        <w:r w:rsidR="00A71247">
          <w:rPr>
            <w:noProof/>
          </w:rPr>
          <w:t>13</w:t>
        </w:r>
      </w:fldSimple>
      <w:r>
        <w:t xml:space="preserve"> - I/O overview</w:t>
      </w:r>
      <w:bookmarkEnd w:id="355"/>
    </w:p>
    <w:p w:rsidR="000F5808" w:rsidRDefault="000F5808" w:rsidP="000F5808">
      <w:pPr>
        <w:pStyle w:val="Heading2"/>
      </w:pPr>
      <w:bookmarkStart w:id="356" w:name="_Toc248502911"/>
      <w:bookmarkStart w:id="357" w:name="_Toc248523188"/>
      <w:bookmarkStart w:id="358" w:name="_Toc260651962"/>
      <w:r>
        <w:t>Topology</w:t>
      </w:r>
      <w:bookmarkEnd w:id="356"/>
      <w:bookmarkEnd w:id="357"/>
      <w:bookmarkEnd w:id="358"/>
    </w:p>
    <w:p w:rsidR="000F5808" w:rsidRDefault="000F5808" w:rsidP="000F5808">
      <w:r>
        <w:t xml:space="preserve">The overall role of the microcontroller as described above is best represented in </w:t>
      </w:r>
      <w:r w:rsidR="00ED4AD7">
        <w:fldChar w:fldCharType="begin"/>
      </w:r>
      <w:r>
        <w:instrText xml:space="preserve"> REF _Ref256878890 \h </w:instrText>
      </w:r>
      <w:r w:rsidR="00ED4AD7">
        <w:fldChar w:fldCharType="separate"/>
      </w:r>
      <w:r w:rsidR="00A71247">
        <w:t xml:space="preserve">Figure </w:t>
      </w:r>
      <w:r w:rsidR="00A71247">
        <w:rPr>
          <w:noProof/>
        </w:rPr>
        <w:t>69</w:t>
      </w:r>
      <w:r w:rsidR="00ED4AD7">
        <w:fldChar w:fldCharType="end"/>
      </w:r>
      <w:r>
        <w:t xml:space="preserve">. The diagram clearly shows the desired inputs and outputs coming out of each of the power modules, and outputting results to their respective modules. </w:t>
      </w:r>
    </w:p>
    <w:p w:rsidR="000F5808" w:rsidRDefault="000F5808" w:rsidP="000F5808">
      <w:pPr>
        <w:keepNext/>
        <w:jc w:val="center"/>
      </w:pPr>
      <w:r>
        <w:rPr>
          <w:noProof/>
        </w:rPr>
        <w:lastRenderedPageBreak/>
        <w:drawing>
          <wp:inline distT="0" distB="0" distL="0" distR="0">
            <wp:extent cx="4752975" cy="2016412"/>
            <wp:effectExtent l="19050" t="19050" r="9525" b="21938"/>
            <wp:docPr id="42" name="Picture 1" descr="C:\Users\qcvc\Downloads\Microcontroller_Top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cvc\Downloads\Microcontroller_Topology.jpg"/>
                    <pic:cNvPicPr>
                      <a:picLocks noChangeAspect="1" noChangeArrowheads="1"/>
                    </pic:cNvPicPr>
                  </pic:nvPicPr>
                  <pic:blipFill>
                    <a:blip r:embed="rId80" cstate="print"/>
                    <a:srcRect l="6202" t="19876" r="6202" b="19876"/>
                    <a:stretch>
                      <a:fillRect/>
                    </a:stretch>
                  </pic:blipFill>
                  <pic:spPr bwMode="auto">
                    <a:xfrm>
                      <a:off x="0" y="0"/>
                      <a:ext cx="4758459" cy="2018739"/>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359" w:name="_Ref256878890"/>
      <w:bookmarkStart w:id="360" w:name="_Toc260652107"/>
      <w:r>
        <w:t xml:space="preserve">Figure </w:t>
      </w:r>
      <w:fldSimple w:instr=" SEQ Figure \* ARABIC ">
        <w:r w:rsidR="00A71247">
          <w:rPr>
            <w:noProof/>
          </w:rPr>
          <w:t>69</w:t>
        </w:r>
      </w:fldSimple>
      <w:bookmarkEnd w:id="359"/>
      <w:r>
        <w:t xml:space="preserve"> - </w:t>
      </w:r>
      <w:r w:rsidRPr="002D7BFE">
        <w:t>Microcontroller Topology</w:t>
      </w:r>
      <w:bookmarkEnd w:id="360"/>
    </w:p>
    <w:p w:rsidR="000F5808" w:rsidRDefault="000F5808" w:rsidP="000F5808">
      <w:pPr>
        <w:pStyle w:val="Heading2"/>
      </w:pPr>
      <w:bookmarkStart w:id="361" w:name="_Toc248502912"/>
      <w:bookmarkStart w:id="362" w:name="_Toc248523189"/>
      <w:bookmarkStart w:id="363" w:name="_Toc260651963"/>
      <w:r>
        <w:t>Types of Microcontroller</w:t>
      </w:r>
      <w:bookmarkEnd w:id="361"/>
      <w:bookmarkEnd w:id="362"/>
      <w:bookmarkEnd w:id="363"/>
    </w:p>
    <w:p w:rsidR="000F5808" w:rsidRDefault="000F5808" w:rsidP="000F5808">
      <w:r>
        <w:t>A variety of microcontrollers exist that suit the purposes of this project. Considerations for choosing a proper microcontroller included the following:</w:t>
      </w:r>
    </w:p>
    <w:p w:rsidR="000F5808" w:rsidRDefault="000F5808" w:rsidP="005D6B46">
      <w:pPr>
        <w:pStyle w:val="ListParagraph"/>
        <w:numPr>
          <w:ilvl w:val="0"/>
          <w:numId w:val="11"/>
        </w:numPr>
        <w:ind w:left="864"/>
      </w:pPr>
      <w:r>
        <w:t>Cost</w:t>
      </w:r>
    </w:p>
    <w:p w:rsidR="000F5808" w:rsidRDefault="000F5808" w:rsidP="005D6B46">
      <w:pPr>
        <w:pStyle w:val="ListParagraph"/>
        <w:numPr>
          <w:ilvl w:val="0"/>
          <w:numId w:val="11"/>
        </w:numPr>
        <w:ind w:left="864"/>
      </w:pPr>
      <w:r>
        <w:t>Specifications</w:t>
      </w:r>
    </w:p>
    <w:p w:rsidR="000F5808" w:rsidRDefault="000F5808" w:rsidP="005D6B46">
      <w:pPr>
        <w:pStyle w:val="ListParagraph"/>
        <w:numPr>
          <w:ilvl w:val="0"/>
          <w:numId w:val="11"/>
        </w:numPr>
        <w:ind w:left="864"/>
      </w:pPr>
      <w:r>
        <w:t>Programmability</w:t>
      </w:r>
    </w:p>
    <w:p w:rsidR="000F5808" w:rsidRDefault="000F5808" w:rsidP="005D6B46">
      <w:pPr>
        <w:pStyle w:val="ListParagraph"/>
        <w:numPr>
          <w:ilvl w:val="0"/>
          <w:numId w:val="11"/>
        </w:numPr>
        <w:ind w:left="864"/>
      </w:pPr>
      <w:r>
        <w:t>Development Boards</w:t>
      </w:r>
    </w:p>
    <w:p w:rsidR="000F5808" w:rsidRDefault="000F5808" w:rsidP="005D6B46">
      <w:pPr>
        <w:pStyle w:val="ListParagraph"/>
        <w:numPr>
          <w:ilvl w:val="0"/>
          <w:numId w:val="11"/>
        </w:numPr>
        <w:ind w:left="864"/>
      </w:pPr>
      <w:r>
        <w:t>Platform popularity and accessibility</w:t>
      </w:r>
    </w:p>
    <w:p w:rsidR="000F5808" w:rsidRDefault="000F5808" w:rsidP="000F5808">
      <w:r>
        <w:t xml:space="preserve">The two major houses of competing microcontrollers include the Microchip PIC family and the Atmel AVR. A decision of what type of microcontroller that was chosen by the designer made from looking at these two families and comparing the considerations that are most relevant to the project. </w:t>
      </w:r>
    </w:p>
    <w:p w:rsidR="000F5808" w:rsidRDefault="000F5808" w:rsidP="000F5808">
      <w:pPr>
        <w:pStyle w:val="Heading3"/>
      </w:pPr>
      <w:bookmarkStart w:id="364" w:name="_Toc248523190"/>
      <w:bookmarkStart w:id="365" w:name="_Toc260651964"/>
      <w:r>
        <w:t>AVRs</w:t>
      </w:r>
      <w:bookmarkEnd w:id="364"/>
      <w:bookmarkEnd w:id="365"/>
    </w:p>
    <w:p w:rsidR="000F5808" w:rsidRDefault="000F5808" w:rsidP="000F5808">
      <w:pPr>
        <w:pStyle w:val="Sub-Section"/>
        <w:numPr>
          <w:ilvl w:val="0"/>
          <w:numId w:val="0"/>
        </w:numPr>
        <w:jc w:val="both"/>
        <w:rPr>
          <w:b w:val="0"/>
          <w:i w:val="0"/>
        </w:rPr>
      </w:pPr>
      <w:r>
        <w:rPr>
          <w:b w:val="0"/>
          <w:i w:val="0"/>
        </w:rPr>
        <w:t>The Atmel AVR is an 8-bit RISC single chip microcontroller developed by Atmel and is heavily used in small to medium sized projects and devices. They feature low power, high performance, with a single cycle instruction RISC CPU.</w:t>
      </w:r>
    </w:p>
    <w:p w:rsidR="000F5808" w:rsidRDefault="000F5808" w:rsidP="000F5808">
      <w:pPr>
        <w:pStyle w:val="Sub-Section"/>
        <w:numPr>
          <w:ilvl w:val="0"/>
          <w:numId w:val="0"/>
        </w:numPr>
        <w:jc w:val="both"/>
        <w:rPr>
          <w:b w:val="0"/>
          <w:i w:val="0"/>
        </w:rPr>
      </w:pPr>
    </w:p>
    <w:p w:rsidR="000F5808" w:rsidRDefault="000F5808" w:rsidP="000F5808">
      <w:pPr>
        <w:pStyle w:val="Sub-Section"/>
        <w:numPr>
          <w:ilvl w:val="0"/>
          <w:numId w:val="0"/>
        </w:numPr>
        <w:jc w:val="both"/>
        <w:rPr>
          <w:b w:val="0"/>
          <w:i w:val="0"/>
        </w:rPr>
      </w:pPr>
      <w:r>
        <w:rPr>
          <w:b w:val="0"/>
          <w:i w:val="0"/>
        </w:rPr>
        <w:t>The most common group of Atmel AVRs consists of the megaAVR (ATmega), which specifications fall into the following ranges</w:t>
      </w:r>
      <w:r w:rsidR="0043205B">
        <w:rPr>
          <w:b w:val="0"/>
          <w:i w:val="0"/>
        </w:rPr>
        <w:t xml:space="preserve"> shown here in Table 14.</w:t>
      </w:r>
    </w:p>
    <w:tbl>
      <w:tblPr>
        <w:tblStyle w:val="TableGrid"/>
        <w:tblW w:w="0" w:type="auto"/>
        <w:jc w:val="center"/>
        <w:tblLook w:val="04A0"/>
      </w:tblPr>
      <w:tblGrid>
        <w:gridCol w:w="2358"/>
        <w:gridCol w:w="5080"/>
      </w:tblGrid>
      <w:tr w:rsidR="000F5808" w:rsidTr="000F5808">
        <w:trPr>
          <w:trHeight w:val="263"/>
          <w:jc w:val="center"/>
        </w:trPr>
        <w:tc>
          <w:tcPr>
            <w:tcW w:w="2358" w:type="dxa"/>
          </w:tcPr>
          <w:p w:rsidR="000F5808" w:rsidRDefault="000F5808" w:rsidP="000F5808">
            <w:pPr>
              <w:rPr>
                <w:b/>
              </w:rPr>
            </w:pPr>
            <w:r>
              <w:t>Program Memory</w:t>
            </w:r>
          </w:p>
        </w:tc>
        <w:tc>
          <w:tcPr>
            <w:tcW w:w="5080" w:type="dxa"/>
          </w:tcPr>
          <w:p w:rsidR="000F5808" w:rsidRDefault="000F5808" w:rsidP="000F5808">
            <w:pPr>
              <w:rPr>
                <w:b/>
              </w:rPr>
            </w:pPr>
            <w:r>
              <w:t>4-256kB</w:t>
            </w:r>
          </w:p>
        </w:tc>
      </w:tr>
      <w:tr w:rsidR="000F5808" w:rsidTr="000F5808">
        <w:trPr>
          <w:trHeight w:val="256"/>
          <w:jc w:val="center"/>
        </w:trPr>
        <w:tc>
          <w:tcPr>
            <w:tcW w:w="2358" w:type="dxa"/>
          </w:tcPr>
          <w:p w:rsidR="000F5808" w:rsidRDefault="000F5808" w:rsidP="000F5808">
            <w:pPr>
              <w:rPr>
                <w:b/>
              </w:rPr>
            </w:pPr>
            <w:r>
              <w:t>Pins</w:t>
            </w:r>
          </w:p>
        </w:tc>
        <w:tc>
          <w:tcPr>
            <w:tcW w:w="5080" w:type="dxa"/>
          </w:tcPr>
          <w:p w:rsidR="000F5808" w:rsidRDefault="000F5808" w:rsidP="000F5808">
            <w:r>
              <w:t>28-100</w:t>
            </w:r>
          </w:p>
        </w:tc>
      </w:tr>
      <w:tr w:rsidR="000F5808" w:rsidTr="000F5808">
        <w:trPr>
          <w:trHeight w:val="410"/>
          <w:jc w:val="center"/>
        </w:trPr>
        <w:tc>
          <w:tcPr>
            <w:tcW w:w="2358" w:type="dxa"/>
          </w:tcPr>
          <w:p w:rsidR="000F5808" w:rsidRDefault="000F5808" w:rsidP="000F5808">
            <w:pPr>
              <w:rPr>
                <w:b/>
              </w:rPr>
            </w:pPr>
            <w:r>
              <w:t>Features</w:t>
            </w:r>
          </w:p>
        </w:tc>
        <w:tc>
          <w:tcPr>
            <w:tcW w:w="5080" w:type="dxa"/>
          </w:tcPr>
          <w:p w:rsidR="000F5808" w:rsidRDefault="000F5808" w:rsidP="000F5808">
            <w:pPr>
              <w:keepNext/>
            </w:pPr>
            <w:r>
              <w:t>Extended instruction set, Extensive peripheral set</w:t>
            </w:r>
          </w:p>
        </w:tc>
      </w:tr>
    </w:tbl>
    <w:p w:rsidR="000F5808" w:rsidRDefault="000F5808" w:rsidP="000F5808">
      <w:pPr>
        <w:pStyle w:val="Caption"/>
        <w:jc w:val="center"/>
        <w:rPr>
          <w:b w:val="0"/>
          <w:i/>
        </w:rPr>
      </w:pPr>
      <w:bookmarkStart w:id="366" w:name="_Toc260652148"/>
      <w:r>
        <w:t xml:space="preserve">Table </w:t>
      </w:r>
      <w:fldSimple w:instr=" SEQ Table \* ARABIC ">
        <w:r w:rsidR="00A71247">
          <w:rPr>
            <w:noProof/>
          </w:rPr>
          <w:t>14</w:t>
        </w:r>
      </w:fldSimple>
      <w:r>
        <w:t xml:space="preserve"> - megAVR specification range</w:t>
      </w:r>
      <w:bookmarkEnd w:id="366"/>
    </w:p>
    <w:p w:rsidR="000F5808" w:rsidRDefault="000F5808" w:rsidP="000F5808">
      <w:pPr>
        <w:pStyle w:val="Sub-Section"/>
        <w:numPr>
          <w:ilvl w:val="0"/>
          <w:numId w:val="0"/>
        </w:numPr>
        <w:jc w:val="both"/>
        <w:rPr>
          <w:b w:val="0"/>
          <w:i w:val="0"/>
        </w:rPr>
      </w:pPr>
      <w:r>
        <w:rPr>
          <w:b w:val="0"/>
          <w:i w:val="0"/>
        </w:rPr>
        <w:lastRenderedPageBreak/>
        <w:t>Under this group, there exists the ATmega48PA, ATmega88PA, ATmega168PA, ATmega 328P. These are the favored microcontrollers of the megaAVR family for many development platforms such as the Arduino chipset. These w</w:t>
      </w:r>
      <w:r w:rsidR="003879CE">
        <w:rPr>
          <w:b w:val="0"/>
          <w:i w:val="0"/>
        </w:rPr>
        <w:t>ere prime candidates for the</w:t>
      </w:r>
      <w:r>
        <w:rPr>
          <w:b w:val="0"/>
          <w:i w:val="0"/>
        </w:rPr>
        <w:t xml:space="preserve"> microprocessor selection</w:t>
      </w:r>
      <w:r w:rsidR="0043205B">
        <w:rPr>
          <w:b w:val="0"/>
          <w:i w:val="0"/>
        </w:rPr>
        <w:t xml:space="preserve"> (Table 15)</w:t>
      </w:r>
      <w:r>
        <w:rPr>
          <w:b w:val="0"/>
          <w:i w:val="0"/>
        </w:rPr>
        <w:t xml:space="preserve">. These chips all offer the same instructions and peripheral support and only differ in their memory specifications and boot loader support. </w:t>
      </w:r>
    </w:p>
    <w:p w:rsidR="000F5808" w:rsidRPr="0001227C" w:rsidRDefault="000F5808" w:rsidP="000F5808">
      <w:pPr>
        <w:pStyle w:val="Sub-Section"/>
        <w:numPr>
          <w:ilvl w:val="0"/>
          <w:numId w:val="0"/>
        </w:numPr>
        <w:jc w:val="both"/>
        <w:rPr>
          <w:b w:val="0"/>
          <w:i w:val="0"/>
          <w:sz w:val="20"/>
          <w:szCs w:val="20"/>
        </w:rPr>
      </w:pPr>
    </w:p>
    <w:tbl>
      <w:tblPr>
        <w:tblStyle w:val="TableGrid"/>
        <w:tblW w:w="0" w:type="auto"/>
        <w:jc w:val="center"/>
        <w:tblInd w:w="378" w:type="dxa"/>
        <w:tblLook w:val="04A0"/>
      </w:tblPr>
      <w:tblGrid>
        <w:gridCol w:w="1916"/>
        <w:gridCol w:w="1599"/>
        <w:gridCol w:w="1710"/>
        <w:gridCol w:w="1303"/>
      </w:tblGrid>
      <w:tr w:rsidR="000F5808" w:rsidTr="000F5808">
        <w:trPr>
          <w:jc w:val="center"/>
        </w:trPr>
        <w:tc>
          <w:tcPr>
            <w:tcW w:w="1916" w:type="dxa"/>
          </w:tcPr>
          <w:p w:rsidR="000F5808" w:rsidRDefault="000F5808" w:rsidP="000F5808">
            <w:pPr>
              <w:pStyle w:val="Sub-Section"/>
              <w:numPr>
                <w:ilvl w:val="0"/>
                <w:numId w:val="0"/>
              </w:numPr>
              <w:jc w:val="both"/>
              <w:rPr>
                <w:b w:val="0"/>
                <w:i w:val="0"/>
              </w:rPr>
            </w:pPr>
            <w:r>
              <w:rPr>
                <w:b w:val="0"/>
                <w:i w:val="0"/>
              </w:rPr>
              <w:t>Device</w:t>
            </w:r>
          </w:p>
        </w:tc>
        <w:tc>
          <w:tcPr>
            <w:tcW w:w="1599" w:type="dxa"/>
          </w:tcPr>
          <w:p w:rsidR="000F5808" w:rsidRDefault="000F5808" w:rsidP="000F5808">
            <w:pPr>
              <w:pStyle w:val="Sub-Section"/>
              <w:numPr>
                <w:ilvl w:val="0"/>
                <w:numId w:val="0"/>
              </w:numPr>
              <w:jc w:val="both"/>
              <w:rPr>
                <w:b w:val="0"/>
                <w:i w:val="0"/>
              </w:rPr>
            </w:pPr>
            <w:r>
              <w:rPr>
                <w:b w:val="0"/>
                <w:i w:val="0"/>
              </w:rPr>
              <w:t>Flash</w:t>
            </w:r>
          </w:p>
        </w:tc>
        <w:tc>
          <w:tcPr>
            <w:tcW w:w="1710" w:type="dxa"/>
          </w:tcPr>
          <w:p w:rsidR="000F5808" w:rsidRDefault="000F5808" w:rsidP="000F5808">
            <w:pPr>
              <w:pStyle w:val="Sub-Section"/>
              <w:numPr>
                <w:ilvl w:val="0"/>
                <w:numId w:val="0"/>
              </w:numPr>
              <w:jc w:val="both"/>
              <w:rPr>
                <w:b w:val="0"/>
                <w:i w:val="0"/>
              </w:rPr>
            </w:pPr>
            <w:r>
              <w:rPr>
                <w:b w:val="0"/>
                <w:i w:val="0"/>
              </w:rPr>
              <w:t>EEPROM</w:t>
            </w:r>
          </w:p>
        </w:tc>
        <w:tc>
          <w:tcPr>
            <w:tcW w:w="1303" w:type="dxa"/>
          </w:tcPr>
          <w:p w:rsidR="000F5808" w:rsidRDefault="000F5808" w:rsidP="000F5808">
            <w:pPr>
              <w:pStyle w:val="Sub-Section"/>
              <w:numPr>
                <w:ilvl w:val="0"/>
                <w:numId w:val="0"/>
              </w:numPr>
              <w:jc w:val="both"/>
              <w:rPr>
                <w:b w:val="0"/>
                <w:i w:val="0"/>
              </w:rPr>
            </w:pPr>
            <w:r>
              <w:rPr>
                <w:b w:val="0"/>
                <w:i w:val="0"/>
              </w:rPr>
              <w:t>RAM</w:t>
            </w:r>
          </w:p>
        </w:tc>
      </w:tr>
      <w:tr w:rsidR="000F5808" w:rsidTr="000F5808">
        <w:trPr>
          <w:jc w:val="center"/>
        </w:trPr>
        <w:tc>
          <w:tcPr>
            <w:tcW w:w="1916" w:type="dxa"/>
          </w:tcPr>
          <w:p w:rsidR="000F5808" w:rsidRDefault="000F5808" w:rsidP="000F5808">
            <w:pPr>
              <w:pStyle w:val="Sub-Section"/>
              <w:numPr>
                <w:ilvl w:val="0"/>
                <w:numId w:val="0"/>
              </w:numPr>
              <w:jc w:val="both"/>
              <w:rPr>
                <w:b w:val="0"/>
                <w:i w:val="0"/>
              </w:rPr>
            </w:pPr>
            <w:r>
              <w:rPr>
                <w:b w:val="0"/>
                <w:i w:val="0"/>
              </w:rPr>
              <w:t>ATmega48PA</w:t>
            </w:r>
          </w:p>
        </w:tc>
        <w:tc>
          <w:tcPr>
            <w:tcW w:w="1599" w:type="dxa"/>
          </w:tcPr>
          <w:p w:rsidR="000F5808" w:rsidRDefault="000F5808" w:rsidP="000F5808">
            <w:pPr>
              <w:pStyle w:val="Sub-Section"/>
              <w:numPr>
                <w:ilvl w:val="0"/>
                <w:numId w:val="0"/>
              </w:numPr>
              <w:jc w:val="both"/>
              <w:rPr>
                <w:b w:val="0"/>
                <w:i w:val="0"/>
              </w:rPr>
            </w:pPr>
            <w:r>
              <w:rPr>
                <w:b w:val="0"/>
                <w:i w:val="0"/>
              </w:rPr>
              <w:t>4K Bytes</w:t>
            </w:r>
          </w:p>
        </w:tc>
        <w:tc>
          <w:tcPr>
            <w:tcW w:w="1710" w:type="dxa"/>
          </w:tcPr>
          <w:p w:rsidR="000F5808" w:rsidRDefault="000F5808" w:rsidP="000F5808">
            <w:pPr>
              <w:pStyle w:val="Sub-Section"/>
              <w:numPr>
                <w:ilvl w:val="0"/>
                <w:numId w:val="0"/>
              </w:numPr>
              <w:jc w:val="both"/>
              <w:rPr>
                <w:b w:val="0"/>
                <w:i w:val="0"/>
              </w:rPr>
            </w:pPr>
            <w:r>
              <w:rPr>
                <w:b w:val="0"/>
                <w:i w:val="0"/>
              </w:rPr>
              <w:t>256 Bytes</w:t>
            </w:r>
          </w:p>
        </w:tc>
        <w:tc>
          <w:tcPr>
            <w:tcW w:w="1303" w:type="dxa"/>
          </w:tcPr>
          <w:p w:rsidR="000F5808" w:rsidRDefault="000F5808" w:rsidP="000F5808">
            <w:pPr>
              <w:pStyle w:val="Sub-Section"/>
              <w:numPr>
                <w:ilvl w:val="0"/>
                <w:numId w:val="0"/>
              </w:numPr>
              <w:jc w:val="both"/>
              <w:rPr>
                <w:b w:val="0"/>
                <w:i w:val="0"/>
              </w:rPr>
            </w:pPr>
            <w:r>
              <w:rPr>
                <w:b w:val="0"/>
                <w:i w:val="0"/>
              </w:rPr>
              <w:t>512 Bytes</w:t>
            </w:r>
          </w:p>
        </w:tc>
      </w:tr>
      <w:tr w:rsidR="000F5808" w:rsidTr="000F5808">
        <w:trPr>
          <w:jc w:val="center"/>
        </w:trPr>
        <w:tc>
          <w:tcPr>
            <w:tcW w:w="1916" w:type="dxa"/>
          </w:tcPr>
          <w:p w:rsidR="000F5808" w:rsidRDefault="000F5808" w:rsidP="000F5808">
            <w:pPr>
              <w:pStyle w:val="Sub-Section"/>
              <w:numPr>
                <w:ilvl w:val="0"/>
                <w:numId w:val="0"/>
              </w:numPr>
              <w:jc w:val="both"/>
              <w:rPr>
                <w:b w:val="0"/>
                <w:i w:val="0"/>
              </w:rPr>
            </w:pPr>
            <w:r>
              <w:rPr>
                <w:b w:val="0"/>
                <w:i w:val="0"/>
              </w:rPr>
              <w:t>ATmega88PA</w:t>
            </w:r>
          </w:p>
        </w:tc>
        <w:tc>
          <w:tcPr>
            <w:tcW w:w="1599" w:type="dxa"/>
          </w:tcPr>
          <w:p w:rsidR="000F5808" w:rsidRDefault="000F5808" w:rsidP="000F5808">
            <w:pPr>
              <w:pStyle w:val="Sub-Section"/>
              <w:numPr>
                <w:ilvl w:val="0"/>
                <w:numId w:val="0"/>
              </w:numPr>
              <w:jc w:val="both"/>
              <w:rPr>
                <w:b w:val="0"/>
                <w:i w:val="0"/>
              </w:rPr>
            </w:pPr>
            <w:r>
              <w:rPr>
                <w:b w:val="0"/>
                <w:i w:val="0"/>
              </w:rPr>
              <w:t>8K Bytes</w:t>
            </w:r>
          </w:p>
        </w:tc>
        <w:tc>
          <w:tcPr>
            <w:tcW w:w="1710" w:type="dxa"/>
          </w:tcPr>
          <w:p w:rsidR="000F5808" w:rsidRDefault="000F5808" w:rsidP="000F5808">
            <w:pPr>
              <w:pStyle w:val="Sub-Section"/>
              <w:numPr>
                <w:ilvl w:val="0"/>
                <w:numId w:val="0"/>
              </w:numPr>
              <w:jc w:val="both"/>
              <w:rPr>
                <w:b w:val="0"/>
                <w:i w:val="0"/>
              </w:rPr>
            </w:pPr>
            <w:r>
              <w:rPr>
                <w:b w:val="0"/>
                <w:i w:val="0"/>
              </w:rPr>
              <w:t>512 Bytes</w:t>
            </w:r>
          </w:p>
        </w:tc>
        <w:tc>
          <w:tcPr>
            <w:tcW w:w="1303" w:type="dxa"/>
          </w:tcPr>
          <w:p w:rsidR="000F5808" w:rsidRDefault="000F5808" w:rsidP="000F5808">
            <w:pPr>
              <w:pStyle w:val="Sub-Section"/>
              <w:numPr>
                <w:ilvl w:val="0"/>
                <w:numId w:val="0"/>
              </w:numPr>
              <w:jc w:val="both"/>
              <w:rPr>
                <w:b w:val="0"/>
                <w:i w:val="0"/>
              </w:rPr>
            </w:pPr>
            <w:r>
              <w:rPr>
                <w:b w:val="0"/>
                <w:i w:val="0"/>
              </w:rPr>
              <w:t>1K Bytes</w:t>
            </w:r>
          </w:p>
        </w:tc>
      </w:tr>
      <w:tr w:rsidR="000F5808" w:rsidTr="000F5808">
        <w:trPr>
          <w:jc w:val="center"/>
        </w:trPr>
        <w:tc>
          <w:tcPr>
            <w:tcW w:w="1916" w:type="dxa"/>
          </w:tcPr>
          <w:p w:rsidR="000F5808" w:rsidRDefault="000F5808" w:rsidP="000F5808">
            <w:pPr>
              <w:pStyle w:val="Sub-Section"/>
              <w:numPr>
                <w:ilvl w:val="0"/>
                <w:numId w:val="0"/>
              </w:numPr>
              <w:jc w:val="both"/>
              <w:rPr>
                <w:b w:val="0"/>
                <w:i w:val="0"/>
              </w:rPr>
            </w:pPr>
            <w:r>
              <w:rPr>
                <w:b w:val="0"/>
                <w:i w:val="0"/>
              </w:rPr>
              <w:t>ATmega168PA</w:t>
            </w:r>
          </w:p>
        </w:tc>
        <w:tc>
          <w:tcPr>
            <w:tcW w:w="1599" w:type="dxa"/>
          </w:tcPr>
          <w:p w:rsidR="000F5808" w:rsidRDefault="000F5808" w:rsidP="000F5808">
            <w:pPr>
              <w:pStyle w:val="Sub-Section"/>
              <w:numPr>
                <w:ilvl w:val="0"/>
                <w:numId w:val="0"/>
              </w:numPr>
              <w:jc w:val="both"/>
              <w:rPr>
                <w:b w:val="0"/>
                <w:i w:val="0"/>
              </w:rPr>
            </w:pPr>
            <w:r>
              <w:rPr>
                <w:b w:val="0"/>
                <w:i w:val="0"/>
              </w:rPr>
              <w:t>16K Bytes</w:t>
            </w:r>
          </w:p>
        </w:tc>
        <w:tc>
          <w:tcPr>
            <w:tcW w:w="1710" w:type="dxa"/>
          </w:tcPr>
          <w:p w:rsidR="000F5808" w:rsidRDefault="000F5808" w:rsidP="000F5808">
            <w:pPr>
              <w:pStyle w:val="Sub-Section"/>
              <w:numPr>
                <w:ilvl w:val="0"/>
                <w:numId w:val="0"/>
              </w:numPr>
              <w:jc w:val="both"/>
              <w:rPr>
                <w:b w:val="0"/>
                <w:i w:val="0"/>
              </w:rPr>
            </w:pPr>
            <w:r>
              <w:rPr>
                <w:b w:val="0"/>
                <w:i w:val="0"/>
              </w:rPr>
              <w:t>512 Bytes</w:t>
            </w:r>
          </w:p>
        </w:tc>
        <w:tc>
          <w:tcPr>
            <w:tcW w:w="1303" w:type="dxa"/>
          </w:tcPr>
          <w:p w:rsidR="000F5808" w:rsidRDefault="000F5808" w:rsidP="000F5808">
            <w:pPr>
              <w:pStyle w:val="Sub-Section"/>
              <w:numPr>
                <w:ilvl w:val="0"/>
                <w:numId w:val="0"/>
              </w:numPr>
              <w:jc w:val="both"/>
              <w:rPr>
                <w:b w:val="0"/>
                <w:i w:val="0"/>
              </w:rPr>
            </w:pPr>
            <w:r>
              <w:rPr>
                <w:b w:val="0"/>
                <w:i w:val="0"/>
              </w:rPr>
              <w:t>1K Bytes</w:t>
            </w:r>
          </w:p>
        </w:tc>
      </w:tr>
      <w:tr w:rsidR="000F5808" w:rsidTr="000F5808">
        <w:trPr>
          <w:jc w:val="center"/>
        </w:trPr>
        <w:tc>
          <w:tcPr>
            <w:tcW w:w="1916" w:type="dxa"/>
          </w:tcPr>
          <w:p w:rsidR="000F5808" w:rsidRDefault="000F5808" w:rsidP="000F5808">
            <w:pPr>
              <w:pStyle w:val="Sub-Section"/>
              <w:numPr>
                <w:ilvl w:val="0"/>
                <w:numId w:val="0"/>
              </w:numPr>
              <w:jc w:val="both"/>
              <w:rPr>
                <w:b w:val="0"/>
                <w:i w:val="0"/>
              </w:rPr>
            </w:pPr>
            <w:r>
              <w:rPr>
                <w:b w:val="0"/>
                <w:i w:val="0"/>
              </w:rPr>
              <w:t>ATmega328P</w:t>
            </w:r>
          </w:p>
        </w:tc>
        <w:tc>
          <w:tcPr>
            <w:tcW w:w="1599" w:type="dxa"/>
          </w:tcPr>
          <w:p w:rsidR="000F5808" w:rsidRDefault="000F5808" w:rsidP="000F5808">
            <w:pPr>
              <w:pStyle w:val="Sub-Section"/>
              <w:numPr>
                <w:ilvl w:val="0"/>
                <w:numId w:val="0"/>
              </w:numPr>
              <w:jc w:val="both"/>
              <w:rPr>
                <w:b w:val="0"/>
                <w:i w:val="0"/>
              </w:rPr>
            </w:pPr>
            <w:r>
              <w:rPr>
                <w:b w:val="0"/>
                <w:i w:val="0"/>
              </w:rPr>
              <w:t>32K Bytes</w:t>
            </w:r>
          </w:p>
        </w:tc>
        <w:tc>
          <w:tcPr>
            <w:tcW w:w="1710" w:type="dxa"/>
          </w:tcPr>
          <w:p w:rsidR="000F5808" w:rsidRDefault="000F5808" w:rsidP="000F5808">
            <w:pPr>
              <w:pStyle w:val="Sub-Section"/>
              <w:numPr>
                <w:ilvl w:val="0"/>
                <w:numId w:val="0"/>
              </w:numPr>
              <w:jc w:val="both"/>
              <w:rPr>
                <w:b w:val="0"/>
                <w:i w:val="0"/>
              </w:rPr>
            </w:pPr>
            <w:r>
              <w:rPr>
                <w:b w:val="0"/>
                <w:i w:val="0"/>
              </w:rPr>
              <w:t>1K Bytes</w:t>
            </w:r>
          </w:p>
        </w:tc>
        <w:tc>
          <w:tcPr>
            <w:tcW w:w="1303" w:type="dxa"/>
          </w:tcPr>
          <w:p w:rsidR="000F5808" w:rsidRDefault="000F5808" w:rsidP="000F5808">
            <w:pPr>
              <w:pStyle w:val="Sub-Section"/>
              <w:keepNext/>
              <w:numPr>
                <w:ilvl w:val="0"/>
                <w:numId w:val="0"/>
              </w:numPr>
              <w:jc w:val="both"/>
              <w:rPr>
                <w:b w:val="0"/>
                <w:i w:val="0"/>
              </w:rPr>
            </w:pPr>
            <w:r>
              <w:rPr>
                <w:b w:val="0"/>
                <w:i w:val="0"/>
              </w:rPr>
              <w:t>2K Bytes</w:t>
            </w:r>
          </w:p>
        </w:tc>
      </w:tr>
    </w:tbl>
    <w:p w:rsidR="000F5808" w:rsidRDefault="000F5808" w:rsidP="000F5808">
      <w:pPr>
        <w:pStyle w:val="Caption"/>
        <w:jc w:val="center"/>
      </w:pPr>
      <w:bookmarkStart w:id="367" w:name="_Toc260652149"/>
      <w:r>
        <w:t xml:space="preserve">Table </w:t>
      </w:r>
      <w:fldSimple w:instr=" SEQ Table \* ARABIC ">
        <w:r w:rsidR="00A71247">
          <w:rPr>
            <w:noProof/>
          </w:rPr>
          <w:t>15</w:t>
        </w:r>
      </w:fldSimple>
      <w:r>
        <w:t xml:space="preserve"> - Memory s</w:t>
      </w:r>
      <w:r w:rsidRPr="004C5349">
        <w:t>ize summary for ATmega series</w:t>
      </w:r>
      <w:bookmarkEnd w:id="367"/>
    </w:p>
    <w:p w:rsidR="000F5808" w:rsidRDefault="000F5808" w:rsidP="000F5808">
      <w:pPr>
        <w:pStyle w:val="Sub-Section"/>
        <w:numPr>
          <w:ilvl w:val="0"/>
          <w:numId w:val="0"/>
        </w:numPr>
        <w:jc w:val="both"/>
        <w:rPr>
          <w:b w:val="0"/>
          <w:i w:val="0"/>
        </w:rPr>
      </w:pPr>
      <w:r>
        <w:rPr>
          <w:b w:val="0"/>
          <w:i w:val="0"/>
        </w:rPr>
        <w:t xml:space="preserve">The ATmega328P is the most recent and provides the best specifications, and with each chip only costing a few dollars, the price is not an issue.   Therefore, if an AVR microcontroller would </w:t>
      </w:r>
      <w:r w:rsidR="003879CE">
        <w:rPr>
          <w:b w:val="0"/>
          <w:i w:val="0"/>
        </w:rPr>
        <w:t xml:space="preserve">have </w:t>
      </w:r>
      <w:r>
        <w:rPr>
          <w:b w:val="0"/>
          <w:i w:val="0"/>
        </w:rPr>
        <w:t>be</w:t>
      </w:r>
      <w:r w:rsidR="003879CE">
        <w:rPr>
          <w:b w:val="0"/>
          <w:i w:val="0"/>
        </w:rPr>
        <w:t>en</w:t>
      </w:r>
      <w:r>
        <w:rPr>
          <w:b w:val="0"/>
          <w:i w:val="0"/>
        </w:rPr>
        <w:t xml:space="preserve"> used it would most likely be the ATmega328P for these reasons. </w:t>
      </w:r>
      <w:r w:rsidR="0043205B">
        <w:rPr>
          <w:b w:val="0"/>
          <w:i w:val="0"/>
        </w:rPr>
        <w:t>Table 16 further describes the Atmega328.</w:t>
      </w:r>
    </w:p>
    <w:p w:rsidR="000F5808" w:rsidRPr="0001227C" w:rsidRDefault="000F5808" w:rsidP="000F5808">
      <w:pPr>
        <w:pStyle w:val="Sub-Section"/>
        <w:numPr>
          <w:ilvl w:val="0"/>
          <w:numId w:val="0"/>
        </w:numPr>
        <w:jc w:val="both"/>
        <w:rPr>
          <w:b w:val="0"/>
          <w:i w:val="0"/>
          <w:sz w:val="20"/>
          <w:szCs w:val="20"/>
        </w:rPr>
      </w:pPr>
    </w:p>
    <w:tbl>
      <w:tblPr>
        <w:tblStyle w:val="TableGrid"/>
        <w:tblW w:w="0" w:type="auto"/>
        <w:jc w:val="center"/>
        <w:tblInd w:w="639" w:type="dxa"/>
        <w:tblLook w:val="04A0"/>
      </w:tblPr>
      <w:tblGrid>
        <w:gridCol w:w="1280"/>
        <w:gridCol w:w="1065"/>
        <w:gridCol w:w="1185"/>
        <w:gridCol w:w="1260"/>
        <w:gridCol w:w="1260"/>
        <w:gridCol w:w="1260"/>
      </w:tblGrid>
      <w:tr w:rsidR="000F5808" w:rsidTr="000F5808">
        <w:trPr>
          <w:jc w:val="center"/>
        </w:trPr>
        <w:tc>
          <w:tcPr>
            <w:tcW w:w="1269" w:type="dxa"/>
          </w:tcPr>
          <w:p w:rsidR="000F5808" w:rsidRPr="006578DE" w:rsidRDefault="000F5808" w:rsidP="000F5808"/>
        </w:tc>
        <w:tc>
          <w:tcPr>
            <w:tcW w:w="1065" w:type="dxa"/>
          </w:tcPr>
          <w:p w:rsidR="000F5808" w:rsidRPr="000D61C8" w:rsidRDefault="000F5808" w:rsidP="000F5808">
            <w:r w:rsidRPr="000D61C8">
              <w:t xml:space="preserve">Speed </w:t>
            </w:r>
          </w:p>
        </w:tc>
        <w:tc>
          <w:tcPr>
            <w:tcW w:w="1185" w:type="dxa"/>
          </w:tcPr>
          <w:p w:rsidR="000F5808" w:rsidRPr="000D61C8" w:rsidRDefault="000F5808" w:rsidP="000F5808">
            <w:r w:rsidRPr="000D61C8">
              <w:t>Voltage</w:t>
            </w:r>
          </w:p>
        </w:tc>
        <w:tc>
          <w:tcPr>
            <w:tcW w:w="1260" w:type="dxa"/>
          </w:tcPr>
          <w:p w:rsidR="000F5808" w:rsidRPr="000D61C8" w:rsidRDefault="000F5808" w:rsidP="000F5808">
            <w:r w:rsidRPr="000D61C8">
              <w:t>Flash</w:t>
            </w:r>
          </w:p>
        </w:tc>
        <w:tc>
          <w:tcPr>
            <w:tcW w:w="1260" w:type="dxa"/>
          </w:tcPr>
          <w:p w:rsidR="000F5808" w:rsidRPr="000D61C8" w:rsidRDefault="000F5808" w:rsidP="000F5808">
            <w:r w:rsidRPr="000D61C8">
              <w:t>EEPROM</w:t>
            </w:r>
          </w:p>
        </w:tc>
        <w:tc>
          <w:tcPr>
            <w:tcW w:w="1260" w:type="dxa"/>
          </w:tcPr>
          <w:p w:rsidR="000F5808" w:rsidRPr="000D61C8" w:rsidRDefault="000F5808" w:rsidP="000F5808">
            <w:r w:rsidRPr="000D61C8">
              <w:t>RAM</w:t>
            </w:r>
          </w:p>
        </w:tc>
      </w:tr>
      <w:tr w:rsidR="000F5808" w:rsidTr="000F5808">
        <w:trPr>
          <w:jc w:val="center"/>
        </w:trPr>
        <w:tc>
          <w:tcPr>
            <w:tcW w:w="1269" w:type="dxa"/>
          </w:tcPr>
          <w:p w:rsidR="000F5808" w:rsidRPr="000D61C8" w:rsidRDefault="000F5808" w:rsidP="000F5808">
            <w:r w:rsidRPr="000D61C8">
              <w:t>ATmega328</w:t>
            </w:r>
          </w:p>
        </w:tc>
        <w:tc>
          <w:tcPr>
            <w:tcW w:w="1065" w:type="dxa"/>
          </w:tcPr>
          <w:p w:rsidR="000F5808" w:rsidRPr="00852F5B" w:rsidRDefault="000F5808" w:rsidP="000F5808">
            <w:r w:rsidRPr="00852F5B">
              <w:t>20Mhz</w:t>
            </w:r>
          </w:p>
        </w:tc>
        <w:tc>
          <w:tcPr>
            <w:tcW w:w="1185" w:type="dxa"/>
          </w:tcPr>
          <w:p w:rsidR="000F5808" w:rsidRPr="00852F5B" w:rsidRDefault="000F5808" w:rsidP="000F5808">
            <w:r w:rsidRPr="00852F5B">
              <w:t>1.8V-5.5V</w:t>
            </w:r>
          </w:p>
        </w:tc>
        <w:tc>
          <w:tcPr>
            <w:tcW w:w="1260" w:type="dxa"/>
          </w:tcPr>
          <w:p w:rsidR="000F5808" w:rsidRPr="00852F5B" w:rsidRDefault="000F5808" w:rsidP="000F5808">
            <w:r w:rsidRPr="00852F5B">
              <w:t>32K Bytes</w:t>
            </w:r>
          </w:p>
        </w:tc>
        <w:tc>
          <w:tcPr>
            <w:tcW w:w="1260" w:type="dxa"/>
          </w:tcPr>
          <w:p w:rsidR="000F5808" w:rsidRPr="00852F5B" w:rsidRDefault="000F5808" w:rsidP="000F5808">
            <w:r w:rsidRPr="00852F5B">
              <w:t>1K Bytes</w:t>
            </w:r>
          </w:p>
        </w:tc>
        <w:tc>
          <w:tcPr>
            <w:tcW w:w="1260" w:type="dxa"/>
          </w:tcPr>
          <w:p w:rsidR="000F5808" w:rsidRPr="00852F5B" w:rsidRDefault="000F5808" w:rsidP="000F5808">
            <w:pPr>
              <w:keepNext/>
            </w:pPr>
            <w:r w:rsidRPr="00852F5B">
              <w:t>2K Bytes</w:t>
            </w:r>
          </w:p>
        </w:tc>
      </w:tr>
    </w:tbl>
    <w:p w:rsidR="000F5808" w:rsidRPr="00A10491" w:rsidRDefault="000F5808" w:rsidP="000F5808">
      <w:pPr>
        <w:pStyle w:val="Caption"/>
        <w:jc w:val="center"/>
        <w:rPr>
          <w:b w:val="0"/>
          <w:i/>
        </w:rPr>
      </w:pPr>
      <w:bookmarkStart w:id="368" w:name="_Toc260652150"/>
      <w:r>
        <w:t xml:space="preserve">Table </w:t>
      </w:r>
      <w:fldSimple w:instr=" SEQ Table \* ARABIC ">
        <w:r w:rsidR="00A71247">
          <w:rPr>
            <w:noProof/>
          </w:rPr>
          <w:t>16</w:t>
        </w:r>
      </w:fldSimple>
      <w:r>
        <w:t xml:space="preserve"> - Chosen microcontroller specifications</w:t>
      </w:r>
      <w:bookmarkEnd w:id="368"/>
    </w:p>
    <w:p w:rsidR="000F5808" w:rsidRDefault="000F5808" w:rsidP="000F5808">
      <w:pPr>
        <w:pStyle w:val="Heading4"/>
      </w:pPr>
      <w:bookmarkStart w:id="369" w:name="_Toc248502913"/>
      <w:bookmarkStart w:id="370" w:name="_Toc248523191"/>
      <w:bookmarkStart w:id="371" w:name="_Toc260651965"/>
      <w:r>
        <w:t>The Arduino platform</w:t>
      </w:r>
      <w:bookmarkEnd w:id="369"/>
      <w:bookmarkEnd w:id="370"/>
      <w:bookmarkEnd w:id="371"/>
    </w:p>
    <w:p w:rsidR="000F5808" w:rsidRDefault="000F5808" w:rsidP="000F5808">
      <w:pPr>
        <w:pStyle w:val="Sub-Section"/>
        <w:numPr>
          <w:ilvl w:val="0"/>
          <w:numId w:val="0"/>
        </w:numPr>
        <w:jc w:val="both"/>
        <w:rPr>
          <w:b w:val="0"/>
          <w:i w:val="0"/>
        </w:rPr>
      </w:pPr>
      <w:r>
        <w:rPr>
          <w:b w:val="0"/>
          <w:i w:val="0"/>
        </w:rPr>
        <w:t xml:space="preserve">The Arduino is a development platform providing a programming and IO interface to the Atmel AVR series of microcontrollers. The platform gives the user an IDE (Integrated Development Environment) in which the board can be programmed using a C/C++ based programming language. It also provides a USB interface to which the host computer can communicate with the Arduino hardware controller, allowing easy programming of the ATmega AVRs as well as a serial communications between host and Arduino. </w:t>
      </w:r>
    </w:p>
    <w:p w:rsidR="000F5808" w:rsidRDefault="000F5808" w:rsidP="000F5808">
      <w:pPr>
        <w:pStyle w:val="Sub-Section"/>
        <w:numPr>
          <w:ilvl w:val="0"/>
          <w:numId w:val="0"/>
        </w:numPr>
        <w:jc w:val="both"/>
        <w:rPr>
          <w:b w:val="0"/>
          <w:i w:val="0"/>
        </w:rPr>
      </w:pPr>
    </w:p>
    <w:p w:rsidR="000F5808" w:rsidRDefault="000F5808" w:rsidP="000F5808">
      <w:pPr>
        <w:pStyle w:val="Sub-Section"/>
        <w:numPr>
          <w:ilvl w:val="0"/>
          <w:numId w:val="0"/>
        </w:numPr>
        <w:jc w:val="both"/>
        <w:rPr>
          <w:b w:val="0"/>
          <w:i w:val="0"/>
        </w:rPr>
      </w:pPr>
      <w:r>
        <w:rPr>
          <w:b w:val="0"/>
          <w:i w:val="0"/>
        </w:rPr>
        <w:t>The main advantages of using the Arduino board in relation to the designer’s needs include:</w:t>
      </w:r>
    </w:p>
    <w:p w:rsidR="000F5808" w:rsidRPr="007E5E34" w:rsidRDefault="000F5808" w:rsidP="005D6B46">
      <w:pPr>
        <w:pStyle w:val="Sub-Section"/>
        <w:numPr>
          <w:ilvl w:val="0"/>
          <w:numId w:val="12"/>
        </w:numPr>
        <w:ind w:left="360"/>
        <w:jc w:val="both"/>
        <w:rPr>
          <w:b w:val="0"/>
          <w:i w:val="0"/>
        </w:rPr>
      </w:pPr>
      <w:r w:rsidRPr="007E5E34">
        <w:rPr>
          <w:b w:val="0"/>
          <w:i w:val="0"/>
        </w:rPr>
        <w:t>Popularity and community: a wealth of open source code to reference.</w:t>
      </w:r>
    </w:p>
    <w:p w:rsidR="000F5808" w:rsidRPr="007E5E34" w:rsidRDefault="000F5808" w:rsidP="005D6B46">
      <w:pPr>
        <w:pStyle w:val="Sub-Section"/>
        <w:numPr>
          <w:ilvl w:val="0"/>
          <w:numId w:val="12"/>
        </w:numPr>
        <w:ind w:left="360"/>
        <w:jc w:val="both"/>
        <w:rPr>
          <w:b w:val="0"/>
          <w:i w:val="0"/>
        </w:rPr>
      </w:pPr>
      <w:r w:rsidRPr="007E5E34">
        <w:rPr>
          <w:b w:val="0"/>
          <w:i w:val="0"/>
        </w:rPr>
        <w:t xml:space="preserve">Modularity: A number of modules, or shields, exist that extend the feature set of the Arduino. These include wireless data transmission (Wi-Fi, Zigbee) shields, Ethernet shields, LCD modules, potentiometers, LEDs and more. All which have supported code libraries already created for use.  </w:t>
      </w:r>
    </w:p>
    <w:p w:rsidR="000F5808" w:rsidRPr="007E5E34" w:rsidRDefault="000F5808" w:rsidP="005D6B46">
      <w:pPr>
        <w:pStyle w:val="Sub-Section"/>
        <w:numPr>
          <w:ilvl w:val="0"/>
          <w:numId w:val="12"/>
        </w:numPr>
        <w:ind w:left="360"/>
        <w:jc w:val="both"/>
        <w:rPr>
          <w:b w:val="0"/>
          <w:i w:val="0"/>
        </w:rPr>
      </w:pPr>
      <w:r w:rsidRPr="007E5E34">
        <w:rPr>
          <w:b w:val="0"/>
          <w:i w:val="0"/>
        </w:rPr>
        <w:t xml:space="preserve">Price: $20-$30 price range with a ATmega microcontroller already included means that multiple Arduinos can be used in one project if necessary. </w:t>
      </w:r>
    </w:p>
    <w:p w:rsidR="000F5808" w:rsidRPr="007E5E34" w:rsidRDefault="000F5808" w:rsidP="005D6B46">
      <w:pPr>
        <w:pStyle w:val="Sub-Section"/>
        <w:numPr>
          <w:ilvl w:val="0"/>
          <w:numId w:val="12"/>
        </w:numPr>
        <w:ind w:left="360"/>
        <w:jc w:val="both"/>
        <w:rPr>
          <w:b w:val="0"/>
          <w:i w:val="0"/>
        </w:rPr>
      </w:pPr>
      <w:r w:rsidRPr="007E5E34">
        <w:rPr>
          <w:b w:val="0"/>
          <w:i w:val="0"/>
        </w:rPr>
        <w:t xml:space="preserve">Programmability: With its easy to use IDE, common C/C++ language, and already available code libraries, more time can be spent on implementation than designing. </w:t>
      </w:r>
    </w:p>
    <w:p w:rsidR="000F5808" w:rsidRPr="007E5E34" w:rsidRDefault="000F5808" w:rsidP="005D6B46">
      <w:pPr>
        <w:pStyle w:val="Sub-Section"/>
        <w:numPr>
          <w:ilvl w:val="0"/>
          <w:numId w:val="12"/>
        </w:numPr>
        <w:ind w:left="360"/>
        <w:jc w:val="both"/>
        <w:rPr>
          <w:b w:val="0"/>
          <w:i w:val="0"/>
        </w:rPr>
      </w:pPr>
      <w:r w:rsidRPr="007E5E34">
        <w:rPr>
          <w:b w:val="0"/>
          <w:i w:val="0"/>
        </w:rPr>
        <w:lastRenderedPageBreak/>
        <w:t>Serial interface: The included libraries and hardware support for serial communications allows for RS-232 transmissions between the Arduino hardware controller and a host. Other code platforms can access this serial connection on the host such as Java, and C#, giving the user a way to create user interfaces and applications that communicate with the Arduino either wirelessly or through the USB connection.</w:t>
      </w:r>
    </w:p>
    <w:p w:rsidR="000F5808" w:rsidRDefault="000F5808" w:rsidP="000F5808">
      <w:pPr>
        <w:pStyle w:val="Sub-Section"/>
        <w:numPr>
          <w:ilvl w:val="0"/>
          <w:numId w:val="0"/>
        </w:numPr>
        <w:ind w:hanging="432"/>
        <w:jc w:val="both"/>
        <w:rPr>
          <w:b w:val="0"/>
          <w:i w:val="0"/>
        </w:rPr>
      </w:pPr>
    </w:p>
    <w:p w:rsidR="000F5808" w:rsidRDefault="000F5808" w:rsidP="000F5808">
      <w:pPr>
        <w:pStyle w:val="Sub-Section"/>
        <w:numPr>
          <w:ilvl w:val="0"/>
          <w:numId w:val="0"/>
        </w:numPr>
        <w:ind w:left="72"/>
        <w:jc w:val="both"/>
        <w:rPr>
          <w:b w:val="0"/>
          <w:i w:val="0"/>
        </w:rPr>
      </w:pPr>
      <w:r>
        <w:rPr>
          <w:b w:val="0"/>
          <w:i w:val="0"/>
        </w:rPr>
        <w:t xml:space="preserve">There exist many versions of the Arduino board, official and open source versions, with the Arduino </w:t>
      </w:r>
      <w:r w:rsidRPr="00D76060">
        <w:rPr>
          <w:b w:val="0"/>
          <w:i w:val="0"/>
        </w:rPr>
        <w:t>Duemilanove</w:t>
      </w:r>
      <w:r>
        <w:rPr>
          <w:b w:val="0"/>
          <w:i w:val="0"/>
        </w:rPr>
        <w:t xml:space="preserve"> being the most recent official USB board. As seen in </w:t>
      </w:r>
      <w:fldSimple w:instr=" REF _Ref256878934 \h  \* MERGEFORMAT ">
        <w:r w:rsidR="00A71247" w:rsidRPr="00A71247">
          <w:rPr>
            <w:b w:val="0"/>
            <w:i w:val="0"/>
          </w:rPr>
          <w:t>Figure</w:t>
        </w:r>
        <w:r w:rsidR="00A71247">
          <w:t xml:space="preserve"> </w:t>
        </w:r>
        <w:r w:rsidR="00A71247" w:rsidRPr="00A71247">
          <w:rPr>
            <w:b w:val="0"/>
            <w:i w:val="0"/>
            <w:noProof/>
          </w:rPr>
          <w:t>70</w:t>
        </w:r>
      </w:fldSimple>
      <w:r>
        <w:rPr>
          <w:b w:val="0"/>
          <w:i w:val="0"/>
        </w:rPr>
        <w:t xml:space="preserve"> below, it provides all the needed components for the designers’ specifications including: multiple analog input pins, USB I/O for easy programming, 5V and 9V for powering itself and other external components, expansion pins for attaching shields, such as the XBee shield module, and serial send and receive pins for sending serial data to an external device. </w:t>
      </w:r>
    </w:p>
    <w:p w:rsidR="000F5808" w:rsidRDefault="000F5808" w:rsidP="000F5808">
      <w:pPr>
        <w:pStyle w:val="Sub-Section"/>
        <w:numPr>
          <w:ilvl w:val="0"/>
          <w:numId w:val="0"/>
        </w:numPr>
        <w:ind w:left="72"/>
        <w:jc w:val="both"/>
        <w:rPr>
          <w:b w:val="0"/>
          <w:i w:val="0"/>
        </w:rPr>
      </w:pPr>
    </w:p>
    <w:p w:rsidR="000F5808" w:rsidRDefault="000F5808" w:rsidP="000F5808">
      <w:pPr>
        <w:pStyle w:val="Sub-Section"/>
        <w:keepNext/>
        <w:numPr>
          <w:ilvl w:val="0"/>
          <w:numId w:val="0"/>
        </w:numPr>
        <w:ind w:left="972" w:hanging="432"/>
        <w:jc w:val="center"/>
      </w:pPr>
      <w:r>
        <w:rPr>
          <w:noProof/>
          <w:lang w:bidi="ar-SA"/>
        </w:rPr>
        <w:drawing>
          <wp:inline distT="0" distB="0" distL="0" distR="0">
            <wp:extent cx="3524250" cy="2511028"/>
            <wp:effectExtent l="19050" t="19050" r="19050" b="22622"/>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3536104" cy="2519474"/>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372" w:name="_Ref256878934"/>
      <w:bookmarkStart w:id="373" w:name="_Toc260652108"/>
      <w:r>
        <w:t xml:space="preserve">Figure </w:t>
      </w:r>
      <w:fldSimple w:instr=" SEQ Figure \* ARABIC ">
        <w:r w:rsidR="00A71247">
          <w:rPr>
            <w:noProof/>
          </w:rPr>
          <w:t>70</w:t>
        </w:r>
      </w:fldSimple>
      <w:bookmarkEnd w:id="372"/>
      <w:r>
        <w:t xml:space="preserve"> - </w:t>
      </w:r>
      <w:r w:rsidRPr="004D7B5A">
        <w:t>The Arduino Duemilanove USB board layout</w:t>
      </w:r>
      <w:bookmarkEnd w:id="373"/>
    </w:p>
    <w:p w:rsidR="000F5808" w:rsidRDefault="000F5808" w:rsidP="000F5808">
      <w:pPr>
        <w:pStyle w:val="Heading3"/>
      </w:pPr>
      <w:bookmarkStart w:id="374" w:name="_Toc248523192"/>
      <w:bookmarkStart w:id="375" w:name="_Toc260651966"/>
      <w:r>
        <w:t>PICs</w:t>
      </w:r>
      <w:bookmarkEnd w:id="374"/>
      <w:bookmarkEnd w:id="375"/>
    </w:p>
    <w:p w:rsidR="000F5808" w:rsidRDefault="000F5808" w:rsidP="000F5808">
      <w:r>
        <w:t xml:space="preserve">The PIC family of microcontrollers is a series of chips developed by Microchip Technology. They are generally referred to as 14-bit core microcontrollers, but some of the latest series have 16bit or even 24 bit cores. </w:t>
      </w:r>
    </w:p>
    <w:p w:rsidR="000F5808" w:rsidRDefault="000F5808" w:rsidP="000F5808">
      <w:r>
        <w:t xml:space="preserve">The 16F series PIC microcontrollers were considered the go to chip for hobbyists and embedded devices for a long time, and they still do exist in modern iterations with flash memory. As of today, most PIC embedded designs are done with the 18F series which feature high performance, and extended memory capable of handling most small electronics based projects. These are what many consider the direct competitors to the </w:t>
      </w:r>
      <w:r>
        <w:lastRenderedPageBreak/>
        <w:t>Atmel AVR ATmega chips.  A list of 18F series chips sold by Microchip Techn</w:t>
      </w:r>
      <w:r w:rsidR="0043205B">
        <w:t>ology are listed in Table 17 below.</w:t>
      </w:r>
    </w:p>
    <w:tbl>
      <w:tblPr>
        <w:tblStyle w:val="TableGrid"/>
        <w:tblW w:w="0" w:type="auto"/>
        <w:jc w:val="center"/>
        <w:tblLook w:val="04A0"/>
      </w:tblPr>
      <w:tblGrid>
        <w:gridCol w:w="1638"/>
        <w:gridCol w:w="1710"/>
        <w:gridCol w:w="1890"/>
        <w:gridCol w:w="1800"/>
      </w:tblGrid>
      <w:tr w:rsidR="000F5808" w:rsidTr="000F5808">
        <w:trPr>
          <w:jc w:val="center"/>
        </w:trPr>
        <w:tc>
          <w:tcPr>
            <w:tcW w:w="1638" w:type="dxa"/>
          </w:tcPr>
          <w:p w:rsidR="000F5808" w:rsidRDefault="000F5808" w:rsidP="000F5808">
            <w:pPr>
              <w:pStyle w:val="Sub-Section"/>
              <w:numPr>
                <w:ilvl w:val="0"/>
                <w:numId w:val="0"/>
              </w:numPr>
              <w:jc w:val="both"/>
              <w:rPr>
                <w:b w:val="0"/>
                <w:i w:val="0"/>
              </w:rPr>
            </w:pPr>
            <w:r>
              <w:rPr>
                <w:b w:val="0"/>
                <w:i w:val="0"/>
              </w:rPr>
              <w:t>Device</w:t>
            </w:r>
          </w:p>
        </w:tc>
        <w:tc>
          <w:tcPr>
            <w:tcW w:w="1710" w:type="dxa"/>
          </w:tcPr>
          <w:p w:rsidR="000F5808" w:rsidRDefault="000F5808" w:rsidP="000F5808">
            <w:pPr>
              <w:pStyle w:val="Sub-Section"/>
              <w:numPr>
                <w:ilvl w:val="0"/>
                <w:numId w:val="0"/>
              </w:numPr>
              <w:jc w:val="both"/>
              <w:rPr>
                <w:b w:val="0"/>
                <w:i w:val="0"/>
              </w:rPr>
            </w:pPr>
            <w:r>
              <w:rPr>
                <w:b w:val="0"/>
                <w:i w:val="0"/>
              </w:rPr>
              <w:t>Flash</w:t>
            </w:r>
          </w:p>
        </w:tc>
        <w:tc>
          <w:tcPr>
            <w:tcW w:w="1890" w:type="dxa"/>
          </w:tcPr>
          <w:p w:rsidR="000F5808" w:rsidRDefault="000F5808" w:rsidP="000F5808">
            <w:pPr>
              <w:pStyle w:val="Sub-Section"/>
              <w:numPr>
                <w:ilvl w:val="0"/>
                <w:numId w:val="0"/>
              </w:numPr>
              <w:jc w:val="both"/>
              <w:rPr>
                <w:b w:val="0"/>
                <w:i w:val="0"/>
              </w:rPr>
            </w:pPr>
            <w:r>
              <w:rPr>
                <w:b w:val="0"/>
                <w:i w:val="0"/>
              </w:rPr>
              <w:t>EEPROM</w:t>
            </w:r>
          </w:p>
        </w:tc>
        <w:tc>
          <w:tcPr>
            <w:tcW w:w="1800" w:type="dxa"/>
          </w:tcPr>
          <w:p w:rsidR="000F5808" w:rsidRDefault="000F5808" w:rsidP="000F5808">
            <w:pPr>
              <w:pStyle w:val="Sub-Section"/>
              <w:numPr>
                <w:ilvl w:val="0"/>
                <w:numId w:val="0"/>
              </w:numPr>
              <w:jc w:val="both"/>
              <w:rPr>
                <w:b w:val="0"/>
                <w:i w:val="0"/>
              </w:rPr>
            </w:pPr>
            <w:r>
              <w:rPr>
                <w:b w:val="0"/>
                <w:i w:val="0"/>
              </w:rPr>
              <w:t>RAM</w:t>
            </w:r>
          </w:p>
        </w:tc>
      </w:tr>
      <w:tr w:rsidR="000F5808" w:rsidTr="000F5808">
        <w:trPr>
          <w:jc w:val="center"/>
        </w:trPr>
        <w:tc>
          <w:tcPr>
            <w:tcW w:w="1638" w:type="dxa"/>
            <w:vAlign w:val="center"/>
          </w:tcPr>
          <w:p w:rsidR="000F5808" w:rsidRPr="00D47A70" w:rsidRDefault="000F5808" w:rsidP="000F5808">
            <w:pPr>
              <w:rPr>
                <w:rFonts w:ascii="Times New Roman" w:eastAsia="Times New Roman" w:hAnsi="Times New Roman" w:cs="Times New Roman"/>
                <w:szCs w:val="24"/>
              </w:rPr>
            </w:pPr>
            <w:r w:rsidRPr="00D47A70">
              <w:rPr>
                <w:rFonts w:ascii="Times New Roman" w:eastAsia="Times New Roman" w:hAnsi="Times New Roman" w:cs="Times New Roman"/>
                <w:szCs w:val="24"/>
              </w:rPr>
              <w:t>18F252</w:t>
            </w:r>
          </w:p>
        </w:tc>
        <w:tc>
          <w:tcPr>
            <w:tcW w:w="1710" w:type="dxa"/>
          </w:tcPr>
          <w:p w:rsidR="000F5808" w:rsidRDefault="000F5808" w:rsidP="000F5808">
            <w:pPr>
              <w:pStyle w:val="Sub-Section"/>
              <w:numPr>
                <w:ilvl w:val="0"/>
                <w:numId w:val="0"/>
              </w:numPr>
              <w:jc w:val="both"/>
              <w:rPr>
                <w:b w:val="0"/>
                <w:i w:val="0"/>
              </w:rPr>
            </w:pPr>
            <w:r>
              <w:rPr>
                <w:b w:val="0"/>
                <w:i w:val="0"/>
              </w:rPr>
              <w:t>16K Bytes</w:t>
            </w:r>
          </w:p>
        </w:tc>
        <w:tc>
          <w:tcPr>
            <w:tcW w:w="1890" w:type="dxa"/>
          </w:tcPr>
          <w:p w:rsidR="000F5808" w:rsidRDefault="000F5808" w:rsidP="000F5808">
            <w:r w:rsidRPr="00D567C1">
              <w:rPr>
                <w:rFonts w:ascii="Times New Roman" w:eastAsia="Times New Roman" w:hAnsi="Times New Roman" w:cs="Times New Roman"/>
                <w:szCs w:val="24"/>
              </w:rPr>
              <w:t>256 Bytes</w:t>
            </w:r>
          </w:p>
        </w:tc>
        <w:tc>
          <w:tcPr>
            <w:tcW w:w="1800" w:type="dxa"/>
          </w:tcPr>
          <w:p w:rsidR="000F5808" w:rsidRDefault="000F5808" w:rsidP="000F5808">
            <w:pPr>
              <w:pStyle w:val="Sub-Section"/>
              <w:numPr>
                <w:ilvl w:val="0"/>
                <w:numId w:val="0"/>
              </w:numPr>
              <w:jc w:val="both"/>
              <w:rPr>
                <w:b w:val="0"/>
                <w:i w:val="0"/>
              </w:rPr>
            </w:pPr>
            <w:r>
              <w:rPr>
                <w:b w:val="0"/>
                <w:i w:val="0"/>
              </w:rPr>
              <w:t>1K Bytes</w:t>
            </w:r>
          </w:p>
        </w:tc>
      </w:tr>
      <w:tr w:rsidR="000F5808" w:rsidTr="000F5808">
        <w:trPr>
          <w:jc w:val="center"/>
        </w:trPr>
        <w:tc>
          <w:tcPr>
            <w:tcW w:w="1638" w:type="dxa"/>
            <w:vAlign w:val="center"/>
          </w:tcPr>
          <w:p w:rsidR="000F5808" w:rsidRPr="00D47A70" w:rsidRDefault="000F5808" w:rsidP="000F5808">
            <w:pPr>
              <w:rPr>
                <w:rFonts w:ascii="Times New Roman" w:eastAsia="Times New Roman" w:hAnsi="Times New Roman" w:cs="Times New Roman"/>
                <w:szCs w:val="24"/>
              </w:rPr>
            </w:pPr>
            <w:r w:rsidRPr="00D47A70">
              <w:rPr>
                <w:rFonts w:ascii="Times New Roman" w:eastAsia="Times New Roman" w:hAnsi="Times New Roman" w:cs="Times New Roman"/>
                <w:szCs w:val="24"/>
              </w:rPr>
              <w:t>18F442</w:t>
            </w:r>
          </w:p>
        </w:tc>
        <w:tc>
          <w:tcPr>
            <w:tcW w:w="1710" w:type="dxa"/>
          </w:tcPr>
          <w:p w:rsidR="000F5808" w:rsidRDefault="000F5808" w:rsidP="000F5808">
            <w:pPr>
              <w:pStyle w:val="Sub-Section"/>
              <w:numPr>
                <w:ilvl w:val="0"/>
                <w:numId w:val="0"/>
              </w:numPr>
              <w:jc w:val="both"/>
              <w:rPr>
                <w:b w:val="0"/>
                <w:i w:val="0"/>
              </w:rPr>
            </w:pPr>
            <w:r>
              <w:rPr>
                <w:b w:val="0"/>
                <w:i w:val="0"/>
              </w:rPr>
              <w:t>8K Bytes</w:t>
            </w:r>
          </w:p>
        </w:tc>
        <w:tc>
          <w:tcPr>
            <w:tcW w:w="1890" w:type="dxa"/>
          </w:tcPr>
          <w:p w:rsidR="000F5808" w:rsidRDefault="000F5808" w:rsidP="000F5808">
            <w:r w:rsidRPr="00D567C1">
              <w:rPr>
                <w:rFonts w:ascii="Times New Roman" w:eastAsia="Times New Roman" w:hAnsi="Times New Roman" w:cs="Times New Roman"/>
                <w:szCs w:val="24"/>
              </w:rPr>
              <w:t>256 Bytes</w:t>
            </w:r>
          </w:p>
        </w:tc>
        <w:tc>
          <w:tcPr>
            <w:tcW w:w="1800" w:type="dxa"/>
          </w:tcPr>
          <w:p w:rsidR="000F5808" w:rsidRDefault="000F5808" w:rsidP="000F5808">
            <w:pPr>
              <w:pStyle w:val="Sub-Section"/>
              <w:numPr>
                <w:ilvl w:val="0"/>
                <w:numId w:val="0"/>
              </w:numPr>
              <w:jc w:val="both"/>
              <w:rPr>
                <w:b w:val="0"/>
                <w:i w:val="0"/>
              </w:rPr>
            </w:pPr>
            <w:r>
              <w:rPr>
                <w:b w:val="0"/>
                <w:i w:val="0"/>
              </w:rPr>
              <w:t>1K Bytes</w:t>
            </w:r>
          </w:p>
        </w:tc>
      </w:tr>
      <w:tr w:rsidR="000F5808" w:rsidTr="000F5808">
        <w:trPr>
          <w:jc w:val="center"/>
        </w:trPr>
        <w:tc>
          <w:tcPr>
            <w:tcW w:w="1638" w:type="dxa"/>
            <w:vAlign w:val="center"/>
          </w:tcPr>
          <w:p w:rsidR="000F5808" w:rsidRPr="00D47A70" w:rsidRDefault="000F5808" w:rsidP="000F5808">
            <w:pPr>
              <w:rPr>
                <w:rFonts w:ascii="Times New Roman" w:eastAsia="Times New Roman" w:hAnsi="Times New Roman" w:cs="Times New Roman"/>
                <w:szCs w:val="24"/>
              </w:rPr>
            </w:pPr>
            <w:r w:rsidRPr="00D47A70">
              <w:rPr>
                <w:rFonts w:ascii="Times New Roman" w:eastAsia="Times New Roman" w:hAnsi="Times New Roman" w:cs="Times New Roman"/>
                <w:szCs w:val="24"/>
              </w:rPr>
              <w:t>18F452</w:t>
            </w:r>
          </w:p>
        </w:tc>
        <w:tc>
          <w:tcPr>
            <w:tcW w:w="1710" w:type="dxa"/>
          </w:tcPr>
          <w:p w:rsidR="000F5808" w:rsidRDefault="000F5808" w:rsidP="000F5808">
            <w:pPr>
              <w:pStyle w:val="Sub-Section"/>
              <w:numPr>
                <w:ilvl w:val="0"/>
                <w:numId w:val="0"/>
              </w:numPr>
              <w:jc w:val="both"/>
              <w:rPr>
                <w:b w:val="0"/>
                <w:i w:val="0"/>
              </w:rPr>
            </w:pPr>
            <w:r>
              <w:rPr>
                <w:b w:val="0"/>
                <w:i w:val="0"/>
              </w:rPr>
              <w:t>16K Bytes</w:t>
            </w:r>
          </w:p>
        </w:tc>
        <w:tc>
          <w:tcPr>
            <w:tcW w:w="1890" w:type="dxa"/>
          </w:tcPr>
          <w:p w:rsidR="000F5808" w:rsidRDefault="000F5808" w:rsidP="000F5808">
            <w:r w:rsidRPr="00D567C1">
              <w:rPr>
                <w:rFonts w:ascii="Times New Roman" w:eastAsia="Times New Roman" w:hAnsi="Times New Roman" w:cs="Times New Roman"/>
                <w:szCs w:val="24"/>
              </w:rPr>
              <w:t>256 Bytes</w:t>
            </w:r>
          </w:p>
        </w:tc>
        <w:tc>
          <w:tcPr>
            <w:tcW w:w="1800" w:type="dxa"/>
          </w:tcPr>
          <w:p w:rsidR="000F5808" w:rsidRDefault="000F5808" w:rsidP="000F5808">
            <w:pPr>
              <w:pStyle w:val="Sub-Section"/>
              <w:keepNext/>
              <w:numPr>
                <w:ilvl w:val="0"/>
                <w:numId w:val="0"/>
              </w:numPr>
              <w:jc w:val="both"/>
              <w:rPr>
                <w:b w:val="0"/>
                <w:i w:val="0"/>
              </w:rPr>
            </w:pPr>
            <w:r>
              <w:rPr>
                <w:b w:val="0"/>
                <w:i w:val="0"/>
              </w:rPr>
              <w:t>2K Bytes</w:t>
            </w:r>
          </w:p>
        </w:tc>
      </w:tr>
      <w:tr w:rsidR="000F5808" w:rsidTr="000F5808">
        <w:trPr>
          <w:jc w:val="center"/>
        </w:trPr>
        <w:tc>
          <w:tcPr>
            <w:tcW w:w="1638" w:type="dxa"/>
            <w:vAlign w:val="center"/>
          </w:tcPr>
          <w:p w:rsidR="000F5808" w:rsidRPr="00D47A70" w:rsidRDefault="000F5808" w:rsidP="000F5808">
            <w:pPr>
              <w:rPr>
                <w:rFonts w:ascii="Times New Roman" w:eastAsia="Times New Roman" w:hAnsi="Times New Roman" w:cs="Times New Roman"/>
                <w:szCs w:val="24"/>
              </w:rPr>
            </w:pPr>
            <w:r w:rsidRPr="00D47A70">
              <w:rPr>
                <w:rFonts w:ascii="Times New Roman" w:eastAsia="Times New Roman" w:hAnsi="Times New Roman" w:cs="Times New Roman"/>
                <w:szCs w:val="24"/>
              </w:rPr>
              <w:t>18F45</w:t>
            </w:r>
            <w:r>
              <w:rPr>
                <w:rFonts w:ascii="Times New Roman" w:eastAsia="Times New Roman" w:hAnsi="Times New Roman" w:cs="Times New Roman"/>
                <w:szCs w:val="24"/>
              </w:rPr>
              <w:t>50</w:t>
            </w:r>
          </w:p>
        </w:tc>
        <w:tc>
          <w:tcPr>
            <w:tcW w:w="1710" w:type="dxa"/>
          </w:tcPr>
          <w:p w:rsidR="000F5808" w:rsidRDefault="000F5808" w:rsidP="000F5808">
            <w:pPr>
              <w:pStyle w:val="Sub-Section"/>
              <w:numPr>
                <w:ilvl w:val="0"/>
                <w:numId w:val="0"/>
              </w:numPr>
              <w:jc w:val="both"/>
              <w:rPr>
                <w:b w:val="0"/>
                <w:i w:val="0"/>
              </w:rPr>
            </w:pPr>
            <w:r>
              <w:rPr>
                <w:b w:val="0"/>
                <w:i w:val="0"/>
              </w:rPr>
              <w:t>13K Bytes</w:t>
            </w:r>
          </w:p>
        </w:tc>
        <w:tc>
          <w:tcPr>
            <w:tcW w:w="1890" w:type="dxa"/>
            <w:vAlign w:val="center"/>
          </w:tcPr>
          <w:p w:rsidR="000F5808" w:rsidRPr="00D47A70" w:rsidRDefault="000F5808" w:rsidP="000F5808">
            <w:pPr>
              <w:rPr>
                <w:rFonts w:ascii="Times New Roman" w:eastAsia="Times New Roman" w:hAnsi="Times New Roman" w:cs="Times New Roman"/>
                <w:szCs w:val="24"/>
              </w:rPr>
            </w:pPr>
            <w:r>
              <w:rPr>
                <w:rFonts w:ascii="Times New Roman" w:eastAsia="Times New Roman" w:hAnsi="Times New Roman" w:cs="Times New Roman"/>
                <w:szCs w:val="24"/>
              </w:rPr>
              <w:t>256 Bytes</w:t>
            </w:r>
          </w:p>
        </w:tc>
        <w:tc>
          <w:tcPr>
            <w:tcW w:w="1800" w:type="dxa"/>
          </w:tcPr>
          <w:p w:rsidR="000F5808" w:rsidRDefault="000F5808" w:rsidP="000F5808">
            <w:pPr>
              <w:pStyle w:val="Sub-Section"/>
              <w:keepNext/>
              <w:numPr>
                <w:ilvl w:val="0"/>
                <w:numId w:val="0"/>
              </w:numPr>
              <w:jc w:val="both"/>
              <w:rPr>
                <w:b w:val="0"/>
                <w:i w:val="0"/>
              </w:rPr>
            </w:pPr>
            <w:r>
              <w:rPr>
                <w:b w:val="0"/>
                <w:i w:val="0"/>
              </w:rPr>
              <w:t>2K Bytes</w:t>
            </w:r>
          </w:p>
        </w:tc>
      </w:tr>
    </w:tbl>
    <w:p w:rsidR="000F5808" w:rsidRDefault="000F5808" w:rsidP="000F5808">
      <w:pPr>
        <w:pStyle w:val="Caption"/>
        <w:jc w:val="center"/>
      </w:pPr>
      <w:bookmarkStart w:id="376" w:name="_Toc260652151"/>
      <w:r>
        <w:t xml:space="preserve">Table </w:t>
      </w:r>
      <w:fldSimple w:instr=" SEQ Table \* ARABIC ">
        <w:r w:rsidR="00A71247">
          <w:rPr>
            <w:noProof/>
          </w:rPr>
          <w:t>17</w:t>
        </w:r>
      </w:fldSimple>
      <w:r>
        <w:t xml:space="preserve"> - 18F chip options</w:t>
      </w:r>
      <w:bookmarkEnd w:id="376"/>
    </w:p>
    <w:p w:rsidR="000F5808" w:rsidRDefault="000F5808" w:rsidP="000F5808">
      <w:r>
        <w:t xml:space="preserve">The prime choice would of course </w:t>
      </w:r>
      <w:r w:rsidR="003879CE">
        <w:t xml:space="preserve">have </w:t>
      </w:r>
      <w:r>
        <w:t>be</w:t>
      </w:r>
      <w:r w:rsidR="003879CE">
        <w:t>en</w:t>
      </w:r>
      <w:r>
        <w:t xml:space="preserve"> the one with the highest performance and on board flash and memory. The 18F4550 device would </w:t>
      </w:r>
      <w:r w:rsidR="003879CE">
        <w:t xml:space="preserve">have </w:t>
      </w:r>
      <w:r>
        <w:t>be</w:t>
      </w:r>
      <w:r w:rsidR="003879CE">
        <w:t>en</w:t>
      </w:r>
      <w:r>
        <w:t xml:space="preserve"> the optimal choice if the PIC family of chips is chosen as the microcontroller component. </w:t>
      </w:r>
    </w:p>
    <w:p w:rsidR="000F5808" w:rsidRDefault="000F5808" w:rsidP="000F5808">
      <w:r>
        <w:t>Other considerations include</w:t>
      </w:r>
      <w:r w:rsidR="003879CE">
        <w:t>d</w:t>
      </w:r>
      <w:r>
        <w:t xml:space="preserve"> the microcontroller’s community support, very helpful in finding informational resources, its available development platform, programmability and price. The PIC family has high marks on all of these except its development platform. It doesn’t have a complete platform that the AVRs have with the Arduino. The PICs also require the designer to have a fair knowledge of assembly in addition to the C/C++ programming language. </w:t>
      </w:r>
    </w:p>
    <w:p w:rsidR="000F5808" w:rsidRDefault="000F5808" w:rsidP="000F5808">
      <w:pPr>
        <w:pStyle w:val="Heading2"/>
      </w:pPr>
      <w:bookmarkStart w:id="377" w:name="_Toc248502914"/>
      <w:bookmarkStart w:id="378" w:name="_Toc248523193"/>
      <w:bookmarkStart w:id="379" w:name="_Toc260651967"/>
      <w:r>
        <w:t>Choice of Microcontroller</w:t>
      </w:r>
      <w:bookmarkEnd w:id="377"/>
      <w:bookmarkEnd w:id="378"/>
      <w:bookmarkEnd w:id="379"/>
    </w:p>
    <w:p w:rsidR="000F5808" w:rsidRPr="00157365" w:rsidRDefault="000F5808" w:rsidP="000F5808">
      <w:r>
        <w:t>Although the competing PIC 18F series and the AVR ATmega series chips hardly differ in the performance and memory specifications, the designers decided to go with the ATmega series due mainly because of the Arduino platform. This platform allow</w:t>
      </w:r>
      <w:r w:rsidR="003879CE">
        <w:t>ed</w:t>
      </w:r>
      <w:r>
        <w:t xml:space="preserve"> the designers to create a complete working system with widely available resources and libraries that support a wide array of external display and wi</w:t>
      </w:r>
      <w:r w:rsidR="003879CE">
        <w:t>reless modules. It also provided</w:t>
      </w:r>
      <w:r>
        <w:t xml:space="preserve"> a greater focus on the code and development rather than wiring and PCB design.  </w:t>
      </w:r>
    </w:p>
    <w:p w:rsidR="000F5808" w:rsidRDefault="000F5808" w:rsidP="000F5808">
      <w:pPr>
        <w:spacing w:line="276" w:lineRule="auto"/>
        <w:jc w:val="left"/>
        <w:rPr>
          <w:rFonts w:asciiTheme="majorHAnsi" w:eastAsiaTheme="majorEastAsia" w:hAnsiTheme="majorHAnsi" w:cstheme="majorBidi"/>
          <w:b/>
          <w:bCs/>
          <w:color w:val="365F91" w:themeColor="accent1" w:themeShade="BF"/>
          <w:sz w:val="28"/>
          <w:szCs w:val="28"/>
        </w:rPr>
      </w:pPr>
      <w:bookmarkStart w:id="380" w:name="_Toc248502915"/>
      <w:r>
        <w:br w:type="page"/>
      </w:r>
    </w:p>
    <w:p w:rsidR="000F5808" w:rsidRDefault="000F5808" w:rsidP="00F258EB">
      <w:pPr>
        <w:pStyle w:val="Heading1"/>
      </w:pPr>
      <w:bookmarkStart w:id="381" w:name="_Toc248523194"/>
      <w:bookmarkStart w:id="382" w:name="_Toc260651968"/>
      <w:r>
        <w:lastRenderedPageBreak/>
        <w:t>Liquid Crystal Display</w:t>
      </w:r>
      <w:bookmarkEnd w:id="380"/>
      <w:bookmarkEnd w:id="381"/>
      <w:bookmarkEnd w:id="382"/>
    </w:p>
    <w:p w:rsidR="000F5808" w:rsidRDefault="000F5808" w:rsidP="000F5808">
      <w:pPr>
        <w:pStyle w:val="Heading2"/>
      </w:pPr>
      <w:bookmarkStart w:id="383" w:name="_Toc248502916"/>
      <w:bookmarkStart w:id="384" w:name="_Toc248523195"/>
      <w:bookmarkStart w:id="385" w:name="_Toc260651969"/>
      <w:r>
        <w:t>Overview</w:t>
      </w:r>
      <w:bookmarkEnd w:id="383"/>
      <w:bookmarkEnd w:id="384"/>
      <w:bookmarkEnd w:id="385"/>
    </w:p>
    <w:p w:rsidR="000F5808" w:rsidRDefault="000F5808" w:rsidP="000F5808">
      <w:r>
        <w:t>The purpose of an LCD serves to present the user with relevant information to their current active session. The LCD will take inputs from the microcontroller and present</w:t>
      </w:r>
      <w:r w:rsidR="003879CE">
        <w:t>s</w:t>
      </w:r>
      <w:r>
        <w:t xml:space="preserve"> the user with the following information in an obvious and understandable way:</w:t>
      </w:r>
    </w:p>
    <w:p w:rsidR="000F5808" w:rsidRPr="00841502" w:rsidRDefault="000F5808" w:rsidP="005D6B46">
      <w:pPr>
        <w:pStyle w:val="ListParagraph"/>
        <w:numPr>
          <w:ilvl w:val="0"/>
          <w:numId w:val="13"/>
        </w:numPr>
        <w:ind w:left="360"/>
      </w:pPr>
      <w:r w:rsidRPr="00841502">
        <w:t xml:space="preserve">Calories burned so far during a session: </w:t>
      </w:r>
    </w:p>
    <w:p w:rsidR="000F5808" w:rsidRDefault="000F5808" w:rsidP="00546271">
      <w:r>
        <w:t>Calories being a form of energy, a function will be devised to calculate calories burned by a function of time, and voltage/current outputs from the power components. This will be presented as a number that will increment in time intervals with a final value presenting to the user at the end of a session.</w:t>
      </w:r>
    </w:p>
    <w:p w:rsidR="000F5808" w:rsidRPr="00841502" w:rsidRDefault="000F5808" w:rsidP="005D6B46">
      <w:pPr>
        <w:pStyle w:val="ListParagraph"/>
        <w:numPr>
          <w:ilvl w:val="0"/>
          <w:numId w:val="13"/>
        </w:numPr>
        <w:ind w:left="360"/>
      </w:pPr>
      <w:r w:rsidRPr="00841502">
        <w:t>State of charge of the battery:</w:t>
      </w:r>
    </w:p>
    <w:p w:rsidR="000F5808" w:rsidRDefault="000F5808" w:rsidP="00546271">
      <w:r>
        <w:t>In most Battery Management Systems, a range of voltages being produced by the battery can be measured to provide a state of charge. This will presented in a percentage format or from a color state from a LED. This may have to be presented to the user at all times to give a warning to when the battery will completely discharge and shutdown the system.</w:t>
      </w:r>
    </w:p>
    <w:p w:rsidR="000F5808" w:rsidRDefault="000F5808" w:rsidP="000F5808">
      <w:pPr>
        <w:pStyle w:val="Heading2"/>
      </w:pPr>
      <w:bookmarkStart w:id="386" w:name="_Toc248502917"/>
      <w:bookmarkStart w:id="387" w:name="_Toc248523196"/>
      <w:bookmarkStart w:id="388" w:name="_Toc260651970"/>
      <w:r>
        <w:t>The HD44780 Character LCD chipset</w:t>
      </w:r>
      <w:bookmarkEnd w:id="386"/>
      <w:bookmarkEnd w:id="387"/>
      <w:bookmarkEnd w:id="388"/>
    </w:p>
    <w:p w:rsidR="000F5808" w:rsidRDefault="000F5808" w:rsidP="000F5808">
      <w:r>
        <w:t>The Hitachi HD44780 chipset is an industry standard character LCD commonly used in embedded devices. They come in a variety of sizes MxN, where M is the number of columns or characters for that for that row, N is the number of rows. Common Sizes include 8x1, 16x2 and 20x4. For the purposes of this project, the designer</w:t>
      </w:r>
      <w:r w:rsidR="000361D6">
        <w:t xml:space="preserve"> has chosen</w:t>
      </w:r>
      <w:r>
        <w:t xml:space="preserve"> to incorporate a 16x2, with each required information string displayed on its own line. </w:t>
      </w:r>
    </w:p>
    <w:p w:rsidR="000F5808" w:rsidRDefault="000F5808" w:rsidP="000F5808">
      <w:pPr>
        <w:pStyle w:val="Heading2"/>
      </w:pPr>
      <w:bookmarkStart w:id="389" w:name="_Toc248502918"/>
      <w:bookmarkStart w:id="390" w:name="_Toc248523197"/>
      <w:bookmarkStart w:id="391" w:name="_Toc260651971"/>
      <w:r>
        <w:t>The Arduino and the HD44780</w:t>
      </w:r>
      <w:bookmarkEnd w:id="389"/>
      <w:bookmarkEnd w:id="390"/>
      <w:bookmarkEnd w:id="391"/>
    </w:p>
    <w:p w:rsidR="000F5808" w:rsidRDefault="000F5808" w:rsidP="000F5808">
      <w:r>
        <w:t xml:space="preserve">The Arduino board has a built in library called LiquidCrystal for communicating with the HD44780, which simplifies the design process as it removes programming of the low level registers, and is all handled through the Arduino board and high level C/C++ language. </w:t>
      </w:r>
      <w:r w:rsidRPr="00230B36">
        <w:t xml:space="preserve">A potentiometer </w:t>
      </w:r>
      <w:r w:rsidR="000361D6">
        <w:t>was</w:t>
      </w:r>
      <w:r w:rsidRPr="00230B36">
        <w:t xml:space="preserve"> used to change the contrast level of the LCD and exists between the 5v power source on the Arduino board and the LCD module.</w:t>
      </w:r>
      <w:r>
        <w:t xml:space="preserve"> The Arduino board and the LCD module are shown, connected, in </w:t>
      </w:r>
      <w:r w:rsidR="00ED4AD7">
        <w:fldChar w:fldCharType="begin"/>
      </w:r>
      <w:r>
        <w:instrText xml:space="preserve"> REF _Ref256879038 \h </w:instrText>
      </w:r>
      <w:r w:rsidR="00ED4AD7">
        <w:fldChar w:fldCharType="separate"/>
      </w:r>
      <w:r w:rsidR="00A71247">
        <w:t xml:space="preserve">Figure </w:t>
      </w:r>
      <w:r w:rsidR="00A71247">
        <w:rPr>
          <w:noProof/>
        </w:rPr>
        <w:t>71</w:t>
      </w:r>
      <w:r w:rsidR="00ED4AD7">
        <w:fldChar w:fldCharType="end"/>
      </w:r>
      <w:r>
        <w:t xml:space="preserve">. </w:t>
      </w:r>
    </w:p>
    <w:p w:rsidR="000F5808" w:rsidRDefault="000F5808" w:rsidP="000F5808">
      <w:pPr>
        <w:keepNext/>
        <w:jc w:val="center"/>
      </w:pPr>
      <w:r>
        <w:rPr>
          <w:noProof/>
        </w:rPr>
        <w:lastRenderedPageBreak/>
        <w:drawing>
          <wp:inline distT="0" distB="0" distL="0" distR="0">
            <wp:extent cx="4522209" cy="2895600"/>
            <wp:effectExtent l="19050" t="19050" r="11691" b="1905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4522209" cy="2895600"/>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392" w:name="_Ref256879038"/>
      <w:bookmarkStart w:id="393" w:name="_Toc260652109"/>
      <w:r>
        <w:t xml:space="preserve">Figure </w:t>
      </w:r>
      <w:fldSimple w:instr=" SEQ Figure \* ARABIC ">
        <w:r w:rsidR="00A71247">
          <w:rPr>
            <w:noProof/>
          </w:rPr>
          <w:t>71</w:t>
        </w:r>
      </w:fldSimple>
      <w:bookmarkEnd w:id="392"/>
      <w:r>
        <w:t xml:space="preserve"> - </w:t>
      </w:r>
      <w:r w:rsidRPr="0006663C">
        <w:t>Arduino board and a 16x2 LCD Module circuit layout with a potentiometer</w:t>
      </w:r>
      <w:bookmarkEnd w:id="393"/>
    </w:p>
    <w:p w:rsidR="000F5808" w:rsidRDefault="000F5808" w:rsidP="000F5808">
      <w:pPr>
        <w:spacing w:line="276" w:lineRule="auto"/>
        <w:jc w:val="left"/>
        <w:rPr>
          <w:rFonts w:asciiTheme="majorHAnsi" w:eastAsiaTheme="majorEastAsia" w:hAnsiTheme="majorHAnsi" w:cstheme="majorBidi"/>
          <w:b/>
          <w:bCs/>
          <w:color w:val="365F91" w:themeColor="accent1" w:themeShade="BF"/>
          <w:sz w:val="28"/>
          <w:szCs w:val="28"/>
        </w:rPr>
      </w:pPr>
      <w:bookmarkStart w:id="394" w:name="_Toc248502919"/>
      <w:r>
        <w:br w:type="page"/>
      </w:r>
    </w:p>
    <w:p w:rsidR="000F5808" w:rsidRDefault="000F5808" w:rsidP="00F258EB">
      <w:pPr>
        <w:pStyle w:val="Heading1"/>
      </w:pPr>
      <w:bookmarkStart w:id="395" w:name="_Toc248523198"/>
      <w:bookmarkStart w:id="396" w:name="_Toc260651972"/>
      <w:r>
        <w:lastRenderedPageBreak/>
        <w:t>Wireless Communications</w:t>
      </w:r>
      <w:bookmarkEnd w:id="394"/>
      <w:bookmarkEnd w:id="395"/>
      <w:bookmarkEnd w:id="396"/>
    </w:p>
    <w:p w:rsidR="000F5808" w:rsidRDefault="000F5808" w:rsidP="000F5808">
      <w:pPr>
        <w:pStyle w:val="Heading2"/>
      </w:pPr>
      <w:bookmarkStart w:id="397" w:name="_Toc248502920"/>
      <w:bookmarkStart w:id="398" w:name="_Toc248523199"/>
      <w:bookmarkStart w:id="399" w:name="_Toc260651973"/>
      <w:r>
        <w:t>Overview</w:t>
      </w:r>
      <w:bookmarkEnd w:id="397"/>
      <w:bookmarkEnd w:id="398"/>
      <w:bookmarkEnd w:id="399"/>
    </w:p>
    <w:p w:rsidR="000F5808" w:rsidRDefault="000F5808" w:rsidP="000F5808">
      <w:r>
        <w:t xml:space="preserve">There </w:t>
      </w:r>
      <w:r w:rsidR="000361D6">
        <w:t>had to</w:t>
      </w:r>
      <w:r>
        <w:t xml:space="preserve"> exist a communication link between the central microcontroller platform and a software application running on an external laptop or desktop as to send data pertaining to the user’s session to a database. As the designer </w:t>
      </w:r>
      <w:r w:rsidR="000361D6">
        <w:t>wished</w:t>
      </w:r>
      <w:r>
        <w:t xml:space="preserve"> to keep the main CALBOX360 housing un-tethered except to the video game console, wireless communications ba</w:t>
      </w:r>
      <w:r w:rsidR="000361D6">
        <w:t>sed on IEEE wireless protocols wa</w:t>
      </w:r>
      <w:r>
        <w:t>s the obvious choice.</w:t>
      </w:r>
    </w:p>
    <w:p w:rsidR="000F5808" w:rsidRDefault="000F5808" w:rsidP="000F5808">
      <w:r>
        <w:t>The wireless protocol and compatible device provide</w:t>
      </w:r>
      <w:r w:rsidR="000361D6">
        <w:t>s</w:t>
      </w:r>
      <w:r>
        <w:t xml:space="preserve"> the following:</w:t>
      </w:r>
    </w:p>
    <w:p w:rsidR="000F5808" w:rsidRDefault="000F5808" w:rsidP="005D6B46">
      <w:pPr>
        <w:pStyle w:val="ListParagraph"/>
        <w:numPr>
          <w:ilvl w:val="0"/>
          <w:numId w:val="14"/>
        </w:numPr>
        <w:ind w:left="360"/>
      </w:pPr>
      <w:r>
        <w:t>Low power usage: As a small battery (9V, multiple 1.5V battery) will be providing power, it is imperative that a wireless solution that requires very small power usage is used.</w:t>
      </w:r>
    </w:p>
    <w:p w:rsidR="000F5808" w:rsidRDefault="000F5808" w:rsidP="005D6B46">
      <w:pPr>
        <w:pStyle w:val="ListParagraph"/>
        <w:numPr>
          <w:ilvl w:val="0"/>
          <w:numId w:val="14"/>
        </w:numPr>
        <w:ind w:left="360"/>
      </w:pPr>
      <w:r>
        <w:t xml:space="preserve">Low cost </w:t>
      </w:r>
    </w:p>
    <w:p w:rsidR="000F5808" w:rsidRDefault="000F5808" w:rsidP="005D6B46">
      <w:pPr>
        <w:pStyle w:val="ListParagraph"/>
        <w:numPr>
          <w:ilvl w:val="0"/>
          <w:numId w:val="14"/>
        </w:numPr>
        <w:ind w:left="360"/>
      </w:pPr>
      <w:r>
        <w:t xml:space="preserve">Serial communication: Compatibility with the RS-232 standard is required as it will be used to send session data, voltage information, etc… </w:t>
      </w:r>
    </w:p>
    <w:p w:rsidR="000F5808" w:rsidRDefault="000F5808" w:rsidP="005D6B46">
      <w:pPr>
        <w:pStyle w:val="ListParagraph"/>
        <w:numPr>
          <w:ilvl w:val="0"/>
          <w:numId w:val="14"/>
        </w:numPr>
        <w:ind w:left="360"/>
      </w:pPr>
      <w:r>
        <w:t>Range: Normal household ranges (50-100 meters)</w:t>
      </w:r>
    </w:p>
    <w:p w:rsidR="000F5808" w:rsidRDefault="000F5808" w:rsidP="000F5808">
      <w:pPr>
        <w:pStyle w:val="Heading2"/>
      </w:pPr>
      <w:bookmarkStart w:id="400" w:name="_Toc248502921"/>
      <w:bookmarkStart w:id="401" w:name="_Toc248523200"/>
      <w:bookmarkStart w:id="402" w:name="_Toc260651974"/>
      <w:r>
        <w:t>The Zigbee Standard</w:t>
      </w:r>
      <w:bookmarkEnd w:id="400"/>
      <w:bookmarkEnd w:id="401"/>
      <w:bookmarkEnd w:id="402"/>
    </w:p>
    <w:p w:rsidR="000F5808" w:rsidRDefault="000F5808" w:rsidP="000F5808">
      <w:r>
        <w:t xml:space="preserve">Zigbee is a networking standard based on the IEEE 802.15 protocol, more specifically the 802.15.4. It is characterized for having very low power usage due to a low data rate, low cost, and considerable range compared to other standards based off the 802.15 protocol such as Bluetooth. It is commonly used in low power mesh networks, supporting nodes up to 65,000, with the ability to self heal and encrypt these networks. Zigbee based chipsets are also common in sensor monitoring, automotive, and home automation applications. The Zigbee stack can be seen in the </w:t>
      </w:r>
      <w:fldSimple w:instr=" REF _Ref248426048 \h  \* MERGEFORMAT ">
        <w:r w:rsidR="00A71247">
          <w:t xml:space="preserve">Figure </w:t>
        </w:r>
        <w:r w:rsidR="00A71247">
          <w:rPr>
            <w:noProof/>
          </w:rPr>
          <w:t>72</w:t>
        </w:r>
      </w:fldSimple>
      <w:r w:rsidRPr="006578DE">
        <w:t>.</w:t>
      </w:r>
    </w:p>
    <w:p w:rsidR="000F5808" w:rsidRDefault="000F5808" w:rsidP="000F5808">
      <w:pPr>
        <w:keepNext/>
        <w:jc w:val="center"/>
      </w:pPr>
      <w:r w:rsidRPr="00230B36">
        <w:rPr>
          <w:noProof/>
        </w:rPr>
        <w:lastRenderedPageBreak/>
        <w:drawing>
          <wp:inline distT="0" distB="0" distL="0" distR="0">
            <wp:extent cx="4591050" cy="2409825"/>
            <wp:effectExtent l="38100" t="0" r="38100" b="9525"/>
            <wp:docPr id="8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0F5808" w:rsidRDefault="000F5808" w:rsidP="000F5808">
      <w:pPr>
        <w:pStyle w:val="Caption"/>
        <w:jc w:val="center"/>
      </w:pPr>
      <w:bookmarkStart w:id="403" w:name="_Ref248426048"/>
      <w:bookmarkStart w:id="404" w:name="_Ref248426044"/>
      <w:bookmarkStart w:id="405" w:name="_Toc260652110"/>
      <w:r>
        <w:t xml:space="preserve">Figure </w:t>
      </w:r>
      <w:fldSimple w:instr=" SEQ Figure \* ARABIC ">
        <w:r w:rsidR="00A71247">
          <w:rPr>
            <w:noProof/>
          </w:rPr>
          <w:t>72</w:t>
        </w:r>
      </w:fldSimple>
      <w:bookmarkEnd w:id="403"/>
      <w:r>
        <w:t xml:space="preserve"> - The Zigbee stack</w:t>
      </w:r>
      <w:bookmarkEnd w:id="404"/>
      <w:bookmarkEnd w:id="405"/>
    </w:p>
    <w:p w:rsidR="000F5808" w:rsidRDefault="000F5808" w:rsidP="000F5808">
      <w:r>
        <w:t>Low power usage in the ranges of the 1mW scale, low cost of approximately $12.00 a chipset, ranges that provide 100 meters inside and 300 meters(clear line of sight), and ability act as a serial pass-through, all requir</w:t>
      </w:r>
      <w:r w:rsidR="006B5221">
        <w:t>ements we</w:t>
      </w:r>
      <w:r>
        <w:t>re sufficiently satisfied. The Zigbee protocol and devices excel in all other areas over other similar technologies when compared to the designer’s intentions.</w:t>
      </w:r>
    </w:p>
    <w:p w:rsidR="000F5808" w:rsidRDefault="000F5808" w:rsidP="000F5808">
      <w:pPr>
        <w:pStyle w:val="Heading2"/>
      </w:pPr>
      <w:bookmarkStart w:id="406" w:name="_Toc248502922"/>
      <w:bookmarkStart w:id="407" w:name="_Toc248523201"/>
      <w:bookmarkStart w:id="408" w:name="_Toc260651975"/>
      <w:r>
        <w:t>XBee and the Arduino</w:t>
      </w:r>
      <w:bookmarkEnd w:id="406"/>
      <w:bookmarkEnd w:id="407"/>
      <w:bookmarkEnd w:id="408"/>
    </w:p>
    <w:p w:rsidR="000F5808" w:rsidRDefault="000F5808" w:rsidP="000F5808">
      <w:r>
        <w:t xml:space="preserve">The XBee module is a Zigbee derivative radio module from MaxStream and operates in the ISM 2.4 GHz band (unlicensed). It follows all standards set forth by the 802.15.4 protocol. It has the </w:t>
      </w:r>
      <w:r w:rsidRPr="006578DE">
        <w:t xml:space="preserve">specifications in </w:t>
      </w:r>
      <w:fldSimple w:instr=" REF _Ref248426015 \h  \* MERGEFORMAT ">
        <w:r w:rsidR="00A71247">
          <w:t xml:space="preserve">Table </w:t>
        </w:r>
        <w:r w:rsidR="00A71247">
          <w:rPr>
            <w:noProof/>
          </w:rPr>
          <w:t>18</w:t>
        </w:r>
      </w:fldSimple>
      <w:r w:rsidRPr="006578DE">
        <w:t>.</w:t>
      </w:r>
    </w:p>
    <w:tbl>
      <w:tblPr>
        <w:tblStyle w:val="TableGrid"/>
        <w:tblW w:w="0" w:type="auto"/>
        <w:jc w:val="center"/>
        <w:tblLook w:val="04A0"/>
      </w:tblPr>
      <w:tblGrid>
        <w:gridCol w:w="3134"/>
        <w:gridCol w:w="2430"/>
      </w:tblGrid>
      <w:tr w:rsidR="000F5808" w:rsidRPr="003551AF" w:rsidTr="000F5808">
        <w:trPr>
          <w:jc w:val="center"/>
        </w:trPr>
        <w:tc>
          <w:tcPr>
            <w:tcW w:w="3134"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Indoor Range</w:t>
            </w:r>
          </w:p>
        </w:tc>
        <w:tc>
          <w:tcPr>
            <w:tcW w:w="2430"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100 feet (30 meters)</w:t>
            </w:r>
          </w:p>
        </w:tc>
      </w:tr>
      <w:tr w:rsidR="000F5808" w:rsidRPr="003551AF" w:rsidTr="000F5808">
        <w:trPr>
          <w:jc w:val="center"/>
        </w:trPr>
        <w:tc>
          <w:tcPr>
            <w:tcW w:w="3134"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Outdoor Range (line-of-sight)</w:t>
            </w:r>
          </w:p>
        </w:tc>
        <w:tc>
          <w:tcPr>
            <w:tcW w:w="2430"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300 feet (100 meters)</w:t>
            </w:r>
          </w:p>
        </w:tc>
      </w:tr>
      <w:tr w:rsidR="000F5808" w:rsidRPr="003551AF" w:rsidTr="000F5808">
        <w:trPr>
          <w:jc w:val="center"/>
        </w:trPr>
        <w:tc>
          <w:tcPr>
            <w:tcW w:w="3134"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Transmit Power</w:t>
            </w:r>
          </w:p>
        </w:tc>
        <w:tc>
          <w:tcPr>
            <w:tcW w:w="2430"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 xml:space="preserve">1 mW </w:t>
            </w:r>
          </w:p>
        </w:tc>
      </w:tr>
      <w:tr w:rsidR="000F5808" w:rsidRPr="003551AF" w:rsidTr="000F5808">
        <w:trPr>
          <w:jc w:val="center"/>
        </w:trPr>
        <w:tc>
          <w:tcPr>
            <w:tcW w:w="3134"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Receiver Sensitivity</w:t>
            </w:r>
          </w:p>
        </w:tc>
        <w:tc>
          <w:tcPr>
            <w:tcW w:w="2430" w:type="dxa"/>
          </w:tcPr>
          <w:p w:rsidR="000F5808" w:rsidRPr="003551AF" w:rsidRDefault="000F5808" w:rsidP="000F5808">
            <w:pPr>
              <w:pStyle w:val="Sub-Section"/>
              <w:numPr>
                <w:ilvl w:val="0"/>
                <w:numId w:val="0"/>
              </w:numPr>
              <w:spacing w:after="120"/>
              <w:jc w:val="both"/>
              <w:rPr>
                <w:rFonts w:cstheme="minorHAnsi"/>
                <w:b w:val="0"/>
                <w:i w:val="0"/>
              </w:rPr>
            </w:pPr>
            <w:r w:rsidRPr="003551AF">
              <w:rPr>
                <w:rFonts w:cstheme="minorHAnsi"/>
                <w:b w:val="0"/>
                <w:i w:val="0"/>
              </w:rPr>
              <w:t>-92 dBm</w:t>
            </w:r>
          </w:p>
        </w:tc>
      </w:tr>
      <w:tr w:rsidR="000F5808" w:rsidRPr="003551AF" w:rsidTr="000F5808">
        <w:trPr>
          <w:jc w:val="center"/>
        </w:trPr>
        <w:tc>
          <w:tcPr>
            <w:tcW w:w="3134"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Width</w:t>
            </w:r>
          </w:p>
        </w:tc>
        <w:tc>
          <w:tcPr>
            <w:tcW w:w="2430"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1.8 inches</w:t>
            </w:r>
          </w:p>
        </w:tc>
      </w:tr>
      <w:tr w:rsidR="000F5808" w:rsidRPr="003551AF" w:rsidTr="000F5808">
        <w:trPr>
          <w:jc w:val="center"/>
        </w:trPr>
        <w:tc>
          <w:tcPr>
            <w:tcW w:w="3134"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Height</w:t>
            </w:r>
          </w:p>
        </w:tc>
        <w:tc>
          <w:tcPr>
            <w:tcW w:w="2430"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0.83 in</w:t>
            </w:r>
          </w:p>
        </w:tc>
      </w:tr>
      <w:tr w:rsidR="000F5808" w:rsidRPr="003551AF" w:rsidTr="000F5808">
        <w:trPr>
          <w:jc w:val="center"/>
        </w:trPr>
        <w:tc>
          <w:tcPr>
            <w:tcW w:w="3134"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Length</w:t>
            </w:r>
          </w:p>
        </w:tc>
        <w:tc>
          <w:tcPr>
            <w:tcW w:w="2430"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2.87 in</w:t>
            </w:r>
          </w:p>
        </w:tc>
      </w:tr>
      <w:tr w:rsidR="000F5808" w:rsidRPr="003551AF" w:rsidTr="000F5808">
        <w:trPr>
          <w:jc w:val="center"/>
        </w:trPr>
        <w:tc>
          <w:tcPr>
            <w:tcW w:w="3134" w:type="dxa"/>
          </w:tcPr>
          <w:p w:rsidR="000F5808" w:rsidRPr="003551AF" w:rsidRDefault="000F5808" w:rsidP="000F5808">
            <w:pPr>
              <w:spacing w:after="120"/>
              <w:rPr>
                <w:rFonts w:eastAsia="Times New Roman" w:cstheme="minorHAnsi"/>
                <w:color w:val="000000"/>
                <w:sz w:val="24"/>
                <w:szCs w:val="24"/>
              </w:rPr>
            </w:pPr>
            <w:r w:rsidRPr="003551AF">
              <w:rPr>
                <w:rFonts w:eastAsia="Times New Roman" w:cstheme="minorHAnsi"/>
                <w:color w:val="000000"/>
                <w:sz w:val="24"/>
                <w:szCs w:val="24"/>
              </w:rPr>
              <w:t>Weight</w:t>
            </w:r>
          </w:p>
        </w:tc>
        <w:tc>
          <w:tcPr>
            <w:tcW w:w="2430" w:type="dxa"/>
          </w:tcPr>
          <w:p w:rsidR="000F5808" w:rsidRPr="003551AF" w:rsidRDefault="000F5808" w:rsidP="000F5808">
            <w:pPr>
              <w:keepNext/>
              <w:spacing w:after="120"/>
              <w:rPr>
                <w:rFonts w:eastAsia="Times New Roman" w:cstheme="minorHAnsi"/>
                <w:color w:val="000000"/>
                <w:sz w:val="24"/>
                <w:szCs w:val="24"/>
              </w:rPr>
            </w:pPr>
            <w:r w:rsidRPr="003551AF">
              <w:rPr>
                <w:rFonts w:eastAsia="Times New Roman" w:cstheme="minorHAnsi"/>
                <w:color w:val="000000"/>
                <w:sz w:val="24"/>
                <w:szCs w:val="24"/>
              </w:rPr>
              <w:t>1.60 oz</w:t>
            </w:r>
          </w:p>
        </w:tc>
      </w:tr>
    </w:tbl>
    <w:p w:rsidR="000F5808" w:rsidRDefault="000F5808" w:rsidP="000F5808">
      <w:pPr>
        <w:pStyle w:val="Caption"/>
        <w:jc w:val="center"/>
      </w:pPr>
      <w:bookmarkStart w:id="409" w:name="_Ref248426015"/>
      <w:bookmarkStart w:id="410" w:name="_Ref248425997"/>
      <w:bookmarkStart w:id="411" w:name="_Toc260652152"/>
      <w:r>
        <w:t xml:space="preserve">Table </w:t>
      </w:r>
      <w:fldSimple w:instr=" SEQ Table \* ARABIC ">
        <w:r w:rsidR="00A71247">
          <w:rPr>
            <w:noProof/>
          </w:rPr>
          <w:t>18</w:t>
        </w:r>
      </w:fldSimple>
      <w:bookmarkEnd w:id="409"/>
      <w:r>
        <w:t xml:space="preserve"> - XBee specifications</w:t>
      </w:r>
      <w:bookmarkEnd w:id="410"/>
      <w:bookmarkEnd w:id="411"/>
    </w:p>
    <w:p w:rsidR="000F5808" w:rsidRDefault="000F5808" w:rsidP="000F5808">
      <w:pPr>
        <w:pStyle w:val="Heading3"/>
      </w:pPr>
      <w:bookmarkStart w:id="412" w:name="_Toc248502923"/>
      <w:bookmarkStart w:id="413" w:name="_Toc248523202"/>
      <w:bookmarkStart w:id="414" w:name="_Toc260651976"/>
      <w:r>
        <w:lastRenderedPageBreak/>
        <w:t>XBee Shield</w:t>
      </w:r>
      <w:bookmarkEnd w:id="412"/>
      <w:bookmarkEnd w:id="413"/>
      <w:bookmarkEnd w:id="414"/>
    </w:p>
    <w:p w:rsidR="000F5808" w:rsidRDefault="000F5808" w:rsidP="000F5808">
      <w:r>
        <w:t xml:space="preserve">The XBee wireless module </w:t>
      </w:r>
      <w:r w:rsidR="006B5221">
        <w:t>was</w:t>
      </w:r>
      <w:r>
        <w:t xml:space="preserve"> connected easily to the Arduino platform through use of the </w:t>
      </w:r>
      <w:r w:rsidR="006B5221">
        <w:t>XBee Arduino Shield. It provided</w:t>
      </w:r>
      <w:r>
        <w:t xml:space="preserve"> a hardware interface between the Arduino and the XBee module which fits on top of existing pins on the Arduino without having to wire a separate circuit board. It automatically power</w:t>
      </w:r>
      <w:r w:rsidR="006B5221">
        <w:t>s</w:t>
      </w:r>
      <w:r>
        <w:t xml:space="preserve"> and step</w:t>
      </w:r>
      <w:r w:rsidR="006B5221">
        <w:t>s</w:t>
      </w:r>
      <w:r>
        <w:t xml:space="preserve"> down the 5V rail voltage on the Arduino to 3.3V for the</w:t>
      </w:r>
      <w:r w:rsidR="006B5221">
        <w:t xml:space="preserve"> XBee module, as well connects</w:t>
      </w:r>
      <w:r>
        <w:t xml:space="preserve"> the Serial Receive (RX) and Serial Transmit (TX) pins on both the XBee module and the Arduino. It also has the ability to place the XBee in USB mode for programming or XBee mode for wireless communications, through jumper pins. This need</w:t>
      </w:r>
      <w:r w:rsidR="006B5221">
        <w:t>ed</w:t>
      </w:r>
      <w:r>
        <w:t xml:space="preserve"> to be used fairly often when developing and testing code and communications. Both the XBee shield and module are shown below in </w:t>
      </w:r>
      <w:r w:rsidR="00ED4AD7">
        <w:fldChar w:fldCharType="begin"/>
      </w:r>
      <w:r>
        <w:instrText xml:space="preserve"> REF _Ref256879098 \h </w:instrText>
      </w:r>
      <w:r w:rsidR="00ED4AD7">
        <w:fldChar w:fldCharType="separate"/>
      </w:r>
      <w:r w:rsidR="00A71247">
        <w:t xml:space="preserve">Figure </w:t>
      </w:r>
      <w:r w:rsidR="00A71247">
        <w:rPr>
          <w:noProof/>
        </w:rPr>
        <w:t>73</w:t>
      </w:r>
      <w:r w:rsidR="00ED4AD7">
        <w:fldChar w:fldCharType="end"/>
      </w:r>
      <w:r>
        <w:t xml:space="preserve">. </w:t>
      </w:r>
    </w:p>
    <w:p w:rsidR="000F5808" w:rsidRDefault="000F5808" w:rsidP="000F5808">
      <w:pPr>
        <w:pStyle w:val="Caption"/>
        <w:jc w:val="center"/>
      </w:pPr>
      <w:r w:rsidRPr="003551AF">
        <w:rPr>
          <w:noProof/>
        </w:rPr>
        <w:drawing>
          <wp:inline distT="0" distB="0" distL="0" distR="0">
            <wp:extent cx="1979836" cy="2023506"/>
            <wp:effectExtent l="19050" t="19050" r="20414" b="14844"/>
            <wp:docPr id="85" name="Picture 4" descr="C:\Users\qcvc\Downloads\xbe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cvc\Downloads\xbee_.jpg"/>
                    <pic:cNvPicPr>
                      <a:picLocks noChangeAspect="1" noChangeArrowheads="1"/>
                    </pic:cNvPicPr>
                  </pic:nvPicPr>
                  <pic:blipFill>
                    <a:blip r:embed="rId88" cstate="print"/>
                    <a:srcRect l="35046" t="8780" r="18774" b="35122"/>
                    <a:stretch>
                      <a:fillRect/>
                    </a:stretch>
                  </pic:blipFill>
                  <pic:spPr bwMode="auto">
                    <a:xfrm>
                      <a:off x="0" y="0"/>
                      <a:ext cx="1976690" cy="2020291"/>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415" w:name="_Ref256879098"/>
      <w:bookmarkStart w:id="416" w:name="_Toc260652111"/>
      <w:r>
        <w:t xml:space="preserve">Figure </w:t>
      </w:r>
      <w:fldSimple w:instr=" SEQ Figure \* ARABIC ">
        <w:r w:rsidR="00A71247">
          <w:rPr>
            <w:noProof/>
          </w:rPr>
          <w:t>73</w:t>
        </w:r>
      </w:fldSimple>
      <w:bookmarkEnd w:id="415"/>
      <w:r>
        <w:t xml:space="preserve"> - XBee shield with an XBee module attached</w:t>
      </w:r>
      <w:bookmarkEnd w:id="416"/>
    </w:p>
    <w:p w:rsidR="000F5808" w:rsidRDefault="000F5808" w:rsidP="000F5808">
      <w:pPr>
        <w:pStyle w:val="Heading2"/>
      </w:pPr>
      <w:bookmarkStart w:id="417" w:name="_Toc248502924"/>
      <w:bookmarkStart w:id="418" w:name="_Toc248523203"/>
      <w:bookmarkStart w:id="419" w:name="_Toc260651977"/>
      <w:r>
        <w:t>Communications</w:t>
      </w:r>
      <w:bookmarkEnd w:id="417"/>
      <w:bookmarkEnd w:id="418"/>
      <w:bookmarkEnd w:id="419"/>
    </w:p>
    <w:p w:rsidR="000F5808" w:rsidRDefault="000F5808" w:rsidP="000F5808">
      <w:pPr>
        <w:pStyle w:val="Heading3"/>
      </w:pPr>
      <w:bookmarkStart w:id="420" w:name="_Toc248502925"/>
      <w:bookmarkStart w:id="421" w:name="_Toc248523204"/>
      <w:bookmarkStart w:id="422" w:name="_Toc260651978"/>
      <w:r>
        <w:t>Configuring the XBee Module</w:t>
      </w:r>
      <w:bookmarkEnd w:id="420"/>
      <w:bookmarkEnd w:id="421"/>
      <w:bookmarkEnd w:id="422"/>
    </w:p>
    <w:p w:rsidR="000F5808" w:rsidRDefault="000F5808" w:rsidP="000F5808">
      <w:r>
        <w:t>XBees operate in one of two modes: Either AT mode or API mode. For the purposes of the project, the designers place</w:t>
      </w:r>
      <w:r w:rsidR="006B5221">
        <w:t>d</w:t>
      </w:r>
      <w:r>
        <w:t xml:space="preserve"> the XBees in AT mode, or se</w:t>
      </w:r>
      <w:r w:rsidR="006B5221">
        <w:t>rial pass-through mode, and had</w:t>
      </w:r>
      <w:r>
        <w:t xml:space="preserve"> the XBee  just pass through the serial data coming out of the Arduino wirelessly to the another XBee connected to the PC through a Serial to USB interface. </w:t>
      </w:r>
    </w:p>
    <w:p w:rsidR="000F5808" w:rsidRDefault="000F5808" w:rsidP="000F5808">
      <w:r>
        <w:t xml:space="preserve">For two XBees to communicate with each other they must have matching PANIDs, serial baud rates, and their respective receive/send channels must match, as in the sender channel on one must match the receiving channel on the other. The PAN ID is 4 digit HEX number used to a set an ID for a Personal Area Network, in which any XBees with matching PANIDs will join. The baud rate must also be set to match with any of the following rates: </w:t>
      </w:r>
      <w:r w:rsidRPr="009B1E49">
        <w:t>2400bps, 4800bps, 9600bps, 19200bps, 38400bps, 57600 bps, 115200 bps</w:t>
      </w:r>
      <w:r>
        <w:t xml:space="preserve">. The designer’s decided to use the 57600bps rate, which is comparable to a 56k </w:t>
      </w:r>
      <w:r>
        <w:lastRenderedPageBreak/>
        <w:t xml:space="preserve">modem. Speed </w:t>
      </w:r>
      <w:r w:rsidR="006B5221">
        <w:t>is not high priority; there is</w:t>
      </w:r>
      <w:r>
        <w:t xml:space="preserve"> only a small string of serial data being sent in the order of a few bytes a second.  </w:t>
      </w:r>
    </w:p>
    <w:p w:rsidR="000F5808" w:rsidRDefault="000F5808" w:rsidP="000F5808">
      <w:r>
        <w:t xml:space="preserve">The devices </w:t>
      </w:r>
      <w:r w:rsidR="006B5221">
        <w:t>had to</w:t>
      </w:r>
      <w:r>
        <w:t xml:space="preserve"> be configured with either a standard serial terminal and serial modem commands, or software such as the X-CTU program from MaxStream, the creators</w:t>
      </w:r>
      <w:r w:rsidR="006B5221">
        <w:t xml:space="preserve"> of the XBee. The X-CTU provided</w:t>
      </w:r>
      <w:r>
        <w:t xml:space="preserve"> a graphical user interface for sending AT commands which read and write to the configuration registers on the XBee module. It also has the ability to update the firmware on the connected device. The GUI can be seen in </w:t>
      </w:r>
      <w:r w:rsidR="00ED4AD7">
        <w:fldChar w:fldCharType="begin"/>
      </w:r>
      <w:r>
        <w:instrText xml:space="preserve"> REF _Ref256879119 \h </w:instrText>
      </w:r>
      <w:r w:rsidR="00ED4AD7">
        <w:fldChar w:fldCharType="separate"/>
      </w:r>
      <w:r w:rsidR="00A71247">
        <w:t xml:space="preserve">Figure </w:t>
      </w:r>
      <w:r w:rsidR="00A71247">
        <w:rPr>
          <w:noProof/>
        </w:rPr>
        <w:t>74</w:t>
      </w:r>
      <w:r w:rsidR="00ED4AD7">
        <w:fldChar w:fldCharType="end"/>
      </w:r>
      <w:r>
        <w:t xml:space="preserve"> below modifying the PAN ID to a desired value. </w:t>
      </w:r>
    </w:p>
    <w:p w:rsidR="000F5808" w:rsidRDefault="000F5808" w:rsidP="000F5808">
      <w:pPr>
        <w:keepNext/>
        <w:jc w:val="center"/>
      </w:pPr>
      <w:r>
        <w:rPr>
          <w:noProof/>
        </w:rPr>
        <w:drawing>
          <wp:inline distT="0" distB="0" distL="0" distR="0">
            <wp:extent cx="2540423" cy="3277590"/>
            <wp:effectExtent l="19050" t="19050" r="12277" b="1806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2548006" cy="3287374"/>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423" w:name="_Ref256879119"/>
      <w:bookmarkStart w:id="424" w:name="_Toc260652112"/>
      <w:r>
        <w:t xml:space="preserve">Figure </w:t>
      </w:r>
      <w:fldSimple w:instr=" SEQ Figure \* ARABIC ">
        <w:r w:rsidR="00A71247">
          <w:rPr>
            <w:noProof/>
          </w:rPr>
          <w:t>74</w:t>
        </w:r>
      </w:fldSimple>
      <w:bookmarkEnd w:id="423"/>
      <w:r>
        <w:t xml:space="preserve"> - X-CTU GUI</w:t>
      </w:r>
      <w:bookmarkEnd w:id="424"/>
    </w:p>
    <w:p w:rsidR="000F5808" w:rsidRDefault="000F5808" w:rsidP="000F5808">
      <w:r>
        <w:t xml:space="preserve">By default, XBee modules are able to communicate with each other in AT mode out of the box. So that wireless communications belonging to the CALBOX360 are not interfered by another XBee </w:t>
      </w:r>
      <w:r w:rsidR="000865A6">
        <w:t>network, the default values were</w:t>
      </w:r>
      <w:r>
        <w:t xml:space="preserve"> changed to specified values. The PAN ID, destination address, and receive address are all 16 bit numbers represented by 4 digit h</w:t>
      </w:r>
      <w:r w:rsidR="000865A6">
        <w:t>exadecimals.  The values that needed</w:t>
      </w:r>
      <w:r>
        <w:t xml:space="preserve"> to be changed are in </w:t>
      </w:r>
      <w:r w:rsidR="0043205B">
        <w:t>T</w:t>
      </w:r>
      <w:r>
        <w:t>able</w:t>
      </w:r>
      <w:r w:rsidR="0043205B">
        <w:t xml:space="preserve"> 19</w:t>
      </w:r>
      <w:r>
        <w:t xml:space="preserve"> below.</w:t>
      </w:r>
    </w:p>
    <w:tbl>
      <w:tblPr>
        <w:tblStyle w:val="TableGrid"/>
        <w:tblW w:w="8534" w:type="dxa"/>
        <w:jc w:val="center"/>
        <w:tblLook w:val="04A0"/>
      </w:tblPr>
      <w:tblGrid>
        <w:gridCol w:w="2043"/>
        <w:gridCol w:w="1545"/>
        <w:gridCol w:w="1793"/>
        <w:gridCol w:w="1793"/>
        <w:gridCol w:w="1360"/>
      </w:tblGrid>
      <w:tr w:rsidR="000F5808" w:rsidTr="000F5808">
        <w:trPr>
          <w:trHeight w:val="300"/>
          <w:jc w:val="center"/>
        </w:trPr>
        <w:tc>
          <w:tcPr>
            <w:tcW w:w="2043" w:type="dxa"/>
          </w:tcPr>
          <w:p w:rsidR="000F5808" w:rsidRPr="0030562F" w:rsidRDefault="000F5808" w:rsidP="000F5808">
            <w:pPr>
              <w:rPr>
                <w:b/>
              </w:rPr>
            </w:pPr>
          </w:p>
        </w:tc>
        <w:tc>
          <w:tcPr>
            <w:tcW w:w="3338" w:type="dxa"/>
            <w:gridSpan w:val="2"/>
          </w:tcPr>
          <w:p w:rsidR="000F5808" w:rsidRPr="0030562F" w:rsidRDefault="000F5808" w:rsidP="000F5808">
            <w:pPr>
              <w:rPr>
                <w:b/>
              </w:rPr>
            </w:pPr>
            <w:r>
              <w:rPr>
                <w:b/>
              </w:rPr>
              <w:t>XBee on the Arduino</w:t>
            </w:r>
          </w:p>
        </w:tc>
        <w:tc>
          <w:tcPr>
            <w:tcW w:w="3153" w:type="dxa"/>
            <w:gridSpan w:val="2"/>
          </w:tcPr>
          <w:p w:rsidR="000F5808" w:rsidRPr="0030562F" w:rsidRDefault="000F5808" w:rsidP="000F5808">
            <w:pPr>
              <w:rPr>
                <w:b/>
              </w:rPr>
            </w:pPr>
            <w:r>
              <w:rPr>
                <w:b/>
              </w:rPr>
              <w:t>XBee on Computer</w:t>
            </w:r>
          </w:p>
        </w:tc>
      </w:tr>
      <w:tr w:rsidR="000F5808" w:rsidTr="000F5808">
        <w:trPr>
          <w:trHeight w:val="300"/>
          <w:jc w:val="center"/>
        </w:trPr>
        <w:tc>
          <w:tcPr>
            <w:tcW w:w="2043" w:type="dxa"/>
          </w:tcPr>
          <w:p w:rsidR="000F5808" w:rsidRPr="0030562F" w:rsidRDefault="000F5808" w:rsidP="000F5808">
            <w:pPr>
              <w:rPr>
                <w:b/>
              </w:rPr>
            </w:pPr>
            <w:r w:rsidRPr="0030562F">
              <w:rPr>
                <w:b/>
              </w:rPr>
              <w:t>Name/Description</w:t>
            </w:r>
          </w:p>
        </w:tc>
        <w:tc>
          <w:tcPr>
            <w:tcW w:w="1545" w:type="dxa"/>
          </w:tcPr>
          <w:p w:rsidR="000F5808" w:rsidRPr="0030562F" w:rsidRDefault="000F5808" w:rsidP="000F5808">
            <w:pPr>
              <w:rPr>
                <w:b/>
              </w:rPr>
            </w:pPr>
            <w:r w:rsidRPr="0030562F">
              <w:rPr>
                <w:b/>
              </w:rPr>
              <w:t>Default Value</w:t>
            </w:r>
          </w:p>
        </w:tc>
        <w:tc>
          <w:tcPr>
            <w:tcW w:w="1793" w:type="dxa"/>
          </w:tcPr>
          <w:p w:rsidR="000F5808" w:rsidRPr="0030562F" w:rsidRDefault="000F5808" w:rsidP="000F5808">
            <w:pPr>
              <w:rPr>
                <w:b/>
              </w:rPr>
            </w:pPr>
            <w:r w:rsidRPr="0030562F">
              <w:rPr>
                <w:b/>
              </w:rPr>
              <w:t>New Value</w:t>
            </w:r>
          </w:p>
        </w:tc>
        <w:tc>
          <w:tcPr>
            <w:tcW w:w="1793" w:type="dxa"/>
          </w:tcPr>
          <w:p w:rsidR="000F5808" w:rsidRPr="0030562F" w:rsidRDefault="000F5808" w:rsidP="000F5808">
            <w:pPr>
              <w:rPr>
                <w:b/>
              </w:rPr>
            </w:pPr>
            <w:r w:rsidRPr="0030562F">
              <w:rPr>
                <w:b/>
              </w:rPr>
              <w:t>Default Value</w:t>
            </w:r>
          </w:p>
        </w:tc>
        <w:tc>
          <w:tcPr>
            <w:tcW w:w="1360" w:type="dxa"/>
          </w:tcPr>
          <w:p w:rsidR="000F5808" w:rsidRPr="0030562F" w:rsidRDefault="000F5808" w:rsidP="000F5808">
            <w:pPr>
              <w:rPr>
                <w:b/>
              </w:rPr>
            </w:pPr>
            <w:r w:rsidRPr="0030562F">
              <w:rPr>
                <w:b/>
              </w:rPr>
              <w:t>New Value</w:t>
            </w:r>
          </w:p>
        </w:tc>
      </w:tr>
      <w:tr w:rsidR="000F5808" w:rsidTr="000F5808">
        <w:trPr>
          <w:trHeight w:val="321"/>
          <w:jc w:val="center"/>
        </w:trPr>
        <w:tc>
          <w:tcPr>
            <w:tcW w:w="2043" w:type="dxa"/>
          </w:tcPr>
          <w:p w:rsidR="000F5808" w:rsidRDefault="000F5808" w:rsidP="000F5808">
            <w:r>
              <w:t>PAN ID</w:t>
            </w:r>
          </w:p>
        </w:tc>
        <w:tc>
          <w:tcPr>
            <w:tcW w:w="1545" w:type="dxa"/>
          </w:tcPr>
          <w:p w:rsidR="000F5808" w:rsidRDefault="000F5808" w:rsidP="000F5808">
            <w:r>
              <w:t>3332</w:t>
            </w:r>
          </w:p>
        </w:tc>
        <w:tc>
          <w:tcPr>
            <w:tcW w:w="1793" w:type="dxa"/>
          </w:tcPr>
          <w:p w:rsidR="000F5808" w:rsidRDefault="000F5808" w:rsidP="000F5808">
            <w:r>
              <w:t>5249</w:t>
            </w:r>
          </w:p>
        </w:tc>
        <w:tc>
          <w:tcPr>
            <w:tcW w:w="1793" w:type="dxa"/>
          </w:tcPr>
          <w:p w:rsidR="000F5808" w:rsidRDefault="000F5808" w:rsidP="000F5808">
            <w:r>
              <w:t>3332</w:t>
            </w:r>
          </w:p>
        </w:tc>
        <w:tc>
          <w:tcPr>
            <w:tcW w:w="1360" w:type="dxa"/>
          </w:tcPr>
          <w:p w:rsidR="000F5808" w:rsidRDefault="000F5808" w:rsidP="000F5808">
            <w:r>
              <w:t>5249</w:t>
            </w:r>
          </w:p>
        </w:tc>
      </w:tr>
      <w:tr w:rsidR="000F5808" w:rsidTr="000F5808">
        <w:trPr>
          <w:trHeight w:val="321"/>
          <w:jc w:val="center"/>
        </w:trPr>
        <w:tc>
          <w:tcPr>
            <w:tcW w:w="2043" w:type="dxa"/>
          </w:tcPr>
          <w:p w:rsidR="000F5808" w:rsidRDefault="000F5808" w:rsidP="000F5808">
            <w:r>
              <w:t>MY: Source Address</w:t>
            </w:r>
          </w:p>
        </w:tc>
        <w:tc>
          <w:tcPr>
            <w:tcW w:w="1545" w:type="dxa"/>
          </w:tcPr>
          <w:p w:rsidR="000F5808" w:rsidRDefault="000F5808" w:rsidP="000F5808">
            <w:r>
              <w:t>FFFF</w:t>
            </w:r>
          </w:p>
        </w:tc>
        <w:tc>
          <w:tcPr>
            <w:tcW w:w="1793" w:type="dxa"/>
          </w:tcPr>
          <w:p w:rsidR="000F5808" w:rsidRDefault="000F5808" w:rsidP="000F5808">
            <w:r>
              <w:t>10</w:t>
            </w:r>
          </w:p>
        </w:tc>
        <w:tc>
          <w:tcPr>
            <w:tcW w:w="1793" w:type="dxa"/>
          </w:tcPr>
          <w:p w:rsidR="000F5808" w:rsidRDefault="000F5808" w:rsidP="000F5808">
            <w:r>
              <w:t>FFFF</w:t>
            </w:r>
          </w:p>
        </w:tc>
        <w:tc>
          <w:tcPr>
            <w:tcW w:w="1360" w:type="dxa"/>
          </w:tcPr>
          <w:p w:rsidR="000F5808" w:rsidRDefault="000F5808" w:rsidP="000F5808">
            <w:r>
              <w:t>11</w:t>
            </w:r>
          </w:p>
        </w:tc>
      </w:tr>
      <w:tr w:rsidR="000F5808" w:rsidTr="000F5808">
        <w:trPr>
          <w:trHeight w:val="321"/>
          <w:jc w:val="center"/>
        </w:trPr>
        <w:tc>
          <w:tcPr>
            <w:tcW w:w="2043" w:type="dxa"/>
          </w:tcPr>
          <w:p w:rsidR="000F5808" w:rsidRDefault="000F5808" w:rsidP="000F5808">
            <w:r>
              <w:t>DL: Dest Address</w:t>
            </w:r>
          </w:p>
        </w:tc>
        <w:tc>
          <w:tcPr>
            <w:tcW w:w="1545" w:type="dxa"/>
          </w:tcPr>
          <w:p w:rsidR="000F5808" w:rsidRDefault="000F5808" w:rsidP="000F5808">
            <w:r>
              <w:t>0</w:t>
            </w:r>
          </w:p>
        </w:tc>
        <w:tc>
          <w:tcPr>
            <w:tcW w:w="1793" w:type="dxa"/>
          </w:tcPr>
          <w:p w:rsidR="000F5808" w:rsidRDefault="000F5808" w:rsidP="000F5808">
            <w:r>
              <w:t>11</w:t>
            </w:r>
          </w:p>
        </w:tc>
        <w:tc>
          <w:tcPr>
            <w:tcW w:w="1793" w:type="dxa"/>
          </w:tcPr>
          <w:p w:rsidR="000F5808" w:rsidRDefault="000F5808" w:rsidP="000F5808">
            <w:r>
              <w:t>0</w:t>
            </w:r>
          </w:p>
        </w:tc>
        <w:tc>
          <w:tcPr>
            <w:tcW w:w="1360" w:type="dxa"/>
          </w:tcPr>
          <w:p w:rsidR="000F5808" w:rsidRDefault="000F5808" w:rsidP="000F5808">
            <w:r>
              <w:t>10</w:t>
            </w:r>
          </w:p>
        </w:tc>
      </w:tr>
      <w:tr w:rsidR="000F5808" w:rsidTr="000F5808">
        <w:trPr>
          <w:trHeight w:val="321"/>
          <w:jc w:val="center"/>
        </w:trPr>
        <w:tc>
          <w:tcPr>
            <w:tcW w:w="2043" w:type="dxa"/>
          </w:tcPr>
          <w:p w:rsidR="000F5808" w:rsidRDefault="000F5808" w:rsidP="000F5808">
            <w:r>
              <w:t>BD: Baud Rate</w:t>
            </w:r>
          </w:p>
        </w:tc>
        <w:tc>
          <w:tcPr>
            <w:tcW w:w="1545" w:type="dxa"/>
          </w:tcPr>
          <w:p w:rsidR="000F5808" w:rsidRDefault="000F5808" w:rsidP="000F5808">
            <w:r>
              <w:t>3(9600)</w:t>
            </w:r>
          </w:p>
        </w:tc>
        <w:tc>
          <w:tcPr>
            <w:tcW w:w="1793" w:type="dxa"/>
          </w:tcPr>
          <w:p w:rsidR="000F5808" w:rsidRDefault="000F5808" w:rsidP="000F5808">
            <w:r>
              <w:t>6(57600)</w:t>
            </w:r>
          </w:p>
        </w:tc>
        <w:tc>
          <w:tcPr>
            <w:tcW w:w="1793" w:type="dxa"/>
          </w:tcPr>
          <w:p w:rsidR="000F5808" w:rsidRDefault="000F5808" w:rsidP="000F5808">
            <w:r>
              <w:t>3(9600)</w:t>
            </w:r>
          </w:p>
        </w:tc>
        <w:tc>
          <w:tcPr>
            <w:tcW w:w="1360" w:type="dxa"/>
          </w:tcPr>
          <w:p w:rsidR="000F5808" w:rsidRDefault="000F5808" w:rsidP="000F5808">
            <w:pPr>
              <w:keepNext/>
            </w:pPr>
            <w:r>
              <w:t>6(57600)</w:t>
            </w:r>
          </w:p>
        </w:tc>
      </w:tr>
    </w:tbl>
    <w:p w:rsidR="000F5808" w:rsidRDefault="000F5808" w:rsidP="000F5808">
      <w:pPr>
        <w:pStyle w:val="Caption"/>
        <w:jc w:val="center"/>
      </w:pPr>
      <w:bookmarkStart w:id="425" w:name="_Toc260652153"/>
      <w:r>
        <w:t xml:space="preserve">Table </w:t>
      </w:r>
      <w:fldSimple w:instr=" SEQ Table \* ARABIC ">
        <w:r w:rsidR="00A71247">
          <w:rPr>
            <w:noProof/>
          </w:rPr>
          <w:t>19</w:t>
        </w:r>
      </w:fldSimple>
      <w:r>
        <w:t xml:space="preserve"> - XBee modifications</w:t>
      </w:r>
      <w:bookmarkEnd w:id="425"/>
    </w:p>
    <w:p w:rsidR="000F5808" w:rsidRDefault="000F5808" w:rsidP="000F5808">
      <w:r>
        <w:lastRenderedPageBreak/>
        <w:t xml:space="preserve">Entering these values into X-CTU, the values are written to the registers and the XBee’s </w:t>
      </w:r>
      <w:r w:rsidR="000865A6">
        <w:t>are</w:t>
      </w:r>
      <w:r>
        <w:t xml:space="preserve"> now able to communicate with each other. In each PAN network, there is always one coordinator Zigbee device. The coordinator is what sets the PAN ID and initializes the network. Once the PAN ID is set it is what allows other routers and end devices to connect. Routers can be other Zigbees and they can allow end devices and other routers to connect to the PAN.  End devices can also be other Zigbee modules, computers or sensors. These end devices must be able to buffer their data, so that when they return to communications with a coordinator from either not being in range, or asleep, they will send whatever is in the buffer. The coordinator and end device mode is set through AT commands using X-CTU. </w:t>
      </w:r>
    </w:p>
    <w:p w:rsidR="000F5808" w:rsidRDefault="000F5808" w:rsidP="000F5808">
      <w:r>
        <w:t xml:space="preserve">The coordinator in the CALBOX360 system </w:t>
      </w:r>
      <w:r w:rsidR="000865A6">
        <w:t>is</w:t>
      </w:r>
      <w:r>
        <w:t xml:space="preserve"> the XBee connected to the shield, connected the Arduino, while the receiver node </w:t>
      </w:r>
      <w:r w:rsidR="000865A6">
        <w:t>is</w:t>
      </w:r>
      <w:r>
        <w:t xml:space="preserve"> an XBee module connected to an XBee USB Explorer through USB. The XBee USB Explorer is a chipset that provides 3.3 V power through the USB power rail, as well as a serial interface through the same bus. </w:t>
      </w:r>
    </w:p>
    <w:p w:rsidR="000F5808" w:rsidRDefault="000F5808" w:rsidP="000F5808">
      <w:pPr>
        <w:spacing w:line="276" w:lineRule="auto"/>
        <w:jc w:val="left"/>
      </w:pPr>
      <w:r>
        <w:br w:type="page"/>
      </w:r>
    </w:p>
    <w:p w:rsidR="000F5808" w:rsidRDefault="000F5808" w:rsidP="00F258EB">
      <w:pPr>
        <w:pStyle w:val="Heading1"/>
      </w:pPr>
      <w:bookmarkStart w:id="426" w:name="_Toc248502926"/>
      <w:bookmarkStart w:id="427" w:name="_Toc248523205"/>
      <w:bookmarkStart w:id="428" w:name="_Toc260651979"/>
      <w:r>
        <w:lastRenderedPageBreak/>
        <w:t>Calorie Calculations</w:t>
      </w:r>
      <w:bookmarkEnd w:id="426"/>
      <w:bookmarkEnd w:id="427"/>
      <w:bookmarkEnd w:id="428"/>
    </w:p>
    <w:p w:rsidR="000F5808" w:rsidRDefault="000865A6" w:rsidP="000F5808">
      <w:r>
        <w:t>The CALBOX360 required</w:t>
      </w:r>
      <w:r w:rsidR="000F5808">
        <w:t xml:space="preserve"> a method for calculating caloric expenditure in human beings through the exercise of pedaling. A calorie can have many definitions in the physical sciences, but for the purpose of weight loss and exercising it is usually defined as a unit of measurement for the amount of energy food provides, and a measure of the amount of energy expended through physical activity. The second definition </w:t>
      </w:r>
      <w:r>
        <w:t>was</w:t>
      </w:r>
      <w:r w:rsidR="000F5808">
        <w:t xml:space="preserve"> the most pertinent to the designer’s calculations.</w:t>
      </w:r>
    </w:p>
    <w:p w:rsidR="000F5808" w:rsidRDefault="000F5808" w:rsidP="000F5808">
      <w:r>
        <w:t xml:space="preserve">A person’s metabolic rate is average expenditure of calories from everyday activities including sleeping. An exercise calorie, or the calories burned through any physical activity such as walking, jogging, running, bicycling, or jump-rope are categorized by their level of intensity in the form of a unit of measurement called METs, or Metabolic Equivalent of a Task. </w:t>
      </w:r>
    </w:p>
    <w:p w:rsidR="000F5808" w:rsidRDefault="000F5808" w:rsidP="000F5808">
      <w:r>
        <w:t>A MET can be defined as a metabolic unit that expresses the amount energy, specifically oxygen, expended at rest or at sleep. Any physical activity with energy expenditure greater than that of rest will have a MET level that is a multiple of 1. Below is a chart with various activities and their MET level</w:t>
      </w:r>
      <w:r w:rsidR="0043205B">
        <w:t xml:space="preserve"> (Table 20)</w:t>
      </w:r>
      <w:r>
        <w:t xml:space="preserve">. </w:t>
      </w:r>
    </w:p>
    <w:tbl>
      <w:tblPr>
        <w:tblStyle w:val="TableGrid"/>
        <w:tblW w:w="0" w:type="auto"/>
        <w:jc w:val="center"/>
        <w:tblLayout w:type="fixed"/>
        <w:tblLook w:val="04A0"/>
      </w:tblPr>
      <w:tblGrid>
        <w:gridCol w:w="886"/>
        <w:gridCol w:w="6286"/>
      </w:tblGrid>
      <w:tr w:rsidR="000F5808" w:rsidRPr="00C27ADD" w:rsidTr="000F5808">
        <w:trPr>
          <w:trHeight w:val="399"/>
          <w:jc w:val="center"/>
        </w:trPr>
        <w:tc>
          <w:tcPr>
            <w:tcW w:w="886" w:type="dxa"/>
          </w:tcPr>
          <w:p w:rsidR="000F5808" w:rsidRPr="00C27ADD" w:rsidRDefault="000F5808" w:rsidP="000F5808">
            <w:pPr>
              <w:rPr>
                <w:rFonts w:cstheme="minorHAnsi"/>
                <w:b/>
                <w:sz w:val="24"/>
                <w:szCs w:val="24"/>
              </w:rPr>
            </w:pPr>
            <w:r w:rsidRPr="00C27ADD">
              <w:rPr>
                <w:rStyle w:val="Strong"/>
                <w:rFonts w:cstheme="minorHAnsi"/>
                <w:sz w:val="24"/>
                <w:szCs w:val="24"/>
              </w:rPr>
              <w:t>MET</w:t>
            </w:r>
            <w:r>
              <w:rPr>
                <w:rStyle w:val="Strong"/>
                <w:rFonts w:cstheme="minorHAnsi"/>
                <w:sz w:val="24"/>
                <w:szCs w:val="24"/>
              </w:rPr>
              <w:t>s</w:t>
            </w:r>
          </w:p>
        </w:tc>
        <w:tc>
          <w:tcPr>
            <w:tcW w:w="6286" w:type="dxa"/>
          </w:tcPr>
          <w:p w:rsidR="000F5808" w:rsidRPr="00C27ADD" w:rsidRDefault="000F5808" w:rsidP="000F5808">
            <w:pPr>
              <w:rPr>
                <w:rFonts w:cstheme="minorHAnsi"/>
                <w:b/>
                <w:sz w:val="24"/>
                <w:szCs w:val="24"/>
              </w:rPr>
            </w:pPr>
            <w:r w:rsidRPr="00C27ADD">
              <w:rPr>
                <w:rStyle w:val="Strong"/>
                <w:rFonts w:cstheme="minorHAnsi"/>
                <w:sz w:val="24"/>
                <w:szCs w:val="24"/>
              </w:rPr>
              <w:t>Activity</w:t>
            </w:r>
          </w:p>
        </w:tc>
      </w:tr>
      <w:tr w:rsidR="000F5808" w:rsidRPr="00C27ADD" w:rsidTr="000F5808">
        <w:trPr>
          <w:trHeight w:val="399"/>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1</w:t>
            </w:r>
          </w:p>
        </w:tc>
        <w:tc>
          <w:tcPr>
            <w:tcW w:w="6286" w:type="dxa"/>
          </w:tcPr>
          <w:p w:rsidR="000F5808" w:rsidRPr="00C27ADD" w:rsidRDefault="000F5808" w:rsidP="000F5808">
            <w:pPr>
              <w:rPr>
                <w:rFonts w:cstheme="minorHAnsi"/>
                <w:sz w:val="24"/>
                <w:szCs w:val="24"/>
              </w:rPr>
            </w:pPr>
            <w:r w:rsidRPr="00C27ADD">
              <w:rPr>
                <w:rFonts w:cstheme="minorHAnsi"/>
                <w:sz w:val="24"/>
                <w:szCs w:val="24"/>
              </w:rPr>
              <w:t>sitting quietly and watching television</w:t>
            </w:r>
          </w:p>
        </w:tc>
      </w:tr>
      <w:tr w:rsidR="000F5808" w:rsidRPr="00C27ADD" w:rsidTr="000F5808">
        <w:trPr>
          <w:trHeight w:val="423"/>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2</w:t>
            </w:r>
          </w:p>
        </w:tc>
        <w:tc>
          <w:tcPr>
            <w:tcW w:w="6286" w:type="dxa"/>
          </w:tcPr>
          <w:p w:rsidR="000F5808" w:rsidRPr="00C27ADD" w:rsidRDefault="000F5808" w:rsidP="000F5808">
            <w:pPr>
              <w:rPr>
                <w:rFonts w:cstheme="minorHAnsi"/>
                <w:sz w:val="24"/>
                <w:szCs w:val="24"/>
              </w:rPr>
            </w:pPr>
            <w:r w:rsidRPr="00C27ADD">
              <w:rPr>
                <w:rFonts w:cstheme="minorHAnsi"/>
                <w:sz w:val="24"/>
                <w:szCs w:val="24"/>
              </w:rPr>
              <w:t>walking, less than 2.0 mph, level ground, strolling, very slow</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3</w:t>
            </w:r>
          </w:p>
        </w:tc>
        <w:tc>
          <w:tcPr>
            <w:tcW w:w="6286" w:type="dxa"/>
          </w:tcPr>
          <w:p w:rsidR="000F5808" w:rsidRPr="00C27ADD" w:rsidRDefault="000F5808" w:rsidP="000F5808">
            <w:pPr>
              <w:rPr>
                <w:rFonts w:cstheme="minorHAnsi"/>
                <w:sz w:val="24"/>
                <w:szCs w:val="24"/>
              </w:rPr>
            </w:pPr>
            <w:r w:rsidRPr="00C27ADD">
              <w:rPr>
                <w:rFonts w:cstheme="minorHAnsi"/>
                <w:sz w:val="24"/>
                <w:szCs w:val="24"/>
              </w:rPr>
              <w:t>loading /unloading a car</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4</w:t>
            </w:r>
          </w:p>
        </w:tc>
        <w:tc>
          <w:tcPr>
            <w:tcW w:w="6286" w:type="dxa"/>
          </w:tcPr>
          <w:p w:rsidR="000F5808" w:rsidRPr="00C27ADD" w:rsidRDefault="000F5808" w:rsidP="000F5808">
            <w:pPr>
              <w:rPr>
                <w:rFonts w:cstheme="minorHAnsi"/>
                <w:sz w:val="24"/>
                <w:szCs w:val="24"/>
              </w:rPr>
            </w:pPr>
            <w:r w:rsidRPr="00C27ADD">
              <w:rPr>
                <w:rFonts w:cstheme="minorHAnsi"/>
                <w:sz w:val="24"/>
                <w:szCs w:val="24"/>
              </w:rPr>
              <w:t>bicycling, &lt; 10 mph, leisure, to work or for pleasure</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5</w:t>
            </w:r>
          </w:p>
        </w:tc>
        <w:tc>
          <w:tcPr>
            <w:tcW w:w="6286" w:type="dxa"/>
          </w:tcPr>
          <w:p w:rsidR="000F5808" w:rsidRPr="00C27ADD" w:rsidRDefault="000F5808" w:rsidP="000F5808">
            <w:pPr>
              <w:rPr>
                <w:rFonts w:cstheme="minorHAnsi"/>
                <w:sz w:val="24"/>
                <w:szCs w:val="24"/>
              </w:rPr>
            </w:pPr>
            <w:r w:rsidRPr="00C27ADD">
              <w:rPr>
                <w:rFonts w:cstheme="minorHAnsi"/>
                <w:sz w:val="24"/>
                <w:szCs w:val="24"/>
              </w:rPr>
              <w:t>tennis, doubles</w:t>
            </w:r>
          </w:p>
        </w:tc>
      </w:tr>
      <w:tr w:rsidR="000F5808" w:rsidRPr="00C27ADD" w:rsidTr="000F5808">
        <w:trPr>
          <w:trHeight w:val="423"/>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6</w:t>
            </w:r>
          </w:p>
        </w:tc>
        <w:tc>
          <w:tcPr>
            <w:tcW w:w="6286" w:type="dxa"/>
          </w:tcPr>
          <w:p w:rsidR="000F5808" w:rsidRPr="00C27ADD" w:rsidRDefault="000F5808" w:rsidP="000F5808">
            <w:pPr>
              <w:rPr>
                <w:rFonts w:cstheme="minorHAnsi"/>
                <w:sz w:val="24"/>
                <w:szCs w:val="24"/>
              </w:rPr>
            </w:pPr>
            <w:r w:rsidRPr="00C27ADD">
              <w:rPr>
                <w:rFonts w:cstheme="minorHAnsi"/>
                <w:sz w:val="24"/>
                <w:szCs w:val="24"/>
              </w:rPr>
              <w:t>skiing, downhill, moderate effort, general</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7</w:t>
            </w:r>
          </w:p>
        </w:tc>
        <w:tc>
          <w:tcPr>
            <w:tcW w:w="6286" w:type="dxa"/>
          </w:tcPr>
          <w:p w:rsidR="000F5808" w:rsidRPr="00C27ADD" w:rsidRDefault="000F5808" w:rsidP="000F5808">
            <w:pPr>
              <w:rPr>
                <w:rFonts w:cstheme="minorHAnsi"/>
                <w:sz w:val="24"/>
                <w:szCs w:val="24"/>
              </w:rPr>
            </w:pPr>
            <w:r w:rsidRPr="00C27ADD">
              <w:rPr>
                <w:rFonts w:cstheme="minorHAnsi"/>
                <w:sz w:val="24"/>
                <w:szCs w:val="24"/>
              </w:rPr>
              <w:t>climbing hills with 0 to 9 pound load</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8</w:t>
            </w:r>
          </w:p>
        </w:tc>
        <w:tc>
          <w:tcPr>
            <w:tcW w:w="6286" w:type="dxa"/>
          </w:tcPr>
          <w:p w:rsidR="000F5808" w:rsidRPr="00C27ADD" w:rsidRDefault="000F5808" w:rsidP="000F5808">
            <w:pPr>
              <w:rPr>
                <w:rFonts w:cstheme="minorHAnsi"/>
                <w:sz w:val="24"/>
                <w:szCs w:val="24"/>
              </w:rPr>
            </w:pPr>
            <w:r w:rsidRPr="00C27ADD">
              <w:rPr>
                <w:rFonts w:cstheme="minorHAnsi"/>
                <w:sz w:val="24"/>
                <w:szCs w:val="24"/>
              </w:rPr>
              <w:t>rock or mountain climbing</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9</w:t>
            </w:r>
          </w:p>
        </w:tc>
        <w:tc>
          <w:tcPr>
            <w:tcW w:w="6286" w:type="dxa"/>
          </w:tcPr>
          <w:p w:rsidR="000F5808" w:rsidRPr="00C27ADD" w:rsidRDefault="000F5808" w:rsidP="000F5808">
            <w:pPr>
              <w:rPr>
                <w:rFonts w:cstheme="minorHAnsi"/>
                <w:sz w:val="24"/>
                <w:szCs w:val="24"/>
              </w:rPr>
            </w:pPr>
            <w:r w:rsidRPr="00C27ADD">
              <w:rPr>
                <w:rFonts w:cstheme="minorHAnsi"/>
                <w:sz w:val="24"/>
                <w:szCs w:val="24"/>
              </w:rPr>
              <w:t>running, cross country</w:t>
            </w:r>
          </w:p>
        </w:tc>
      </w:tr>
      <w:tr w:rsidR="000F5808" w:rsidRPr="00C27ADD" w:rsidTr="000F5808">
        <w:trPr>
          <w:trHeight w:val="411"/>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10</w:t>
            </w:r>
          </w:p>
        </w:tc>
        <w:tc>
          <w:tcPr>
            <w:tcW w:w="6286" w:type="dxa"/>
          </w:tcPr>
          <w:p w:rsidR="000F5808" w:rsidRPr="00C27ADD" w:rsidRDefault="000F5808" w:rsidP="000F5808">
            <w:pPr>
              <w:rPr>
                <w:rFonts w:cstheme="minorHAnsi"/>
                <w:sz w:val="24"/>
                <w:szCs w:val="24"/>
              </w:rPr>
            </w:pPr>
            <w:r w:rsidRPr="00C27ADD">
              <w:rPr>
                <w:rFonts w:cstheme="minorHAnsi"/>
                <w:sz w:val="24"/>
                <w:szCs w:val="24"/>
              </w:rPr>
              <w:t>swimming laps, freestyle, fast, vigorous effort</w:t>
            </w:r>
          </w:p>
        </w:tc>
      </w:tr>
      <w:tr w:rsidR="000F5808" w:rsidRPr="00C27ADD" w:rsidTr="000F5808">
        <w:trPr>
          <w:trHeight w:val="423"/>
          <w:jc w:val="center"/>
        </w:trPr>
        <w:tc>
          <w:tcPr>
            <w:tcW w:w="886" w:type="dxa"/>
          </w:tcPr>
          <w:p w:rsidR="000F5808" w:rsidRPr="00C27ADD" w:rsidRDefault="000F5808" w:rsidP="000F5808">
            <w:pPr>
              <w:rPr>
                <w:rFonts w:cstheme="minorHAnsi"/>
                <w:sz w:val="24"/>
                <w:szCs w:val="24"/>
              </w:rPr>
            </w:pPr>
            <w:r w:rsidRPr="00C27ADD">
              <w:rPr>
                <w:rFonts w:cstheme="minorHAnsi"/>
                <w:sz w:val="24"/>
                <w:szCs w:val="24"/>
              </w:rPr>
              <w:t>11</w:t>
            </w:r>
          </w:p>
        </w:tc>
        <w:tc>
          <w:tcPr>
            <w:tcW w:w="6286" w:type="dxa"/>
          </w:tcPr>
          <w:p w:rsidR="000F5808" w:rsidRPr="00C27ADD" w:rsidRDefault="000F5808" w:rsidP="000F5808">
            <w:pPr>
              <w:keepNext/>
              <w:rPr>
                <w:rFonts w:cstheme="minorHAnsi"/>
                <w:sz w:val="24"/>
                <w:szCs w:val="24"/>
              </w:rPr>
            </w:pPr>
            <w:r w:rsidRPr="00C27ADD">
              <w:rPr>
                <w:rFonts w:cstheme="minorHAnsi"/>
                <w:sz w:val="24"/>
                <w:szCs w:val="24"/>
              </w:rPr>
              <w:t>running, 6.7 mph</w:t>
            </w:r>
          </w:p>
        </w:tc>
      </w:tr>
    </w:tbl>
    <w:p w:rsidR="000F5808" w:rsidRDefault="000F5808" w:rsidP="000F5808">
      <w:pPr>
        <w:pStyle w:val="Caption"/>
        <w:jc w:val="center"/>
      </w:pPr>
      <w:bookmarkStart w:id="429" w:name="_Toc260652154"/>
      <w:r>
        <w:t xml:space="preserve">Table </w:t>
      </w:r>
      <w:fldSimple w:instr=" SEQ Table \* ARABIC ">
        <w:r w:rsidR="00A71247">
          <w:rPr>
            <w:noProof/>
          </w:rPr>
          <w:t>20</w:t>
        </w:r>
      </w:fldSimple>
      <w:r>
        <w:t xml:space="preserve"> – Various activity METs chart</w:t>
      </w:r>
      <w:bookmarkEnd w:id="429"/>
    </w:p>
    <w:p w:rsidR="000F5808" w:rsidRDefault="000F5808" w:rsidP="000F5808">
      <w:r>
        <w:t xml:space="preserve">For the purposes of measuring the intensity level of the pedaling done on the CALBOX360, the designer’s </w:t>
      </w:r>
      <w:r w:rsidR="000865A6">
        <w:t xml:space="preserve">were </w:t>
      </w:r>
      <w:r>
        <w:t xml:space="preserve">determined to have six ranges of pedaling intensity associated to 6 ranges of MET levels. When a user is not pedaling, they are at rest and there for have an MET level of 1, for all other pedaling intensities </w:t>
      </w:r>
      <w:r w:rsidR="0043205B">
        <w:t>the METs levels are given below in Table 21.</w:t>
      </w:r>
    </w:p>
    <w:tbl>
      <w:tblPr>
        <w:tblStyle w:val="TableGrid"/>
        <w:tblW w:w="0" w:type="auto"/>
        <w:jc w:val="center"/>
        <w:tblLook w:val="04A0"/>
      </w:tblPr>
      <w:tblGrid>
        <w:gridCol w:w="796"/>
        <w:gridCol w:w="3179"/>
      </w:tblGrid>
      <w:tr w:rsidR="000F5808" w:rsidTr="000F5808">
        <w:trPr>
          <w:trHeight w:val="266"/>
          <w:jc w:val="center"/>
        </w:trPr>
        <w:tc>
          <w:tcPr>
            <w:tcW w:w="796" w:type="dxa"/>
          </w:tcPr>
          <w:p w:rsidR="000F5808" w:rsidRDefault="000F5808" w:rsidP="000F5808">
            <w:r>
              <w:lastRenderedPageBreak/>
              <w:t>METs Level</w:t>
            </w:r>
          </w:p>
        </w:tc>
        <w:tc>
          <w:tcPr>
            <w:tcW w:w="3179" w:type="dxa"/>
          </w:tcPr>
          <w:p w:rsidR="000F5808" w:rsidRDefault="000F5808" w:rsidP="000F5808">
            <w:r>
              <w:t>Pedaling Intensity</w:t>
            </w:r>
          </w:p>
        </w:tc>
      </w:tr>
      <w:tr w:rsidR="000F5808" w:rsidTr="000F5808">
        <w:trPr>
          <w:trHeight w:val="266"/>
          <w:jc w:val="center"/>
        </w:trPr>
        <w:tc>
          <w:tcPr>
            <w:tcW w:w="796" w:type="dxa"/>
          </w:tcPr>
          <w:p w:rsidR="000F5808" w:rsidRPr="006B35A1" w:rsidRDefault="000F5808" w:rsidP="000F5808">
            <w:r w:rsidRPr="006B35A1">
              <w:t>1</w:t>
            </w:r>
          </w:p>
        </w:tc>
        <w:tc>
          <w:tcPr>
            <w:tcW w:w="3179" w:type="dxa"/>
          </w:tcPr>
          <w:p w:rsidR="000F5808" w:rsidRDefault="000F5808" w:rsidP="000F5808">
            <w:r>
              <w:t>No pedaling, at rest</w:t>
            </w:r>
          </w:p>
        </w:tc>
      </w:tr>
      <w:tr w:rsidR="000F5808" w:rsidTr="000F5808">
        <w:trPr>
          <w:trHeight w:val="547"/>
          <w:jc w:val="center"/>
        </w:trPr>
        <w:tc>
          <w:tcPr>
            <w:tcW w:w="796" w:type="dxa"/>
          </w:tcPr>
          <w:p w:rsidR="000F5808" w:rsidRPr="006B35A1" w:rsidRDefault="000F5808" w:rsidP="000F5808">
            <w:r>
              <w:t>3</w:t>
            </w:r>
          </w:p>
        </w:tc>
        <w:tc>
          <w:tcPr>
            <w:tcW w:w="3179" w:type="dxa"/>
          </w:tcPr>
          <w:p w:rsidR="000F5808" w:rsidRDefault="000F5808" w:rsidP="000F5808">
            <w:r>
              <w:t>Low Intensity</w:t>
            </w:r>
          </w:p>
        </w:tc>
      </w:tr>
      <w:tr w:rsidR="000F5808" w:rsidTr="000F5808">
        <w:trPr>
          <w:trHeight w:val="547"/>
          <w:jc w:val="center"/>
        </w:trPr>
        <w:tc>
          <w:tcPr>
            <w:tcW w:w="796" w:type="dxa"/>
          </w:tcPr>
          <w:p w:rsidR="000F5808" w:rsidRPr="006B35A1" w:rsidRDefault="000F5808" w:rsidP="000F5808">
            <w:r>
              <w:t>5</w:t>
            </w:r>
          </w:p>
        </w:tc>
        <w:tc>
          <w:tcPr>
            <w:tcW w:w="3179" w:type="dxa"/>
          </w:tcPr>
          <w:p w:rsidR="000F5808" w:rsidRDefault="000F5808" w:rsidP="000F5808">
            <w:r>
              <w:t>Low to Medium Intensity</w:t>
            </w:r>
          </w:p>
        </w:tc>
      </w:tr>
      <w:tr w:rsidR="000F5808" w:rsidTr="000F5808">
        <w:trPr>
          <w:trHeight w:val="547"/>
          <w:jc w:val="center"/>
        </w:trPr>
        <w:tc>
          <w:tcPr>
            <w:tcW w:w="796" w:type="dxa"/>
          </w:tcPr>
          <w:p w:rsidR="000F5808" w:rsidRPr="006B35A1" w:rsidRDefault="000F5808" w:rsidP="000F5808">
            <w:r>
              <w:t>7</w:t>
            </w:r>
          </w:p>
        </w:tc>
        <w:tc>
          <w:tcPr>
            <w:tcW w:w="3179" w:type="dxa"/>
          </w:tcPr>
          <w:p w:rsidR="000F5808" w:rsidRDefault="000F5808" w:rsidP="000F5808">
            <w:r>
              <w:t>Medium Intensity</w:t>
            </w:r>
          </w:p>
        </w:tc>
      </w:tr>
      <w:tr w:rsidR="000F5808" w:rsidTr="000F5808">
        <w:trPr>
          <w:trHeight w:val="547"/>
          <w:jc w:val="center"/>
        </w:trPr>
        <w:tc>
          <w:tcPr>
            <w:tcW w:w="796" w:type="dxa"/>
          </w:tcPr>
          <w:p w:rsidR="000F5808" w:rsidRPr="006B35A1" w:rsidRDefault="000F5808" w:rsidP="000F5808">
            <w:r>
              <w:t>9</w:t>
            </w:r>
          </w:p>
        </w:tc>
        <w:tc>
          <w:tcPr>
            <w:tcW w:w="3179" w:type="dxa"/>
          </w:tcPr>
          <w:p w:rsidR="000F5808" w:rsidRDefault="000F5808" w:rsidP="000F5808">
            <w:r>
              <w:t>High Intensity</w:t>
            </w:r>
          </w:p>
        </w:tc>
      </w:tr>
      <w:tr w:rsidR="000F5808" w:rsidTr="000F5808">
        <w:trPr>
          <w:trHeight w:val="547"/>
          <w:jc w:val="center"/>
        </w:trPr>
        <w:tc>
          <w:tcPr>
            <w:tcW w:w="796" w:type="dxa"/>
          </w:tcPr>
          <w:p w:rsidR="000F5808" w:rsidRPr="006B35A1" w:rsidRDefault="000F5808" w:rsidP="000F5808">
            <w:r>
              <w:t>11</w:t>
            </w:r>
          </w:p>
        </w:tc>
        <w:tc>
          <w:tcPr>
            <w:tcW w:w="3179" w:type="dxa"/>
          </w:tcPr>
          <w:p w:rsidR="000F5808" w:rsidRDefault="000F5808" w:rsidP="000F5808">
            <w:pPr>
              <w:keepNext/>
            </w:pPr>
            <w:r>
              <w:t>Very High Intensity</w:t>
            </w:r>
          </w:p>
        </w:tc>
      </w:tr>
    </w:tbl>
    <w:p w:rsidR="000F5808" w:rsidRDefault="000F5808" w:rsidP="000F5808">
      <w:pPr>
        <w:pStyle w:val="Caption"/>
        <w:jc w:val="center"/>
      </w:pPr>
      <w:bookmarkStart w:id="430" w:name="_Toc260652155"/>
      <w:r>
        <w:t xml:space="preserve">Table </w:t>
      </w:r>
      <w:fldSimple w:instr=" SEQ Table \* ARABIC ">
        <w:r w:rsidR="00A71247">
          <w:rPr>
            <w:noProof/>
          </w:rPr>
          <w:t>21</w:t>
        </w:r>
      </w:fldSimple>
      <w:r>
        <w:t xml:space="preserve"> - Pedaling METs</w:t>
      </w:r>
      <w:bookmarkEnd w:id="430"/>
    </w:p>
    <w:p w:rsidR="000F5808" w:rsidRDefault="000F5808" w:rsidP="000F5808">
      <w:r>
        <w:t>Using a METs value, the number of calories burned or</w:t>
      </w:r>
      <w:r w:rsidR="000865A6">
        <w:t xml:space="preserve"> expended could</w:t>
      </w:r>
      <w:r>
        <w:t xml:space="preserve"> then be calculated using Equation 40.</w:t>
      </w:r>
    </w:p>
    <w:p w:rsidR="000F5808" w:rsidRPr="00E36F85" w:rsidRDefault="00ED4AD7" w:rsidP="000F5808">
      <m:oMathPara>
        <m:oMathParaPr>
          <m:jc m:val="left"/>
        </m:oMathParaPr>
        <m:oMath>
          <m:d>
            <m:dPr>
              <m:ctrlPr>
                <w:rPr>
                  <w:rFonts w:ascii="Cambria Math" w:hAnsi="Cambria Math"/>
                  <w:i/>
                </w:rPr>
              </m:ctrlPr>
            </m:dPr>
            <m:e>
              <m:r>
                <w:rPr>
                  <w:rFonts w:ascii="Cambria Math" w:hAnsi="Cambria Math"/>
                </w:rPr>
                <m:t>40</m:t>
              </m:r>
            </m:e>
          </m:d>
          <m:r>
            <w:rPr>
              <w:rFonts w:ascii="Cambria Math" w:hAnsi="Cambria Math"/>
            </w:rPr>
            <m:t xml:space="preserve">      Calories Burned=</m:t>
          </m:r>
          <m:f>
            <m:fPr>
              <m:ctrlPr>
                <w:rPr>
                  <w:rFonts w:ascii="Cambria Math" w:hAnsi="Cambria Math"/>
                  <w:i/>
                </w:rPr>
              </m:ctrlPr>
            </m:fPr>
            <m:num>
              <m:r>
                <w:rPr>
                  <w:rFonts w:ascii="Cambria Math" w:hAnsi="Cambria Math"/>
                </w:rPr>
                <m:t xml:space="preserve">METs×3.5×Weight(kg) </m:t>
              </m:r>
            </m:num>
            <m:den>
              <m:r>
                <w:rPr>
                  <w:rFonts w:ascii="Cambria Math" w:hAnsi="Cambria Math"/>
                </w:rPr>
                <m:t>200</m:t>
              </m:r>
            </m:den>
          </m:f>
          <m:r>
            <w:rPr>
              <w:rFonts w:ascii="Cambria Math" w:hAnsi="Cambria Math"/>
            </w:rPr>
            <m:t>×Minutes</m:t>
          </m:r>
        </m:oMath>
      </m:oMathPara>
    </w:p>
    <w:p w:rsidR="000F5808" w:rsidRPr="00E36F85" w:rsidRDefault="000F5808" w:rsidP="000F5808">
      <w:r w:rsidRPr="00E36F85">
        <w:t xml:space="preserve">Since the designers </w:t>
      </w:r>
      <w:r w:rsidR="000865A6">
        <w:t>did</w:t>
      </w:r>
      <w:r w:rsidRPr="00E36F85">
        <w:t xml:space="preserve"> not include a way to input a users weight, the average wei</w:t>
      </w:r>
      <w:r w:rsidR="000865A6">
        <w:t>ght of a college student was</w:t>
      </w:r>
      <w:r w:rsidRPr="00E36F85">
        <w:t xml:space="preserve"> used, 155 lbs. If a student pedals for 60 minutes with a high intensity they will have burned 629 calories. </w:t>
      </w:r>
    </w:p>
    <w:p w:rsidR="000F5808" w:rsidRPr="00E36F85" w:rsidRDefault="000F5808" w:rsidP="000F5808">
      <w:r w:rsidRPr="00E36F85">
        <w:t>Calculating the calories burned using a MET approach circumvents measuring wattage and converting to calories. However, the efficiency of the system makes it so that 75% of the user’s calories are lost in heat dissipation and other losses. For this reason, and through the evaluation of empirical data, it has been estimated that approximately only 25% of the user’s energy is actually transferred to the battery. T</w:t>
      </w:r>
      <w:r>
        <w:t>aking this into consideration, E</w:t>
      </w:r>
      <w:r w:rsidRPr="00E36F85">
        <w:t>quation</w:t>
      </w:r>
      <w:r>
        <w:t xml:space="preserve"> </w:t>
      </w:r>
      <w:r w:rsidRPr="00E36F85">
        <w:t>4</w:t>
      </w:r>
      <w:r>
        <w:t>0 is altered, and Equation 41 relates calories to the CALBOX.</w:t>
      </w:r>
    </w:p>
    <w:p w:rsidR="000F5808" w:rsidRDefault="00ED4AD7" w:rsidP="000F5808">
      <m:oMathPara>
        <m:oMathParaPr>
          <m:jc m:val="left"/>
        </m:oMathParaPr>
        <m:oMath>
          <m:d>
            <m:dPr>
              <m:ctrlPr>
                <w:rPr>
                  <w:rFonts w:ascii="Cambria Math" w:hAnsi="Cambria Math"/>
                  <w:i/>
                </w:rPr>
              </m:ctrlPr>
            </m:dPr>
            <m:e>
              <m:r>
                <w:rPr>
                  <w:rFonts w:ascii="Cambria Math" w:hAnsi="Cambria Math"/>
                </w:rPr>
                <m:t>41</m:t>
              </m:r>
            </m:e>
          </m:d>
          <m:r>
            <w:rPr>
              <w:rFonts w:ascii="Cambria Math" w:hAnsi="Cambria Math"/>
            </w:rPr>
            <m:t xml:space="preserve">    CALBOX Calories= </m:t>
          </m:r>
          <m:f>
            <m:fPr>
              <m:ctrlPr>
                <w:rPr>
                  <w:rFonts w:ascii="Cambria Math" w:hAnsi="Cambria Math"/>
                  <w:i/>
                </w:rPr>
              </m:ctrlPr>
            </m:fPr>
            <m:num>
              <m:r>
                <w:rPr>
                  <w:rFonts w:ascii="Cambria Math" w:hAnsi="Cambria Math"/>
                </w:rPr>
                <m:t xml:space="preserve">METs×3.5×Weight(kg) </m:t>
              </m:r>
            </m:num>
            <m:den>
              <m:r>
                <w:rPr>
                  <w:rFonts w:ascii="Cambria Math" w:hAnsi="Cambria Math"/>
                </w:rPr>
                <m:t>200</m:t>
              </m:r>
            </m:den>
          </m:f>
          <m:r>
            <w:rPr>
              <w:rFonts w:ascii="Cambria Math" w:hAnsi="Cambria Math"/>
            </w:rPr>
            <m:t xml:space="preserve">×Minutes×4 </m:t>
          </m:r>
        </m:oMath>
      </m:oMathPara>
    </w:p>
    <w:p w:rsidR="000F5808" w:rsidRDefault="000F5808" w:rsidP="000F5808">
      <w:pPr>
        <w:spacing w:line="276" w:lineRule="auto"/>
        <w:jc w:val="left"/>
        <w:rPr>
          <w:rFonts w:asciiTheme="majorHAnsi" w:eastAsiaTheme="majorEastAsia" w:hAnsiTheme="majorHAnsi" w:cstheme="majorBidi"/>
          <w:b/>
          <w:bCs/>
          <w:color w:val="365F91" w:themeColor="accent1" w:themeShade="BF"/>
          <w:sz w:val="28"/>
          <w:szCs w:val="28"/>
        </w:rPr>
      </w:pPr>
      <w:bookmarkStart w:id="431" w:name="_Toc248502927"/>
      <w:r>
        <w:br w:type="page"/>
      </w:r>
    </w:p>
    <w:p w:rsidR="000F5808" w:rsidRDefault="000F5808" w:rsidP="00F258EB">
      <w:pPr>
        <w:pStyle w:val="Heading1"/>
      </w:pPr>
      <w:bookmarkStart w:id="432" w:name="_Toc248523206"/>
      <w:bookmarkStart w:id="433" w:name="_Toc260651980"/>
      <w:r>
        <w:lastRenderedPageBreak/>
        <w:t>Microcontroller Design</w:t>
      </w:r>
      <w:bookmarkEnd w:id="431"/>
      <w:bookmarkEnd w:id="432"/>
      <w:bookmarkEnd w:id="433"/>
    </w:p>
    <w:p w:rsidR="000F5808" w:rsidRPr="007E5E34" w:rsidRDefault="000F5808" w:rsidP="000F5808">
      <w:pPr>
        <w:pStyle w:val="Heading2"/>
      </w:pPr>
      <w:bookmarkStart w:id="434" w:name="_Toc248502928"/>
      <w:bookmarkStart w:id="435" w:name="_Toc248523207"/>
      <w:bookmarkStart w:id="436" w:name="_Toc260651981"/>
      <w:r w:rsidRPr="007E5E34">
        <w:t xml:space="preserve">Inputs into </w:t>
      </w:r>
      <w:r w:rsidRPr="0013067E">
        <w:t>the</w:t>
      </w:r>
      <w:r w:rsidRPr="007E5E34">
        <w:t xml:space="preserve"> Arduino USB Board</w:t>
      </w:r>
      <w:bookmarkEnd w:id="434"/>
      <w:bookmarkEnd w:id="435"/>
      <w:bookmarkEnd w:id="436"/>
    </w:p>
    <w:p w:rsidR="000F5808" w:rsidRDefault="000F5808" w:rsidP="000F5808">
      <w:r>
        <w:t>For the purposes of measuring pedaling intensity and battery charge, the designers need</w:t>
      </w:r>
      <w:r w:rsidR="007256A3">
        <w:t>ed</w:t>
      </w:r>
      <w:r>
        <w:t xml:space="preserve"> to be able to measure the voltage outputting from the gene</w:t>
      </w:r>
      <w:r w:rsidR="007256A3">
        <w:t>rator and the battery. These could</w:t>
      </w:r>
      <w:r>
        <w:t xml:space="preserve"> be measured with specific analog pins on that Arduino board. The analog pins on the board can map input voltages between 0 and 5 volts and returns those readings into a  10bit digital integer value from 0 – 1023 using the </w:t>
      </w:r>
      <w:r w:rsidRPr="00852F5B">
        <w:t>analogRead(x)</w:t>
      </w:r>
      <w:r>
        <w:rPr>
          <w:b/>
        </w:rPr>
        <w:t xml:space="preserve"> </w:t>
      </w:r>
      <w:r>
        <w:t xml:space="preserve">function, where ‘x’ is the pin being analyzed. Each single increase in value between 0 and 1024 represents 4.9 mV. </w:t>
      </w:r>
    </w:p>
    <w:p w:rsidR="000F5808" w:rsidRDefault="000F5808" w:rsidP="000F5808">
      <w:r>
        <w:t>The analog pins can only take in a maximum of 5 volt</w:t>
      </w:r>
      <w:r w:rsidR="007256A3">
        <w:t>s and 40mA, so the voltages had to</w:t>
      </w:r>
      <w:r>
        <w:t xml:space="preserve"> be scaled down using a voltage divider in both cases. The generator, </w:t>
      </w:r>
      <w:r w:rsidR="007256A3">
        <w:t>in its maximum output state</w:t>
      </w:r>
      <w:r>
        <w:t xml:space="preserve"> produce</w:t>
      </w:r>
      <w:r w:rsidR="007256A3">
        <w:t>s</w:t>
      </w:r>
      <w:r>
        <w:t xml:space="preserve"> 24 volts and the battery will output a maximum voltage of 13.2 volts. This battery voltage also indicates a fully charg</w:t>
      </w:r>
      <w:r w:rsidR="00352EE4">
        <w:t>ed battery. Nominal voltage</w:t>
      </w:r>
      <w:r>
        <w:t xml:space="preserve"> hover</w:t>
      </w:r>
      <w:r w:rsidR="00352EE4">
        <w:t>s</w:t>
      </w:r>
      <w:r>
        <w:t xml:space="preserve"> around 12 volts.  </w:t>
      </w:r>
    </w:p>
    <w:p w:rsidR="000F5808" w:rsidRPr="004C23F6" w:rsidRDefault="00352EE4" w:rsidP="000F5808">
      <w:r>
        <w:t>These values we</w:t>
      </w:r>
      <w:r w:rsidR="000F5808">
        <w:t>re then compared against either a METs intensity range chart for the generator values, or a battery charge percentage chart for the battery input through a C code program on the Arduino.</w:t>
      </w:r>
    </w:p>
    <w:p w:rsidR="000F5808" w:rsidRDefault="000F5808" w:rsidP="000F5808">
      <w:pPr>
        <w:pStyle w:val="Heading3"/>
      </w:pPr>
      <w:bookmarkStart w:id="437" w:name="_Toc248502929"/>
      <w:bookmarkStart w:id="438" w:name="_Toc248523208"/>
      <w:bookmarkStart w:id="439" w:name="_Toc260651982"/>
      <w:r w:rsidRPr="00B662EE">
        <w:t>Input from the Generator/DCDC Regulator</w:t>
      </w:r>
      <w:bookmarkEnd w:id="437"/>
      <w:bookmarkEnd w:id="438"/>
      <w:bookmarkEnd w:id="439"/>
    </w:p>
    <w:p w:rsidR="000F5808" w:rsidRDefault="000F5808" w:rsidP="000F5808">
      <w:r>
        <w:t>Pedaling cause</w:t>
      </w:r>
      <w:r w:rsidR="00352EE4">
        <w:t>s</w:t>
      </w:r>
      <w:r>
        <w:t xml:space="preserve"> the DC generator to generate anywhere from 0 to 24 volts. After this voltage is scaled down to somewhere between 0 to 5 volts using a voltage div</w:t>
      </w:r>
      <w:r w:rsidR="00352EE4">
        <w:t>ider, the positive input is</w:t>
      </w:r>
      <w:r>
        <w:t xml:space="preserve"> connected to the analog ADC pin 0 and </w:t>
      </w:r>
      <w:r w:rsidR="00352EE4">
        <w:t>a common ground. The pin is</w:t>
      </w:r>
      <w:r>
        <w:t xml:space="preserve"> initialized in the Wiring C program and set to read a voltage between 0 – 5 volts as an ‘</w:t>
      </w:r>
      <w:r>
        <w:rPr>
          <w:i/>
        </w:rPr>
        <w:t xml:space="preserve">int’. </w:t>
      </w:r>
      <w:r>
        <w:t xml:space="preserve">It </w:t>
      </w:r>
      <w:r w:rsidR="00352EE4">
        <w:t xml:space="preserve">is </w:t>
      </w:r>
      <w:r>
        <w:t xml:space="preserve">then multiplied by .0049mV and casted as a float to get a high precision of total millivolts. A sample function to read the voltage in Wiring C code is shown </w:t>
      </w:r>
      <w:r w:rsidRPr="006578DE">
        <w:t xml:space="preserve">in </w:t>
      </w:r>
      <w:fldSimple w:instr=" REF _Ref248422982 \h  \* MERGEFORMAT ">
        <w:r w:rsidR="00A71247">
          <w:t xml:space="preserve">Figure </w:t>
        </w:r>
        <w:r w:rsidR="00A71247">
          <w:rPr>
            <w:noProof/>
          </w:rPr>
          <w:t>75</w:t>
        </w:r>
      </w:fldSimple>
      <w:r w:rsidRPr="006578DE">
        <w:t>.</w:t>
      </w:r>
    </w:p>
    <w:p w:rsidR="000F5808" w:rsidRDefault="000F5808" w:rsidP="000F5808">
      <w:pPr>
        <w:keepNext/>
        <w:jc w:val="center"/>
      </w:pPr>
      <w:r>
        <w:rPr>
          <w:noProof/>
        </w:rPr>
        <w:drawing>
          <wp:inline distT="0" distB="0" distL="0" distR="0">
            <wp:extent cx="3668395" cy="1424940"/>
            <wp:effectExtent l="19050" t="19050" r="27305" b="2286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3668395" cy="1424940"/>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440" w:name="_Ref248422982"/>
      <w:bookmarkStart w:id="441" w:name="_Ref248422979"/>
      <w:bookmarkStart w:id="442" w:name="_Toc260652113"/>
      <w:r>
        <w:t xml:space="preserve">Figure </w:t>
      </w:r>
      <w:fldSimple w:instr=" SEQ Figure \* ARABIC ">
        <w:r w:rsidR="00A71247">
          <w:rPr>
            <w:noProof/>
          </w:rPr>
          <w:t>75</w:t>
        </w:r>
      </w:fldSimple>
      <w:bookmarkEnd w:id="440"/>
      <w:r>
        <w:t xml:space="preserve"> - Voltage readings</w:t>
      </w:r>
      <w:bookmarkEnd w:id="441"/>
      <w:bookmarkEnd w:id="442"/>
    </w:p>
    <w:p w:rsidR="000F5808" w:rsidRDefault="00352EE4" w:rsidP="000F5808">
      <w:r>
        <w:t>This voltage wa</w:t>
      </w:r>
      <w:r w:rsidR="000F5808">
        <w:t xml:space="preserve">s sampled with a frequency of 1Hz, or 1000 milliseconds, and compared to a METs intensity charge. Voltages that fall within preprogrammed ranges are </w:t>
      </w:r>
      <w:r w:rsidR="000F5808">
        <w:lastRenderedPageBreak/>
        <w:t xml:space="preserve">assigned a METs value to be used to calculate the amount of calories that are burned per minute. The values for calculating the METs number are shown in </w:t>
      </w:r>
      <w:r w:rsidR="00ED4AD7">
        <w:rPr>
          <w:highlight w:val="red"/>
        </w:rPr>
        <w:fldChar w:fldCharType="begin"/>
      </w:r>
      <w:r w:rsidR="000F5808">
        <w:instrText xml:space="preserve"> REF _Ref248505388 \h </w:instrText>
      </w:r>
      <w:r w:rsidR="00ED4AD7">
        <w:rPr>
          <w:highlight w:val="red"/>
        </w:rPr>
      </w:r>
      <w:r w:rsidR="00ED4AD7">
        <w:rPr>
          <w:highlight w:val="red"/>
        </w:rPr>
        <w:fldChar w:fldCharType="separate"/>
      </w:r>
      <w:r w:rsidR="00A71247">
        <w:t xml:space="preserve">Table </w:t>
      </w:r>
      <w:r w:rsidR="00A71247">
        <w:rPr>
          <w:noProof/>
        </w:rPr>
        <w:t>8</w:t>
      </w:r>
      <w:r w:rsidR="00ED4AD7">
        <w:rPr>
          <w:highlight w:val="red"/>
        </w:rPr>
        <w:fldChar w:fldCharType="end"/>
      </w:r>
      <w:r w:rsidR="000F5808">
        <w:t>.</w:t>
      </w:r>
    </w:p>
    <w:p w:rsidR="000F5808" w:rsidRDefault="000F5808" w:rsidP="000F5808">
      <w:r>
        <w:t>A function to calculate the calories burned per second w</w:t>
      </w:r>
      <w:r w:rsidR="00352EE4">
        <w:t>as</w:t>
      </w:r>
      <w:r>
        <w:t xml:space="preserve"> implemented derived from the </w:t>
      </w:r>
      <w:r w:rsidRPr="00E36F85">
        <w:t>E</w:t>
      </w:r>
      <w:r>
        <w:t xml:space="preserve">quation </w:t>
      </w:r>
      <w:r w:rsidRPr="00E36F85">
        <w:t>40.</w:t>
      </w:r>
      <w:r>
        <w:t xml:space="preserve"> All variables in the function </w:t>
      </w:r>
      <w:r w:rsidR="00352EE4">
        <w:t>were</w:t>
      </w:r>
      <w:r>
        <w:t xml:space="preserve"> initialized as ‘int’ due to not needing any high precisi</w:t>
      </w:r>
      <w:r w:rsidR="00352EE4">
        <w:t>on and that. Wiring C ‘int’s</w:t>
      </w:r>
      <w:r>
        <w:t xml:space="preserve"> provide</w:t>
      </w:r>
      <w:r w:rsidR="00352EE4">
        <w:t>d</w:t>
      </w:r>
      <w:r>
        <w:t xml:space="preserve"> a number between</w:t>
      </w:r>
      <w:r w:rsidRPr="00A86460">
        <w:t xml:space="preserve"> -32,768 to 32,767</w:t>
      </w:r>
      <w:r>
        <w:t xml:space="preserve">, more than enough for any of the variables in the calculations. </w:t>
      </w:r>
    </w:p>
    <w:p w:rsidR="000F5808" w:rsidRDefault="000F5808" w:rsidP="000F5808">
      <w:r>
        <w:t xml:space="preserve">Using the METs/Voltage table as a reference, a dynamic METs value </w:t>
      </w:r>
      <w:r w:rsidR="00352EE4">
        <w:t>was</w:t>
      </w:r>
      <w:r>
        <w:t xml:space="preserve"> obtained with the calcMETS(float) function. The calcMETS(float) function take</w:t>
      </w:r>
      <w:r w:rsidR="00352EE4">
        <w:t>s</w:t>
      </w:r>
      <w:r>
        <w:t xml:space="preserve"> in the number of volts </w:t>
      </w:r>
      <w:r w:rsidR="00352EE4">
        <w:t>and</w:t>
      </w:r>
      <w:r>
        <w:t xml:space="preserve"> return</w:t>
      </w:r>
      <w:r w:rsidR="00352EE4">
        <w:t>s</w:t>
      </w:r>
      <w:r>
        <w:t xml:space="preserve"> a number of calories burned that second.</w:t>
      </w:r>
      <w:r w:rsidRPr="00A86460">
        <w:t xml:space="preserve"> </w:t>
      </w:r>
      <w:r>
        <w:t>Another function caloriesBurned()  return</w:t>
      </w:r>
      <w:r w:rsidR="00352EE4">
        <w:t>s</w:t>
      </w:r>
      <w:r>
        <w:t xml:space="preserve"> an ‘int’ that give</w:t>
      </w:r>
      <w:r w:rsidR="00352EE4">
        <w:t>s</w:t>
      </w:r>
      <w:r>
        <w:t xml:space="preserve"> the amount of calories burned per second. This value </w:t>
      </w:r>
      <w:r w:rsidR="00352EE4">
        <w:t>is</w:t>
      </w:r>
      <w:r>
        <w:t xml:space="preserve"> continuously incremented at the same rate as the voltage is sampled (every 1 second) to give a total amount of calories burned per session (totalCalsBurned).  This value </w:t>
      </w:r>
      <w:r w:rsidR="00352EE4">
        <w:t>was</w:t>
      </w:r>
      <w:r>
        <w:t xml:space="preserve"> used to update the LCD at 1 s</w:t>
      </w:r>
      <w:r w:rsidR="00352EE4">
        <w:t>econd intervals. This value was</w:t>
      </w:r>
      <w:r>
        <w:t xml:space="preserve"> also used to send to the software application listening over a serial connection with the XBee Zigbee modules at the end of a session.</w:t>
      </w:r>
    </w:p>
    <w:p w:rsidR="000F5808" w:rsidRDefault="000F5808" w:rsidP="000F5808">
      <w:r>
        <w:t>In summary, the high level flow of calculating calories burned from a voltage input is as follows:</w:t>
      </w:r>
    </w:p>
    <w:p w:rsidR="000F5808" w:rsidRDefault="000F5808" w:rsidP="005D6B46">
      <w:pPr>
        <w:pStyle w:val="ListParagraph"/>
        <w:numPr>
          <w:ilvl w:val="0"/>
          <w:numId w:val="17"/>
        </w:numPr>
      </w:pPr>
      <w:r>
        <w:t>Initialize variables and pins:  analog pin 0 (ADC_PIN1) in setup phase of the Arduino code</w:t>
      </w:r>
    </w:p>
    <w:p w:rsidR="000F5808" w:rsidRDefault="000F5808" w:rsidP="005D6B46">
      <w:pPr>
        <w:pStyle w:val="ListParagraph"/>
        <w:numPr>
          <w:ilvl w:val="0"/>
          <w:numId w:val="17"/>
        </w:numPr>
      </w:pPr>
      <w:r>
        <w:t>In the main loop of the Arduino code, read the scaled voltage from analog pin 0 using readV_gen(void) function.</w:t>
      </w:r>
    </w:p>
    <w:p w:rsidR="000F5808" w:rsidRDefault="000F5808" w:rsidP="005D6B46">
      <w:pPr>
        <w:pStyle w:val="ListParagraph"/>
        <w:numPr>
          <w:ilvl w:val="0"/>
          <w:numId w:val="17"/>
        </w:numPr>
      </w:pPr>
      <w:r>
        <w:t>Use the voltage float returned from the generator and pass it into the calcMETS(float) function to obtain a METS intensity value, based off preprogrammed values.</w:t>
      </w:r>
    </w:p>
    <w:p w:rsidR="000F5808" w:rsidRDefault="000F5808" w:rsidP="005D6B46">
      <w:pPr>
        <w:pStyle w:val="ListParagraph"/>
        <w:numPr>
          <w:ilvl w:val="0"/>
          <w:numId w:val="17"/>
        </w:numPr>
      </w:pPr>
      <w:r>
        <w:t>Use the the METs number returned from calcMETS() to calculate the calories burned per second using the calcCalsBurned().</w:t>
      </w:r>
    </w:p>
    <w:p w:rsidR="000F5808" w:rsidRDefault="000F5808" w:rsidP="005D6B46">
      <w:pPr>
        <w:pStyle w:val="ListParagraph"/>
        <w:numPr>
          <w:ilvl w:val="0"/>
          <w:numId w:val="17"/>
        </w:numPr>
      </w:pPr>
      <w:r>
        <w:t>As the program loops, the calories burned will be continually incremented.</w:t>
      </w:r>
    </w:p>
    <w:p w:rsidR="000F5808" w:rsidRDefault="000F5808" w:rsidP="005D6B46">
      <w:pPr>
        <w:pStyle w:val="ListParagraph"/>
        <w:numPr>
          <w:ilvl w:val="0"/>
          <w:numId w:val="17"/>
        </w:numPr>
      </w:pPr>
      <w:r>
        <w:t>Every second the total calories burned so far is displayed to the LCD.</w:t>
      </w:r>
    </w:p>
    <w:p w:rsidR="000F5808" w:rsidRDefault="000F5808" w:rsidP="000F5808">
      <w:pPr>
        <w:pStyle w:val="Heading3"/>
      </w:pPr>
      <w:bookmarkStart w:id="443" w:name="_Toc248502930"/>
      <w:bookmarkStart w:id="444" w:name="_Toc248523209"/>
      <w:bookmarkStart w:id="445" w:name="_Toc260651983"/>
      <w:r>
        <w:t>Input from the Battery</w:t>
      </w:r>
      <w:bookmarkEnd w:id="443"/>
      <w:bookmarkEnd w:id="444"/>
      <w:bookmarkEnd w:id="445"/>
    </w:p>
    <w:p w:rsidR="000F5808" w:rsidRDefault="000F5808" w:rsidP="000F5808">
      <w:r>
        <w:t>The Arduino serve</w:t>
      </w:r>
      <w:r w:rsidR="00352EE4">
        <w:t>s</w:t>
      </w:r>
      <w:r>
        <w:t xml:space="preserve"> the role as the microcontroller in the Battery Management System. It need</w:t>
      </w:r>
      <w:r w:rsidR="00352EE4">
        <w:t>s</w:t>
      </w:r>
      <w:r>
        <w:t xml:space="preserve"> to properly calculate the state of charge of a battery in percentage form. To achieve this, a measurement voltage value </w:t>
      </w:r>
      <w:r w:rsidR="00352EE4">
        <w:t>was</w:t>
      </w:r>
      <w:r>
        <w:t xml:space="preserve"> obtained from the battery and read by the analog pin 1 on the Arduino board. This voltage, like the voltage from the battery, need</w:t>
      </w:r>
      <w:r w:rsidR="00352EE4">
        <w:t>ed</w:t>
      </w:r>
      <w:r>
        <w:t xml:space="preserve"> to be scaled down to a reading between 0-5V. The voltage coming from the battery can be anywhere from 0 – 13.6V on max load, so a simple voltage divider w</w:t>
      </w:r>
      <w:r w:rsidR="00352EE4">
        <w:t>as</w:t>
      </w:r>
      <w:r>
        <w:t xml:space="preserve"> used to scale down this voltage to levels the Arduino can accept. </w:t>
      </w:r>
    </w:p>
    <w:p w:rsidR="000F5808" w:rsidRDefault="000F5808" w:rsidP="000F5808">
      <w:r>
        <w:lastRenderedPageBreak/>
        <w:t>Based on discharge levels over time provided by the batte</w:t>
      </w:r>
      <w:r w:rsidR="00352EE4">
        <w:t>ry manufacturer, the designers we</w:t>
      </w:r>
      <w:r>
        <w:t xml:space="preserve">re able to determine a proper voltage scaling chart that will approximate the state of charge of the battery. Based on this </w:t>
      </w:r>
      <w:r w:rsidR="00ED4AD7">
        <w:fldChar w:fldCharType="begin"/>
      </w:r>
      <w:r>
        <w:instrText xml:space="preserve"> REF _Ref248505421 \h </w:instrText>
      </w:r>
      <w:r w:rsidR="00ED4AD7">
        <w:fldChar w:fldCharType="separate"/>
      </w:r>
      <w:r w:rsidR="00A71247">
        <w:t xml:space="preserve">Figure </w:t>
      </w:r>
      <w:r w:rsidR="00A71247">
        <w:rPr>
          <w:noProof/>
        </w:rPr>
        <w:t>8</w:t>
      </w:r>
      <w:r w:rsidR="00A71247">
        <w:t xml:space="preserve"> - </w:t>
      </w:r>
      <w:r w:rsidR="00A71247" w:rsidRPr="00C051F9">
        <w:t>Discharge characteristic of UB12350</w:t>
      </w:r>
      <w:r w:rsidR="00ED4AD7">
        <w:fldChar w:fldCharType="end"/>
      </w:r>
      <w:r w:rsidR="0043205B">
        <w:t>, T</w:t>
      </w:r>
      <w:r>
        <w:t>able</w:t>
      </w:r>
      <w:r w:rsidR="0043205B">
        <w:t xml:space="preserve"> 22</w:t>
      </w:r>
      <w:r>
        <w:t xml:space="preserve"> with a range of voltages and corresponding battery cha</w:t>
      </w:r>
      <w:r w:rsidR="0043205B">
        <w:t>rge percentages is presented.</w:t>
      </w:r>
    </w:p>
    <w:tbl>
      <w:tblPr>
        <w:tblStyle w:val="TableGrid"/>
        <w:tblW w:w="0" w:type="auto"/>
        <w:jc w:val="center"/>
        <w:tblLook w:val="04A0"/>
      </w:tblPr>
      <w:tblGrid>
        <w:gridCol w:w="1061"/>
        <w:gridCol w:w="2004"/>
        <w:gridCol w:w="2070"/>
        <w:gridCol w:w="2571"/>
      </w:tblGrid>
      <w:tr w:rsidR="000F5808" w:rsidRPr="006578DE" w:rsidTr="000F5808">
        <w:trPr>
          <w:trHeight w:val="576"/>
          <w:jc w:val="center"/>
        </w:trPr>
        <w:tc>
          <w:tcPr>
            <w:tcW w:w="1061" w:type="dxa"/>
          </w:tcPr>
          <w:p w:rsidR="000F5808" w:rsidRPr="006578DE" w:rsidRDefault="000F5808" w:rsidP="000F5808">
            <w:pPr>
              <w:jc w:val="center"/>
              <w:rPr>
                <w:b/>
                <w:sz w:val="24"/>
                <w:szCs w:val="24"/>
              </w:rPr>
            </w:pPr>
            <w:r w:rsidRPr="006578DE">
              <w:rPr>
                <w:b/>
                <w:sz w:val="24"/>
                <w:szCs w:val="24"/>
              </w:rPr>
              <w:t>Percent Readout</w:t>
            </w:r>
          </w:p>
        </w:tc>
        <w:tc>
          <w:tcPr>
            <w:tcW w:w="2004" w:type="dxa"/>
            <w:tcBorders>
              <w:right w:val="single" w:sz="4" w:space="0" w:color="auto"/>
            </w:tcBorders>
          </w:tcPr>
          <w:p w:rsidR="000F5808" w:rsidRPr="006578DE" w:rsidRDefault="000F5808" w:rsidP="000F5808">
            <w:pPr>
              <w:jc w:val="center"/>
              <w:rPr>
                <w:b/>
                <w:sz w:val="24"/>
                <w:szCs w:val="24"/>
              </w:rPr>
            </w:pPr>
            <w:r w:rsidRPr="006578DE">
              <w:rPr>
                <w:b/>
                <w:sz w:val="24"/>
                <w:szCs w:val="24"/>
              </w:rPr>
              <w:t>Open Circuit Voltage (VDC)</w:t>
            </w:r>
          </w:p>
        </w:tc>
        <w:tc>
          <w:tcPr>
            <w:tcW w:w="2070" w:type="dxa"/>
            <w:tcBorders>
              <w:right w:val="single" w:sz="4" w:space="0" w:color="auto"/>
            </w:tcBorders>
          </w:tcPr>
          <w:p w:rsidR="000F5808" w:rsidRPr="006578DE" w:rsidRDefault="000F5808" w:rsidP="000F5808">
            <w:pPr>
              <w:jc w:val="center"/>
              <w:rPr>
                <w:b/>
                <w:sz w:val="24"/>
                <w:szCs w:val="24"/>
              </w:rPr>
            </w:pPr>
            <w:r w:rsidRPr="006578DE">
              <w:rPr>
                <w:b/>
                <w:sz w:val="24"/>
                <w:szCs w:val="24"/>
              </w:rPr>
              <w:t>Scaled Voltage (VDC)</w:t>
            </w:r>
          </w:p>
        </w:tc>
        <w:tc>
          <w:tcPr>
            <w:tcW w:w="2571" w:type="dxa"/>
            <w:tcBorders>
              <w:left w:val="single" w:sz="4" w:space="0" w:color="auto"/>
            </w:tcBorders>
          </w:tcPr>
          <w:p w:rsidR="000F5808" w:rsidRPr="006578DE" w:rsidRDefault="000F5808" w:rsidP="000F5808">
            <w:pPr>
              <w:jc w:val="center"/>
              <w:rPr>
                <w:b/>
                <w:sz w:val="24"/>
                <w:szCs w:val="24"/>
              </w:rPr>
            </w:pPr>
            <w:r w:rsidRPr="006578DE">
              <w:rPr>
                <w:b/>
                <w:sz w:val="24"/>
                <w:szCs w:val="24"/>
              </w:rPr>
              <w:t>Comments</w:t>
            </w:r>
          </w:p>
        </w:tc>
      </w:tr>
      <w:tr w:rsidR="000F5808" w:rsidTr="000F5808">
        <w:trPr>
          <w:trHeight w:val="307"/>
          <w:jc w:val="center"/>
        </w:trPr>
        <w:tc>
          <w:tcPr>
            <w:tcW w:w="1061" w:type="dxa"/>
          </w:tcPr>
          <w:p w:rsidR="000F5808" w:rsidRPr="00F96496" w:rsidRDefault="000F5808" w:rsidP="000F5808">
            <w:pPr>
              <w:jc w:val="center"/>
              <w:rPr>
                <w:sz w:val="24"/>
                <w:szCs w:val="24"/>
              </w:rPr>
            </w:pPr>
            <w:r w:rsidRPr="00F96496">
              <w:rPr>
                <w:sz w:val="24"/>
                <w:szCs w:val="24"/>
              </w:rPr>
              <w:t>100%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12.3 ≤V &lt;13.2</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4.55 ≤V &lt;4.88</m:t>
                </m:r>
              </m:oMath>
            </m:oMathPara>
          </w:p>
        </w:tc>
        <w:tc>
          <w:tcPr>
            <w:tcW w:w="2571" w:type="dxa"/>
            <w:tcBorders>
              <w:left w:val="single" w:sz="4" w:space="0" w:color="auto"/>
            </w:tcBorders>
          </w:tcPr>
          <w:p w:rsidR="000F5808" w:rsidRPr="00F96496" w:rsidRDefault="000F5808" w:rsidP="000F5808">
            <w:pPr>
              <w:jc w:val="left"/>
              <w:rPr>
                <w:sz w:val="24"/>
                <w:szCs w:val="24"/>
              </w:rPr>
            </w:pPr>
            <w:r w:rsidRPr="00F96496">
              <w:rPr>
                <w:sz w:val="24"/>
                <w:szCs w:val="24"/>
              </w:rPr>
              <w:t>Max voltage to be limited to 13.2VDC</w:t>
            </w:r>
          </w:p>
        </w:tc>
      </w:tr>
      <w:tr w:rsidR="000F5808" w:rsidTr="000F5808">
        <w:trPr>
          <w:trHeight w:val="307"/>
          <w:jc w:val="center"/>
        </w:trPr>
        <w:tc>
          <w:tcPr>
            <w:tcW w:w="1061" w:type="dxa"/>
          </w:tcPr>
          <w:p w:rsidR="000F5808" w:rsidRPr="00F96496" w:rsidRDefault="000F5808" w:rsidP="000F5808">
            <w:pPr>
              <w:jc w:val="center"/>
              <w:rPr>
                <w:sz w:val="24"/>
                <w:szCs w:val="24"/>
              </w:rPr>
            </w:pPr>
            <w:r w:rsidRPr="00F96496">
              <w:rPr>
                <w:sz w:val="24"/>
                <w:szCs w:val="24"/>
              </w:rPr>
              <w:t>90%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12.1 ≤V &lt;12.3</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4.48 ≤V &lt;4.55</m:t>
                </m:r>
              </m:oMath>
            </m:oMathPara>
          </w:p>
        </w:tc>
        <w:tc>
          <w:tcPr>
            <w:tcW w:w="2571" w:type="dxa"/>
            <w:tcBorders>
              <w:left w:val="single" w:sz="4" w:space="0" w:color="auto"/>
            </w:tcBorders>
          </w:tcPr>
          <w:p w:rsidR="000F5808" w:rsidRPr="00F96496" w:rsidRDefault="000F5808" w:rsidP="000F5808">
            <w:pPr>
              <w:jc w:val="left"/>
              <w:rPr>
                <w:sz w:val="24"/>
                <w:szCs w:val="24"/>
              </w:rPr>
            </w:pPr>
            <w:r w:rsidRPr="00F96496">
              <w:rPr>
                <w:sz w:val="24"/>
                <w:szCs w:val="24"/>
              </w:rPr>
              <w:t>Linear voltage discharge range</w:t>
            </w:r>
          </w:p>
        </w:tc>
      </w:tr>
      <w:tr w:rsidR="000F5808" w:rsidTr="000F5808">
        <w:trPr>
          <w:trHeight w:val="307"/>
          <w:jc w:val="center"/>
        </w:trPr>
        <w:tc>
          <w:tcPr>
            <w:tcW w:w="1061" w:type="dxa"/>
          </w:tcPr>
          <w:p w:rsidR="000F5808" w:rsidRPr="00F96496" w:rsidRDefault="000F5808" w:rsidP="000F5808">
            <w:pPr>
              <w:jc w:val="center"/>
              <w:rPr>
                <w:sz w:val="24"/>
                <w:szCs w:val="24"/>
              </w:rPr>
            </w:pPr>
            <w:r w:rsidRPr="00F96496">
              <w:rPr>
                <w:sz w:val="24"/>
                <w:szCs w:val="24"/>
              </w:rPr>
              <w:t>80%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12.0 ≤V &lt;12.1</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4.44 ≤V &lt;4.48</m:t>
                </m:r>
              </m:oMath>
            </m:oMathPara>
          </w:p>
        </w:tc>
        <w:tc>
          <w:tcPr>
            <w:tcW w:w="2571" w:type="dxa"/>
            <w:tcBorders>
              <w:left w:val="single" w:sz="4" w:space="0" w:color="auto"/>
            </w:tcBorders>
          </w:tcPr>
          <w:p w:rsidR="000F5808" w:rsidRPr="00F96496" w:rsidRDefault="000F5808" w:rsidP="000F5808">
            <w:pPr>
              <w:jc w:val="left"/>
              <w:rPr>
                <w:sz w:val="24"/>
                <w:szCs w:val="24"/>
              </w:rPr>
            </w:pPr>
            <w:r w:rsidRPr="00F96496">
              <w:rPr>
                <w:sz w:val="24"/>
                <w:szCs w:val="24"/>
              </w:rPr>
              <w:t>Nominal voltage</w:t>
            </w:r>
          </w:p>
        </w:tc>
      </w:tr>
      <w:tr w:rsidR="000F5808" w:rsidTr="000F5808">
        <w:trPr>
          <w:trHeight w:val="288"/>
          <w:jc w:val="center"/>
        </w:trPr>
        <w:tc>
          <w:tcPr>
            <w:tcW w:w="1061" w:type="dxa"/>
          </w:tcPr>
          <w:p w:rsidR="000F5808" w:rsidRPr="00F96496" w:rsidRDefault="000F5808" w:rsidP="000F5808">
            <w:pPr>
              <w:jc w:val="center"/>
              <w:rPr>
                <w:sz w:val="24"/>
                <w:szCs w:val="24"/>
              </w:rPr>
            </w:pPr>
            <w:r w:rsidRPr="00F96496">
              <w:rPr>
                <w:sz w:val="24"/>
                <w:szCs w:val="24"/>
              </w:rPr>
              <w:t>70%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11.6 ≤V &lt;12.0</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4.29 ≤V &lt;4.44</m:t>
                </m:r>
              </m:oMath>
            </m:oMathPara>
          </w:p>
        </w:tc>
        <w:tc>
          <w:tcPr>
            <w:tcW w:w="2571" w:type="dxa"/>
            <w:tcBorders>
              <w:left w:val="single" w:sz="4" w:space="0" w:color="auto"/>
            </w:tcBorders>
          </w:tcPr>
          <w:p w:rsidR="000F5808" w:rsidRPr="00F96496" w:rsidRDefault="000F5808" w:rsidP="000F5808">
            <w:pPr>
              <w:jc w:val="left"/>
              <w:rPr>
                <w:sz w:val="24"/>
                <w:szCs w:val="24"/>
              </w:rPr>
            </w:pPr>
          </w:p>
        </w:tc>
      </w:tr>
      <w:tr w:rsidR="000F5808" w:rsidTr="000F5808">
        <w:trPr>
          <w:trHeight w:val="307"/>
          <w:jc w:val="center"/>
        </w:trPr>
        <w:tc>
          <w:tcPr>
            <w:tcW w:w="1061" w:type="dxa"/>
          </w:tcPr>
          <w:p w:rsidR="000F5808" w:rsidRPr="00F96496" w:rsidRDefault="000F5808" w:rsidP="000F5808">
            <w:pPr>
              <w:jc w:val="center"/>
              <w:rPr>
                <w:sz w:val="24"/>
                <w:szCs w:val="24"/>
              </w:rPr>
            </w:pPr>
            <w:r w:rsidRPr="00F96496">
              <w:rPr>
                <w:sz w:val="24"/>
                <w:szCs w:val="24"/>
              </w:rPr>
              <w:t>60%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11.4 ≤V &lt;11.6</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4.22 ≤V &lt;4.29</m:t>
                </m:r>
              </m:oMath>
            </m:oMathPara>
          </w:p>
        </w:tc>
        <w:tc>
          <w:tcPr>
            <w:tcW w:w="2571" w:type="dxa"/>
            <w:tcBorders>
              <w:left w:val="single" w:sz="4" w:space="0" w:color="auto"/>
            </w:tcBorders>
          </w:tcPr>
          <w:p w:rsidR="000F5808" w:rsidRPr="00F96496" w:rsidRDefault="000F5808" w:rsidP="000F5808">
            <w:pPr>
              <w:jc w:val="left"/>
              <w:rPr>
                <w:sz w:val="24"/>
                <w:szCs w:val="24"/>
              </w:rPr>
            </w:pPr>
          </w:p>
        </w:tc>
      </w:tr>
      <w:tr w:rsidR="000F5808" w:rsidTr="000F5808">
        <w:trPr>
          <w:trHeight w:val="307"/>
          <w:jc w:val="center"/>
        </w:trPr>
        <w:tc>
          <w:tcPr>
            <w:tcW w:w="1061" w:type="dxa"/>
          </w:tcPr>
          <w:p w:rsidR="000F5808" w:rsidRPr="00F96496" w:rsidRDefault="000F5808" w:rsidP="000F5808">
            <w:pPr>
              <w:jc w:val="center"/>
              <w:rPr>
                <w:sz w:val="24"/>
                <w:szCs w:val="24"/>
              </w:rPr>
            </w:pPr>
            <w:r w:rsidRPr="00F96496">
              <w:rPr>
                <w:sz w:val="24"/>
                <w:szCs w:val="24"/>
              </w:rPr>
              <w:t>50%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11.2 ≤V &lt;11.4</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4.15 ≤V &lt;4.22</m:t>
                </m:r>
              </m:oMath>
            </m:oMathPara>
          </w:p>
        </w:tc>
        <w:tc>
          <w:tcPr>
            <w:tcW w:w="2571" w:type="dxa"/>
            <w:tcBorders>
              <w:left w:val="single" w:sz="4" w:space="0" w:color="auto"/>
            </w:tcBorders>
          </w:tcPr>
          <w:p w:rsidR="000F5808" w:rsidRPr="00F96496" w:rsidRDefault="000F5808" w:rsidP="000F5808">
            <w:pPr>
              <w:jc w:val="left"/>
              <w:rPr>
                <w:sz w:val="24"/>
                <w:szCs w:val="24"/>
              </w:rPr>
            </w:pPr>
          </w:p>
        </w:tc>
      </w:tr>
      <w:tr w:rsidR="000F5808" w:rsidTr="000F5808">
        <w:trPr>
          <w:trHeight w:val="307"/>
          <w:jc w:val="center"/>
        </w:trPr>
        <w:tc>
          <w:tcPr>
            <w:tcW w:w="1061" w:type="dxa"/>
          </w:tcPr>
          <w:p w:rsidR="000F5808" w:rsidRPr="00F96496" w:rsidRDefault="000F5808" w:rsidP="000F5808">
            <w:pPr>
              <w:jc w:val="center"/>
              <w:rPr>
                <w:sz w:val="24"/>
                <w:szCs w:val="24"/>
              </w:rPr>
            </w:pPr>
            <w:r w:rsidRPr="00F96496">
              <w:rPr>
                <w:sz w:val="24"/>
                <w:szCs w:val="24"/>
              </w:rPr>
              <w:t>40%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11.0 ≤V &lt;11.2</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4.07 ≤V &lt;4.15</m:t>
                </m:r>
              </m:oMath>
            </m:oMathPara>
          </w:p>
        </w:tc>
        <w:tc>
          <w:tcPr>
            <w:tcW w:w="2571" w:type="dxa"/>
            <w:tcBorders>
              <w:left w:val="single" w:sz="4" w:space="0" w:color="auto"/>
            </w:tcBorders>
          </w:tcPr>
          <w:p w:rsidR="000F5808" w:rsidRPr="00F96496" w:rsidRDefault="000F5808" w:rsidP="000F5808">
            <w:pPr>
              <w:jc w:val="left"/>
              <w:rPr>
                <w:sz w:val="24"/>
                <w:szCs w:val="24"/>
              </w:rPr>
            </w:pPr>
          </w:p>
        </w:tc>
      </w:tr>
      <w:tr w:rsidR="000F5808" w:rsidTr="000F5808">
        <w:trPr>
          <w:trHeight w:val="595"/>
          <w:jc w:val="center"/>
        </w:trPr>
        <w:tc>
          <w:tcPr>
            <w:tcW w:w="1061" w:type="dxa"/>
          </w:tcPr>
          <w:p w:rsidR="000F5808" w:rsidRPr="00F96496" w:rsidRDefault="000F5808" w:rsidP="000F5808">
            <w:pPr>
              <w:jc w:val="center"/>
              <w:rPr>
                <w:sz w:val="24"/>
                <w:szCs w:val="24"/>
              </w:rPr>
            </w:pPr>
            <w:r w:rsidRPr="00F96496">
              <w:rPr>
                <w:sz w:val="24"/>
                <w:szCs w:val="24"/>
              </w:rPr>
              <w:t>30%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10.8 ≤V &lt;11.0</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4.0 ≤V &lt;4.07</m:t>
                </m:r>
              </m:oMath>
            </m:oMathPara>
          </w:p>
        </w:tc>
        <w:tc>
          <w:tcPr>
            <w:tcW w:w="2571" w:type="dxa"/>
            <w:tcBorders>
              <w:left w:val="single" w:sz="4" w:space="0" w:color="auto"/>
            </w:tcBorders>
          </w:tcPr>
          <w:p w:rsidR="000F5808" w:rsidRPr="00F96496" w:rsidRDefault="000F5808" w:rsidP="000F5808">
            <w:pPr>
              <w:jc w:val="left"/>
              <w:rPr>
                <w:sz w:val="24"/>
                <w:szCs w:val="24"/>
              </w:rPr>
            </w:pPr>
            <w:r w:rsidRPr="00F96496">
              <w:rPr>
                <w:sz w:val="24"/>
                <w:szCs w:val="24"/>
              </w:rPr>
              <w:t>Estimated at max load 60 minutes remaining of game play</w:t>
            </w:r>
          </w:p>
        </w:tc>
      </w:tr>
      <w:tr w:rsidR="000F5808" w:rsidTr="000F5808">
        <w:trPr>
          <w:trHeight w:val="288"/>
          <w:jc w:val="center"/>
        </w:trPr>
        <w:tc>
          <w:tcPr>
            <w:tcW w:w="1061" w:type="dxa"/>
          </w:tcPr>
          <w:p w:rsidR="000F5808" w:rsidRPr="00F96496" w:rsidRDefault="000F5808" w:rsidP="000F5808">
            <w:pPr>
              <w:jc w:val="center"/>
              <w:rPr>
                <w:sz w:val="24"/>
                <w:szCs w:val="24"/>
              </w:rPr>
            </w:pPr>
            <w:r w:rsidRPr="00F96496">
              <w:rPr>
                <w:sz w:val="24"/>
                <w:szCs w:val="24"/>
              </w:rPr>
              <w:t>20%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10.7 ≤V &lt;10.8</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3.96 ≤V &lt;4.0</m:t>
                </m:r>
              </m:oMath>
            </m:oMathPara>
          </w:p>
        </w:tc>
        <w:tc>
          <w:tcPr>
            <w:tcW w:w="2571" w:type="dxa"/>
            <w:tcBorders>
              <w:left w:val="single" w:sz="4" w:space="0" w:color="auto"/>
            </w:tcBorders>
          </w:tcPr>
          <w:p w:rsidR="000F5808" w:rsidRPr="00F96496" w:rsidRDefault="000F5808" w:rsidP="000F5808">
            <w:pPr>
              <w:jc w:val="left"/>
              <w:rPr>
                <w:sz w:val="24"/>
                <w:szCs w:val="24"/>
              </w:rPr>
            </w:pPr>
          </w:p>
        </w:tc>
      </w:tr>
      <w:tr w:rsidR="000F5808" w:rsidTr="000F5808">
        <w:trPr>
          <w:trHeight w:val="288"/>
          <w:jc w:val="center"/>
        </w:trPr>
        <w:tc>
          <w:tcPr>
            <w:tcW w:w="1061" w:type="dxa"/>
          </w:tcPr>
          <w:p w:rsidR="000F5808" w:rsidRPr="00F96496" w:rsidRDefault="000F5808" w:rsidP="000F5808">
            <w:pPr>
              <w:jc w:val="center"/>
              <w:rPr>
                <w:sz w:val="24"/>
                <w:szCs w:val="24"/>
              </w:rPr>
            </w:pPr>
            <w:r w:rsidRPr="00F96496">
              <w:rPr>
                <w:sz w:val="24"/>
                <w:szCs w:val="24"/>
              </w:rPr>
              <w:t>10%</w:t>
            </w:r>
          </w:p>
        </w:tc>
        <w:tc>
          <w:tcPr>
            <w:tcW w:w="2004" w:type="dxa"/>
            <w:tcBorders>
              <w:right w:val="single" w:sz="4" w:space="0" w:color="auto"/>
            </w:tcBorders>
          </w:tcPr>
          <w:p w:rsidR="000F5808" w:rsidRPr="00F96496" w:rsidRDefault="000F5808" w:rsidP="000F5808">
            <w:pPr>
              <w:jc w:val="center"/>
              <w:rPr>
                <w:sz w:val="24"/>
                <w:szCs w:val="24"/>
              </w:rPr>
            </w:pPr>
            <m:oMathPara>
              <m:oMath>
                <m:r>
                  <w:rPr>
                    <w:rFonts w:ascii="Cambria Math" w:hAnsi="Cambria Math"/>
                    <w:sz w:val="24"/>
                    <w:szCs w:val="24"/>
                  </w:rPr>
                  <m:t>10.6 ≤V &lt;10.7</m:t>
                </m:r>
              </m:oMath>
            </m:oMathPara>
          </w:p>
        </w:tc>
        <w:tc>
          <w:tcPr>
            <w:tcW w:w="2070" w:type="dxa"/>
            <w:tcBorders>
              <w:right w:val="single" w:sz="4" w:space="0" w:color="auto"/>
            </w:tcBorders>
          </w:tcPr>
          <w:p w:rsidR="000F5808" w:rsidRPr="00F96496" w:rsidRDefault="000F5808" w:rsidP="000F5808">
            <w:pPr>
              <w:rPr>
                <w:sz w:val="24"/>
                <w:szCs w:val="24"/>
              </w:rPr>
            </w:pPr>
            <m:oMathPara>
              <m:oMath>
                <m:r>
                  <w:rPr>
                    <w:rFonts w:ascii="Cambria Math" w:hAnsi="Cambria Math"/>
                    <w:sz w:val="24"/>
                    <w:szCs w:val="24"/>
                  </w:rPr>
                  <m:t>3.92 ≤V &lt;3.96</m:t>
                </m:r>
              </m:oMath>
            </m:oMathPara>
          </w:p>
        </w:tc>
        <w:tc>
          <w:tcPr>
            <w:tcW w:w="2571" w:type="dxa"/>
            <w:tcBorders>
              <w:left w:val="single" w:sz="4" w:space="0" w:color="auto"/>
            </w:tcBorders>
          </w:tcPr>
          <w:p w:rsidR="000F5808" w:rsidRPr="00F96496" w:rsidRDefault="000F5808" w:rsidP="000F5808">
            <w:pPr>
              <w:jc w:val="left"/>
              <w:rPr>
                <w:sz w:val="24"/>
                <w:szCs w:val="24"/>
              </w:rPr>
            </w:pPr>
          </w:p>
        </w:tc>
      </w:tr>
      <w:tr w:rsidR="000F5808" w:rsidTr="000F5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jc w:val="center"/>
        </w:trPr>
        <w:tc>
          <w:tcPr>
            <w:tcW w:w="1061" w:type="dxa"/>
          </w:tcPr>
          <w:p w:rsidR="000F5808" w:rsidRPr="00F96496" w:rsidRDefault="000F5808" w:rsidP="000F5808">
            <w:pPr>
              <w:jc w:val="center"/>
              <w:rPr>
                <w:sz w:val="24"/>
                <w:szCs w:val="24"/>
              </w:rPr>
            </w:pPr>
            <w:r w:rsidRPr="00F96496">
              <w:rPr>
                <w:sz w:val="24"/>
                <w:szCs w:val="24"/>
              </w:rPr>
              <w:t>0%</w:t>
            </w:r>
          </w:p>
        </w:tc>
        <w:tc>
          <w:tcPr>
            <w:tcW w:w="2004" w:type="dxa"/>
          </w:tcPr>
          <w:p w:rsidR="000F5808" w:rsidRPr="00F96496" w:rsidRDefault="000F5808" w:rsidP="000F5808">
            <w:pPr>
              <w:jc w:val="center"/>
              <w:rPr>
                <w:sz w:val="24"/>
                <w:szCs w:val="24"/>
              </w:rPr>
            </w:pPr>
            <m:oMathPara>
              <m:oMathParaPr>
                <m:jc m:val="center"/>
              </m:oMathParaPr>
              <m:oMath>
                <m:r>
                  <w:rPr>
                    <w:rFonts w:ascii="Cambria Math" w:hAnsi="Cambria Math"/>
                    <w:sz w:val="24"/>
                    <w:szCs w:val="24"/>
                  </w:rPr>
                  <m:t>10.5 ≤V &lt;10.6</m:t>
                </m:r>
              </m:oMath>
            </m:oMathPara>
          </w:p>
        </w:tc>
        <w:tc>
          <w:tcPr>
            <w:tcW w:w="2070" w:type="dxa"/>
          </w:tcPr>
          <w:p w:rsidR="000F5808" w:rsidRPr="00F96496" w:rsidRDefault="000F5808" w:rsidP="000F5808">
            <w:pPr>
              <w:keepNext/>
              <w:rPr>
                <w:sz w:val="24"/>
                <w:szCs w:val="24"/>
              </w:rPr>
            </w:pPr>
            <m:oMathPara>
              <m:oMath>
                <m:r>
                  <w:rPr>
                    <w:rFonts w:ascii="Cambria Math" w:hAnsi="Cambria Math"/>
                    <w:sz w:val="24"/>
                    <w:szCs w:val="24"/>
                  </w:rPr>
                  <m:t>3.88 ≤V &lt;3.92</m:t>
                </m:r>
              </m:oMath>
            </m:oMathPara>
          </w:p>
        </w:tc>
        <w:tc>
          <w:tcPr>
            <w:tcW w:w="2571" w:type="dxa"/>
          </w:tcPr>
          <w:p w:rsidR="000F5808" w:rsidRPr="00F96496" w:rsidRDefault="000F5808" w:rsidP="000F5808">
            <w:pPr>
              <w:keepNext/>
              <w:jc w:val="left"/>
              <w:rPr>
                <w:sz w:val="24"/>
                <w:szCs w:val="24"/>
              </w:rPr>
            </w:pPr>
            <w:r w:rsidRPr="00F96496">
              <w:rPr>
                <w:sz w:val="24"/>
                <w:szCs w:val="24"/>
              </w:rPr>
              <w:t>Conservative shut-down voltage</w:t>
            </w:r>
          </w:p>
        </w:tc>
      </w:tr>
    </w:tbl>
    <w:p w:rsidR="000F5808" w:rsidRDefault="000F5808" w:rsidP="000F5808">
      <w:pPr>
        <w:pStyle w:val="Caption"/>
        <w:jc w:val="center"/>
      </w:pPr>
      <w:bookmarkStart w:id="446" w:name="_Toc260652156"/>
      <w:r>
        <w:t xml:space="preserve">Table </w:t>
      </w:r>
      <w:fldSimple w:instr=" SEQ Table \* ARABIC ">
        <w:r w:rsidR="00A71247">
          <w:rPr>
            <w:noProof/>
          </w:rPr>
          <w:t>22</w:t>
        </w:r>
      </w:fldSimple>
      <w:r>
        <w:t xml:space="preserve"> - </w:t>
      </w:r>
      <w:r w:rsidRPr="007411A7">
        <w:t>User state of charge readout breakdown</w:t>
      </w:r>
      <w:bookmarkEnd w:id="446"/>
    </w:p>
    <w:p w:rsidR="000F5808" w:rsidRDefault="000F5808" w:rsidP="000F5808">
      <w:r>
        <w:t>The microcontroller read</w:t>
      </w:r>
      <w:r w:rsidR="00352EE4">
        <w:t>s</w:t>
      </w:r>
      <w:r>
        <w:t xml:space="preserve"> the voltages at a 1Hz (1 second) sampling rate using the </w:t>
      </w:r>
      <w:r w:rsidRPr="0003345C">
        <w:t>readV_batt().</w:t>
      </w:r>
      <w:r>
        <w:t xml:space="preserve"> Due to the inaccuracies of state of charge of lead acid batteries, a reading </w:t>
      </w:r>
      <w:r w:rsidR="00352EE4">
        <w:t>is</w:t>
      </w:r>
      <w:r>
        <w:t xml:space="preserve"> lumped into 8 distinct states, Low Battery, 25% Charge, 50% Charge, 75%, Charge, 100% Charge, Charging, or Settling. If pedaling is detected, then the state is charging. If the voltage is higher than the expected 100% charge, it is deemed to be settling. This voltage eventually settle</w:t>
      </w:r>
      <w:r w:rsidR="00352EE4">
        <w:t>s</w:t>
      </w:r>
      <w:r>
        <w:t xml:space="preserve"> to one of the other percent charge states. </w:t>
      </w:r>
    </w:p>
    <w:p w:rsidR="000F5808" w:rsidRDefault="000F5808" w:rsidP="000F5808">
      <w:r>
        <w:t>In summary, the high level flow of reading data from the battery is as follows:</w:t>
      </w:r>
    </w:p>
    <w:p w:rsidR="000F5808" w:rsidRDefault="000F5808" w:rsidP="005D6B46">
      <w:pPr>
        <w:pStyle w:val="ListParagraph"/>
        <w:numPr>
          <w:ilvl w:val="0"/>
          <w:numId w:val="18"/>
        </w:numPr>
      </w:pPr>
      <w:r>
        <w:t>Initialize variables and pins:  analog pin 1 (ADC_PIN1) in setup phase of the Arduino code</w:t>
      </w:r>
    </w:p>
    <w:p w:rsidR="000F5808" w:rsidRDefault="000F5808" w:rsidP="005D6B46">
      <w:pPr>
        <w:pStyle w:val="ListParagraph"/>
        <w:numPr>
          <w:ilvl w:val="0"/>
          <w:numId w:val="18"/>
        </w:numPr>
      </w:pPr>
      <w:r>
        <w:t>In the main loop of the Arduino code, read the scaled voltage from analog pin 1 using readV_batt(void) function.</w:t>
      </w:r>
    </w:p>
    <w:p w:rsidR="000F5808" w:rsidRDefault="000F5808" w:rsidP="005D6B46">
      <w:pPr>
        <w:pStyle w:val="ListParagraph"/>
        <w:numPr>
          <w:ilvl w:val="0"/>
          <w:numId w:val="18"/>
        </w:numPr>
      </w:pPr>
      <w:r>
        <w:t>Determine the state of charge depending on the voltage reading.</w:t>
      </w:r>
    </w:p>
    <w:p w:rsidR="000F5808" w:rsidRDefault="000F5808" w:rsidP="005D6B46">
      <w:pPr>
        <w:pStyle w:val="ListParagraph"/>
        <w:numPr>
          <w:ilvl w:val="0"/>
          <w:numId w:val="18"/>
        </w:numPr>
      </w:pPr>
      <w:r>
        <w:t>Percentage and/or state is presented to LCD functions</w:t>
      </w:r>
    </w:p>
    <w:p w:rsidR="000F5808" w:rsidRDefault="000F5808" w:rsidP="005D6B46">
      <w:pPr>
        <w:pStyle w:val="ListParagraph"/>
        <w:numPr>
          <w:ilvl w:val="0"/>
          <w:numId w:val="18"/>
        </w:numPr>
      </w:pPr>
      <w:r>
        <w:t>Program loops, and continues to determine state of charge and output to LCD.</w:t>
      </w:r>
    </w:p>
    <w:p w:rsidR="000F5808" w:rsidRDefault="000F5808" w:rsidP="000F5808">
      <w:pPr>
        <w:pStyle w:val="Heading2"/>
      </w:pPr>
      <w:bookmarkStart w:id="447" w:name="_Toc248502931"/>
      <w:bookmarkStart w:id="448" w:name="_Toc248523210"/>
      <w:bookmarkStart w:id="449" w:name="_Toc260651984"/>
      <w:r>
        <w:lastRenderedPageBreak/>
        <w:t>Outputs from the Arduino</w:t>
      </w:r>
      <w:bookmarkEnd w:id="447"/>
      <w:bookmarkEnd w:id="448"/>
      <w:bookmarkEnd w:id="449"/>
    </w:p>
    <w:p w:rsidR="000F5808" w:rsidRDefault="000F5808" w:rsidP="000F5808">
      <w:r>
        <w:t>To give the user feedback from their pedaling sessions, both as they ride and over time u</w:t>
      </w:r>
      <w:r w:rsidR="00887942">
        <w:t>sing software, the Arduino needed</w:t>
      </w:r>
      <w:r>
        <w:t xml:space="preserve"> to output to a local LCD on the system and over serial using an XBee wireless module to a</w:t>
      </w:r>
      <w:r w:rsidR="00887942">
        <w:t>n external Windows PC. The LCD</w:t>
      </w:r>
      <w:r>
        <w:t xml:space="preserve"> provide</w:t>
      </w:r>
      <w:r w:rsidR="00887942">
        <w:t>s</w:t>
      </w:r>
      <w:r>
        <w:t xml:space="preserve"> instant feedback data such as State of Charge of the battery; calories expended so far at the current moment in time, and estimated total calories for the entire session. </w:t>
      </w:r>
    </w:p>
    <w:p w:rsidR="000F5808" w:rsidRDefault="000F5808" w:rsidP="000F5808">
      <w:r>
        <w:t>To provide multiple session information to the user, an XBee Zigbee shield w</w:t>
      </w:r>
      <w:r w:rsidR="00887942">
        <w:t>as</w:t>
      </w:r>
      <w:r>
        <w:t xml:space="preserve"> used as a wireless serial interface to send session data after each session to an external computer. It transmit</w:t>
      </w:r>
      <w:r w:rsidR="00887942">
        <w:t>s</w:t>
      </w:r>
      <w:r>
        <w:t xml:space="preserve"> data from one XBee coordinator connected to the Arduino to another XBee module connected to a Windows PC through an XBee USB Explorer. </w:t>
      </w:r>
    </w:p>
    <w:p w:rsidR="000F5808" w:rsidRDefault="000F5808" w:rsidP="000F5808">
      <w:pPr>
        <w:pStyle w:val="Heading3"/>
      </w:pPr>
      <w:bookmarkStart w:id="450" w:name="_Toc248502932"/>
      <w:bookmarkStart w:id="451" w:name="_Toc248523211"/>
      <w:bookmarkStart w:id="452" w:name="_Toc260651985"/>
      <w:r>
        <w:t>Output to the LCD Module</w:t>
      </w:r>
      <w:bookmarkEnd w:id="450"/>
      <w:bookmarkEnd w:id="451"/>
      <w:bookmarkEnd w:id="452"/>
    </w:p>
    <w:p w:rsidR="000F5808" w:rsidRDefault="00887942" w:rsidP="000F5808">
      <w:r>
        <w:t>The chosen LCD module wa</w:t>
      </w:r>
      <w:r w:rsidR="000F5808">
        <w:t>s the Hitachi HD44780 chipset. The Arduino platform uses a built in library to send numbers, characters, and strings to any device with this chipset, providing a very easy way to update the data that needs to be displayed to the user. The LiquidCrystal Library consists of the following functions that are needed to display the data:</w:t>
      </w:r>
    </w:p>
    <w:p w:rsidR="000F5808" w:rsidRDefault="000F5808" w:rsidP="005D6B46">
      <w:pPr>
        <w:pStyle w:val="ListParagraph"/>
        <w:numPr>
          <w:ilvl w:val="0"/>
          <w:numId w:val="15"/>
        </w:numPr>
      </w:pPr>
      <w:r>
        <w:t>LiquidCrystal( )</w:t>
      </w:r>
    </w:p>
    <w:p w:rsidR="000F5808" w:rsidRDefault="000F5808" w:rsidP="005D6B46">
      <w:pPr>
        <w:pStyle w:val="ListParagraph"/>
        <w:numPr>
          <w:ilvl w:val="0"/>
          <w:numId w:val="15"/>
        </w:numPr>
      </w:pPr>
      <w:r>
        <w:t>begin( )</w:t>
      </w:r>
    </w:p>
    <w:p w:rsidR="000F5808" w:rsidRDefault="000F5808" w:rsidP="005D6B46">
      <w:pPr>
        <w:pStyle w:val="ListParagraph"/>
        <w:numPr>
          <w:ilvl w:val="0"/>
          <w:numId w:val="15"/>
        </w:numPr>
      </w:pPr>
      <w:r>
        <w:t>clear( )</w:t>
      </w:r>
    </w:p>
    <w:p w:rsidR="000F5808" w:rsidRDefault="000F5808" w:rsidP="005D6B46">
      <w:pPr>
        <w:pStyle w:val="ListParagraph"/>
        <w:numPr>
          <w:ilvl w:val="0"/>
          <w:numId w:val="15"/>
        </w:numPr>
      </w:pPr>
      <w:r>
        <w:t>print( )</w:t>
      </w:r>
    </w:p>
    <w:p w:rsidR="000F5808" w:rsidRDefault="000F5808" w:rsidP="005D6B46">
      <w:pPr>
        <w:pStyle w:val="ListParagraph"/>
        <w:numPr>
          <w:ilvl w:val="0"/>
          <w:numId w:val="15"/>
        </w:numPr>
      </w:pPr>
      <w:r>
        <w:t>setCursor( )</w:t>
      </w:r>
    </w:p>
    <w:p w:rsidR="000F5808" w:rsidRDefault="000F5808" w:rsidP="000F5808">
      <w:r>
        <w:t xml:space="preserve">The </w:t>
      </w:r>
      <w:r w:rsidRPr="0003345C">
        <w:t>LiquidCrystal()</w:t>
      </w:r>
      <w:r>
        <w:t xml:space="preserve"> function initialize</w:t>
      </w:r>
      <w:r w:rsidR="00887942">
        <w:t>s</w:t>
      </w:r>
      <w:r>
        <w:t xml:space="preserve"> a variable of type LiquidCrystal. It takes in the pins of the LCD device and maps them to the Arduino pins. It resemble</w:t>
      </w:r>
      <w:r w:rsidR="00887942">
        <w:t>s</w:t>
      </w:r>
      <w:r>
        <w:t xml:space="preserve"> the following for the particular chipset we are using: </w:t>
      </w:r>
      <w:r w:rsidRPr="0003345C">
        <w:t>LiquidCrystal lcd(12, 11, 5, 4, 3, 2);</w:t>
      </w:r>
      <w:r>
        <w:rPr>
          <w:b/>
        </w:rPr>
        <w:t xml:space="preserve"> </w:t>
      </w:r>
      <w:r>
        <w:t>Where 12 is the RS pin, 11 is the enable pin. Arduino pins 5-2 are mapped to digital pins on the LC</w:t>
      </w:r>
      <w:r w:rsidR="00887942">
        <w:t>D D4-D7 respectively. This gave</w:t>
      </w:r>
      <w:r>
        <w:t xml:space="preserve"> us an object called ‘lcd’ that now be called to start sending data.</w:t>
      </w:r>
    </w:p>
    <w:p w:rsidR="000F5808" w:rsidRDefault="000F5808" w:rsidP="000F5808">
      <w:r>
        <w:t xml:space="preserve">The </w:t>
      </w:r>
      <w:r w:rsidRPr="0003345C">
        <w:t>begin()</w:t>
      </w:r>
      <w:r>
        <w:t xml:space="preserve"> function allow</w:t>
      </w:r>
      <w:r w:rsidR="00887942">
        <w:t>s</w:t>
      </w:r>
      <w:r>
        <w:t xml:space="preserve"> the designer to set the amount of rows and columns of the HD44780 chipset. The designers </w:t>
      </w:r>
      <w:r w:rsidR="00887942">
        <w:t>chose</w:t>
      </w:r>
      <w:r>
        <w:t xml:space="preserve"> a 20x4 character chipset, so this would be initialized using: lcd.begin(20,4</w:t>
      </w:r>
      <w:r w:rsidRPr="0003345C">
        <w:t>);</w:t>
      </w:r>
      <w:r>
        <w:t xml:space="preserve"> where 20 is the amount of columns in the display, and 4 is the amount of rows.</w:t>
      </w:r>
    </w:p>
    <w:p w:rsidR="000F5808" w:rsidRDefault="000F5808" w:rsidP="000F5808">
      <w:r>
        <w:t xml:space="preserve">The </w:t>
      </w:r>
      <w:r w:rsidRPr="0003345C">
        <w:t>clear()</w:t>
      </w:r>
      <w:r>
        <w:t xml:space="preserve"> function clear</w:t>
      </w:r>
      <w:r w:rsidR="00887942">
        <w:t>s</w:t>
      </w:r>
      <w:r>
        <w:t xml:space="preserve"> any characters currently displayed on the LCD. So that nothing stored in the memory of the LCD is displayed when a new session is initialized, </w:t>
      </w:r>
      <w:r w:rsidRPr="0003345C">
        <w:t>the lcd.clear()</w:t>
      </w:r>
      <w:r>
        <w:t xml:space="preserve"> function </w:t>
      </w:r>
      <w:r w:rsidR="00887942">
        <w:t>is</w:t>
      </w:r>
      <w:r>
        <w:t xml:space="preserve"> invoked at the beginning of each session. </w:t>
      </w:r>
    </w:p>
    <w:p w:rsidR="000F5808" w:rsidRDefault="000F5808" w:rsidP="000F5808">
      <w:r w:rsidRPr="0003345C">
        <w:t xml:space="preserve">The setCursor() </w:t>
      </w:r>
      <w:r>
        <w:t xml:space="preserve">function allows the cursor to be moved to a particular row or column. This </w:t>
      </w:r>
      <w:r w:rsidR="00887942">
        <w:t>is</w:t>
      </w:r>
      <w:r>
        <w:t xml:space="preserve"> useful in setting the characters to be written to the LCD without having to refresh the display completely every time something needs to be drawn. </w:t>
      </w:r>
    </w:p>
    <w:p w:rsidR="000F5808" w:rsidRDefault="000F5808" w:rsidP="000F5808">
      <w:r>
        <w:lastRenderedPageBreak/>
        <w:t>The data that is displayed to the user includes battery charge, calories burned thus far, a timer of the session time, and METs level. These values are presented textually, numerical</w:t>
      </w:r>
      <w:r w:rsidR="00887942">
        <w:t>ly, or graphically with the use</w:t>
      </w:r>
      <w:r>
        <w:t xml:space="preserve"> of meters drawn on the LCD. The text for any static value is drawn at load of main loop, as well as the brackets for the meters. Any value that is continually updated such as the time, calories, and the meter values for battery and METs level are updated dynamically. </w:t>
      </w:r>
    </w:p>
    <w:p w:rsidR="000F5808" w:rsidRDefault="000F5808" w:rsidP="000F5808">
      <w:r>
        <w:t xml:space="preserve">The </w:t>
      </w:r>
      <w:r w:rsidRPr="0003345C">
        <w:t>print()</w:t>
      </w:r>
      <w:r w:rsidRPr="00F0150D">
        <w:rPr>
          <w:b/>
        </w:rPr>
        <w:t xml:space="preserve"> </w:t>
      </w:r>
      <w:r>
        <w:t>function is what allows the Arduino to print strings, longs, ints, cha</w:t>
      </w:r>
      <w:r w:rsidR="00887942">
        <w:t>r, and bytes to the LCD. It</w:t>
      </w:r>
      <w:r>
        <w:t xml:space="preserve"> take</w:t>
      </w:r>
      <w:r w:rsidR="00887942">
        <w:t>s</w:t>
      </w:r>
      <w:r>
        <w:t xml:space="preserve"> in any variable and print the value it currently holds. This </w:t>
      </w:r>
      <w:r w:rsidR="00887942">
        <w:t>is</w:t>
      </w:r>
      <w:r>
        <w:t xml:space="preserve"> used to not only print our static values but </w:t>
      </w:r>
      <w:r w:rsidR="005A777D">
        <w:t>it also</w:t>
      </w:r>
      <w:r>
        <w:t xml:space="preserve"> continuously be printing the values of the calories burned so far, and the battery charge, based on the values obtained from those corresponding functions.</w:t>
      </w:r>
    </w:p>
    <w:p w:rsidR="000F5808" w:rsidRDefault="000F5808" w:rsidP="000F5808">
      <w:r>
        <w:t>To draw the meters for the LCD, a function that takes in a value from 0 – 10 and draws that number of blocks from the left. For example if a value of 3 was given to the meter function it would draw this:</w:t>
      </w:r>
    </w:p>
    <w:p w:rsidR="000F5808" w:rsidRDefault="000F5808" w:rsidP="000F5808">
      <w:r>
        <w:t>[XXX          ]</w:t>
      </w:r>
    </w:p>
    <w:p w:rsidR="000F5808" w:rsidRDefault="005A777D" w:rsidP="000F5808">
      <w:r>
        <w:t>This wa</w:t>
      </w:r>
      <w:r w:rsidR="000F5808">
        <w:t xml:space="preserve">s used to draw state of charge for the battery as well as a METS intensity of the pedaling from the user. </w:t>
      </w:r>
    </w:p>
    <w:p w:rsidR="000F5808" w:rsidRDefault="000F5808" w:rsidP="000F5808">
      <w:r>
        <w:t>In summary, the high level flow of printing to the LCD follow</w:t>
      </w:r>
      <w:r w:rsidR="005A777D">
        <w:t>s</w:t>
      </w:r>
      <w:r>
        <w:t xml:space="preserve"> the following structure.</w:t>
      </w:r>
    </w:p>
    <w:p w:rsidR="000F5808" w:rsidRDefault="000F5808" w:rsidP="005D6B46">
      <w:pPr>
        <w:pStyle w:val="ListParagraph"/>
        <w:numPr>
          <w:ilvl w:val="0"/>
          <w:numId w:val="16"/>
        </w:numPr>
      </w:pPr>
      <w:r>
        <w:t>Initialize lcd variable using Liquid.Crystal() and set appropriate pins</w:t>
      </w:r>
    </w:p>
    <w:p w:rsidR="000F5808" w:rsidRDefault="000F5808" w:rsidP="005D6B46">
      <w:pPr>
        <w:pStyle w:val="ListParagraph"/>
        <w:numPr>
          <w:ilvl w:val="0"/>
          <w:numId w:val="16"/>
        </w:numPr>
      </w:pPr>
      <w:r>
        <w:t>Initilize the rows and columns that the LCD device is capable of using lcd.begin(m,n), where ‘m’ is the column, and ‘n’ is the row.</w:t>
      </w:r>
    </w:p>
    <w:p w:rsidR="000F5808" w:rsidRDefault="000F5808" w:rsidP="005D6B46">
      <w:pPr>
        <w:pStyle w:val="ListParagraph"/>
        <w:numPr>
          <w:ilvl w:val="0"/>
          <w:numId w:val="16"/>
        </w:numPr>
      </w:pPr>
      <w:r>
        <w:t>Draw the LCD layout with static text and brackets.</w:t>
      </w:r>
    </w:p>
    <w:p w:rsidR="000F5808" w:rsidRDefault="000F5808" w:rsidP="005D6B46">
      <w:pPr>
        <w:pStyle w:val="ListParagraph"/>
        <w:numPr>
          <w:ilvl w:val="0"/>
          <w:numId w:val="16"/>
        </w:numPr>
      </w:pPr>
      <w:r>
        <w:t>Lcd.clear to clear any dynamic values so they do not stick to the LCD and cause issues</w:t>
      </w:r>
    </w:p>
    <w:p w:rsidR="000F5808" w:rsidRDefault="000F5808" w:rsidP="005D6B46">
      <w:pPr>
        <w:pStyle w:val="ListParagraph"/>
        <w:numPr>
          <w:ilvl w:val="0"/>
          <w:numId w:val="16"/>
        </w:numPr>
      </w:pPr>
      <w:r>
        <w:t>As values are updated, use lcd.print() to output the various values and output the values for the meter</w:t>
      </w:r>
    </w:p>
    <w:p w:rsidR="000F5808" w:rsidRDefault="000F5808" w:rsidP="005D6B46">
      <w:pPr>
        <w:pStyle w:val="ListParagraph"/>
        <w:numPr>
          <w:ilvl w:val="0"/>
          <w:numId w:val="16"/>
        </w:numPr>
      </w:pPr>
      <w:r>
        <w:t>Repeat printing in main loop until session is over.</w:t>
      </w:r>
    </w:p>
    <w:p w:rsidR="000F5808" w:rsidRDefault="000F5808" w:rsidP="000F5808">
      <w:pPr>
        <w:pStyle w:val="Heading3"/>
      </w:pPr>
      <w:bookmarkStart w:id="453" w:name="_Toc248502933"/>
      <w:bookmarkStart w:id="454" w:name="_Toc248523212"/>
      <w:bookmarkStart w:id="455" w:name="_Toc260651986"/>
      <w:r>
        <w:t>Output to the XBee module</w:t>
      </w:r>
      <w:bookmarkEnd w:id="453"/>
      <w:bookmarkEnd w:id="454"/>
      <w:bookmarkEnd w:id="455"/>
    </w:p>
    <w:p w:rsidR="000F5808" w:rsidRDefault="000F5808" w:rsidP="000F5808">
      <w:r>
        <w:t>As stated before, the local Arduino XBee module act</w:t>
      </w:r>
      <w:r w:rsidR="005A777D">
        <w:t>s</w:t>
      </w:r>
      <w:r>
        <w:t xml:space="preserve"> as a serial pass-through. This </w:t>
      </w:r>
      <w:r w:rsidR="005A777D">
        <w:t>is</w:t>
      </w:r>
      <w:r>
        <w:t xml:space="preserve"> done through using the built in serial controls on the Arduino</w:t>
      </w:r>
      <w:r w:rsidR="005A777D">
        <w:t>. Before a serial connection could</w:t>
      </w:r>
      <w:r>
        <w:t xml:space="preserve"> be established between XBees, they </w:t>
      </w:r>
      <w:r w:rsidR="005A777D">
        <w:t>had to</w:t>
      </w:r>
      <w:r>
        <w:t xml:space="preserve"> be paired together and be a part o</w:t>
      </w:r>
      <w:r w:rsidR="005A777D">
        <w:t>f the same PAN (See). There did</w:t>
      </w:r>
      <w:r>
        <w:t xml:space="preserve"> not need to be any specific XBee libraries included since the XBee module is attaching directly to the RX (pin 19) and TX (pin 18) serial transfer pins of the Arduino through the XBee shield. The serial functions used include: </w:t>
      </w:r>
    </w:p>
    <w:p w:rsidR="000F5808" w:rsidRDefault="000F5808" w:rsidP="005D6B46">
      <w:pPr>
        <w:pStyle w:val="ListParagraph"/>
        <w:numPr>
          <w:ilvl w:val="0"/>
          <w:numId w:val="20"/>
        </w:numPr>
        <w:spacing w:after="240"/>
      </w:pPr>
      <w:r w:rsidRPr="003F3A0B">
        <w:rPr>
          <w:b/>
        </w:rPr>
        <w:t>Serial.begin(long):</w:t>
      </w:r>
      <w:r>
        <w:t xml:space="preserve"> Initializes the serial baud rate depending on the parameter passed in. This will be set to 57600. </w:t>
      </w:r>
    </w:p>
    <w:p w:rsidR="000F5808" w:rsidRDefault="000F5808" w:rsidP="005D6B46">
      <w:pPr>
        <w:pStyle w:val="ListParagraph"/>
        <w:numPr>
          <w:ilvl w:val="0"/>
          <w:numId w:val="20"/>
        </w:numPr>
        <w:spacing w:after="240"/>
      </w:pPr>
      <w:r>
        <w:rPr>
          <w:b/>
        </w:rPr>
        <w:lastRenderedPageBreak/>
        <w:t>Serial.print</w:t>
      </w:r>
      <w:r w:rsidRPr="003F3A0B">
        <w:rPr>
          <w:b/>
        </w:rPr>
        <w:t>(str):</w:t>
      </w:r>
      <w:r>
        <w:t xml:space="preserve"> This will print data passed in to the serial port followed by a carriage return.</w:t>
      </w:r>
    </w:p>
    <w:p w:rsidR="000F5808" w:rsidRDefault="000F5808" w:rsidP="000F5808">
      <w:r>
        <w:t>The session data collected from the functions related to session time and calories burned need</w:t>
      </w:r>
      <w:r w:rsidR="005A777D">
        <w:t>ed</w:t>
      </w:r>
      <w:r>
        <w:t xml:space="preserve"> to be combined and packetized. The designers expect</w:t>
      </w:r>
      <w:r w:rsidR="005A777D">
        <w:t>ed</w:t>
      </w:r>
      <w:r>
        <w:t xml:space="preserve"> no session to ever exceed 9999 minutes and 9999 calories, so each respective </w:t>
      </w:r>
      <w:r w:rsidR="005A777D">
        <w:t>datagram</w:t>
      </w:r>
      <w:r>
        <w:t xml:space="preserve"> </w:t>
      </w:r>
      <w:r w:rsidR="005A777D">
        <w:t>has</w:t>
      </w:r>
      <w:r>
        <w:t xml:space="preserve"> 4 digits. To signify a start of the packet a (“$”) </w:t>
      </w:r>
      <w:r w:rsidR="005A777D">
        <w:t>is</w:t>
      </w:r>
      <w:r>
        <w:t xml:space="preserve"> used. To signify the end of the packet, a period (“.”) </w:t>
      </w:r>
      <w:r w:rsidR="005A777D">
        <w:t>is</w:t>
      </w:r>
      <w:r>
        <w:t xml:space="preserve"> used and a new line will be printed. The form</w:t>
      </w:r>
      <w:r w:rsidR="0043205B">
        <w:t>at of the packet is shown in Table 23 below.</w:t>
      </w:r>
    </w:p>
    <w:tbl>
      <w:tblPr>
        <w:tblStyle w:val="LightGrid-Accent11"/>
        <w:tblW w:w="4680" w:type="dxa"/>
        <w:jc w:val="center"/>
        <w:tblLook w:val="04A0"/>
      </w:tblPr>
      <w:tblGrid>
        <w:gridCol w:w="1166"/>
        <w:gridCol w:w="1180"/>
        <w:gridCol w:w="1157"/>
        <w:gridCol w:w="1177"/>
      </w:tblGrid>
      <w:tr w:rsidR="000F5808" w:rsidRPr="00DB4D69" w:rsidTr="000F5808">
        <w:trPr>
          <w:cnfStyle w:val="100000000000"/>
          <w:trHeight w:val="419"/>
          <w:jc w:val="center"/>
        </w:trPr>
        <w:tc>
          <w:tcPr>
            <w:cnfStyle w:val="001000000000"/>
            <w:tcW w:w="4680" w:type="dxa"/>
            <w:gridSpan w:val="4"/>
            <w:hideMark/>
          </w:tcPr>
          <w:p w:rsidR="000F5808" w:rsidRPr="00DB4D69" w:rsidRDefault="000F5808" w:rsidP="000F5808">
            <w:pPr>
              <w:jc w:val="center"/>
              <w:rPr>
                <w:rFonts w:ascii="Arial" w:eastAsia="Times New Roman" w:hAnsi="Arial" w:cs="Arial"/>
                <w:sz w:val="36"/>
                <w:szCs w:val="36"/>
              </w:rPr>
            </w:pPr>
            <w:r w:rsidRPr="00DB4D69">
              <w:rPr>
                <w:rFonts w:ascii="Corbel" w:eastAsia="Times New Roman" w:hAnsi="Corbel" w:cs="Arial"/>
                <w:kern w:val="24"/>
                <w:sz w:val="36"/>
                <w:szCs w:val="36"/>
              </w:rPr>
              <w:t>Packet</w:t>
            </w:r>
            <w:r w:rsidRPr="00DB4D69">
              <w:rPr>
                <w:rFonts w:ascii="Corbel" w:eastAsia="Times New Roman" w:hAnsi="Corbel" w:cs="Arial"/>
                <w:kern w:val="24"/>
                <w:szCs w:val="24"/>
              </w:rPr>
              <w:t xml:space="preserve"> </w:t>
            </w:r>
          </w:p>
        </w:tc>
      </w:tr>
      <w:tr w:rsidR="000F5808" w:rsidRPr="00DB4D69" w:rsidTr="000F5808">
        <w:trPr>
          <w:cnfStyle w:val="000000100000"/>
          <w:trHeight w:val="723"/>
          <w:jc w:val="center"/>
        </w:trPr>
        <w:tc>
          <w:tcPr>
            <w:cnfStyle w:val="001000000000"/>
            <w:tcW w:w="1180" w:type="dxa"/>
            <w:hideMark/>
          </w:tcPr>
          <w:p w:rsidR="000F5808" w:rsidRPr="00DB4D69" w:rsidRDefault="000F5808" w:rsidP="000F5808">
            <w:pPr>
              <w:jc w:val="center"/>
              <w:rPr>
                <w:rFonts w:ascii="Arial" w:eastAsia="Times New Roman" w:hAnsi="Arial" w:cs="Arial"/>
                <w:sz w:val="36"/>
                <w:szCs w:val="36"/>
              </w:rPr>
            </w:pPr>
            <w:r w:rsidRPr="00DB4D69">
              <w:rPr>
                <w:rFonts w:ascii="Corbel" w:eastAsia="Times New Roman" w:hAnsi="Corbel" w:cs="Arial"/>
                <w:kern w:val="24"/>
                <w:sz w:val="72"/>
                <w:szCs w:val="72"/>
              </w:rPr>
              <w:t xml:space="preserve">$ </w:t>
            </w:r>
          </w:p>
        </w:tc>
        <w:tc>
          <w:tcPr>
            <w:tcW w:w="1180" w:type="dxa"/>
            <w:hideMark/>
          </w:tcPr>
          <w:p w:rsidR="000F5808" w:rsidRPr="00DB4D69" w:rsidRDefault="000F5808" w:rsidP="000F5808">
            <w:pPr>
              <w:jc w:val="center"/>
              <w:cnfStyle w:val="000000100000"/>
              <w:rPr>
                <w:rFonts w:ascii="Arial" w:eastAsia="Times New Roman" w:hAnsi="Arial" w:cs="Arial"/>
                <w:sz w:val="36"/>
                <w:szCs w:val="36"/>
              </w:rPr>
            </w:pPr>
            <w:r w:rsidRPr="00DB4D69">
              <w:rPr>
                <w:rFonts w:ascii="Corbel" w:eastAsia="Times New Roman" w:hAnsi="Corbel" w:cs="Arial"/>
                <w:b/>
                <w:bCs/>
                <w:kern w:val="24"/>
                <w:szCs w:val="24"/>
              </w:rPr>
              <w:t xml:space="preserve">Total Session Calories </w:t>
            </w:r>
          </w:p>
        </w:tc>
        <w:tc>
          <w:tcPr>
            <w:tcW w:w="1180" w:type="dxa"/>
            <w:hideMark/>
          </w:tcPr>
          <w:p w:rsidR="000F5808" w:rsidRPr="00DB4D69" w:rsidRDefault="000F5808" w:rsidP="000F5808">
            <w:pPr>
              <w:jc w:val="center"/>
              <w:cnfStyle w:val="000000100000"/>
              <w:rPr>
                <w:rFonts w:ascii="Arial" w:eastAsia="Times New Roman" w:hAnsi="Arial" w:cs="Arial"/>
                <w:sz w:val="36"/>
                <w:szCs w:val="36"/>
              </w:rPr>
            </w:pPr>
            <w:r w:rsidRPr="00DB4D69">
              <w:rPr>
                <w:rFonts w:ascii="Corbel" w:eastAsia="Times New Roman" w:hAnsi="Corbel" w:cs="Arial"/>
                <w:b/>
                <w:bCs/>
                <w:kern w:val="24"/>
                <w:sz w:val="96"/>
                <w:szCs w:val="96"/>
              </w:rPr>
              <w:t xml:space="preserve">. </w:t>
            </w:r>
          </w:p>
        </w:tc>
        <w:tc>
          <w:tcPr>
            <w:tcW w:w="1180" w:type="dxa"/>
            <w:hideMark/>
          </w:tcPr>
          <w:p w:rsidR="000F5808" w:rsidRPr="00DB4D69" w:rsidRDefault="000F5808" w:rsidP="000F5808">
            <w:pPr>
              <w:jc w:val="center"/>
              <w:cnfStyle w:val="000000100000"/>
              <w:rPr>
                <w:rFonts w:ascii="Arial" w:eastAsia="Times New Roman" w:hAnsi="Arial" w:cs="Arial"/>
                <w:sz w:val="36"/>
                <w:szCs w:val="36"/>
              </w:rPr>
            </w:pPr>
            <w:r w:rsidRPr="00DB4D69">
              <w:rPr>
                <w:rFonts w:ascii="Corbel" w:eastAsia="Times New Roman" w:hAnsi="Corbel" w:cs="Arial"/>
                <w:b/>
                <w:bCs/>
                <w:kern w:val="24"/>
                <w:szCs w:val="24"/>
              </w:rPr>
              <w:t xml:space="preserve">Total Session </w:t>
            </w:r>
          </w:p>
          <w:p w:rsidR="000F5808" w:rsidRPr="00DB4D69" w:rsidRDefault="000F5808" w:rsidP="000F5808">
            <w:pPr>
              <w:jc w:val="center"/>
              <w:cnfStyle w:val="000000100000"/>
              <w:rPr>
                <w:rFonts w:ascii="Arial" w:eastAsia="Times New Roman" w:hAnsi="Arial" w:cs="Arial"/>
                <w:sz w:val="36"/>
                <w:szCs w:val="36"/>
              </w:rPr>
            </w:pPr>
            <w:r w:rsidRPr="00DB4D69">
              <w:rPr>
                <w:rFonts w:ascii="Corbel" w:eastAsia="Times New Roman" w:hAnsi="Corbel" w:cs="Arial"/>
                <w:b/>
                <w:bCs/>
                <w:kern w:val="24"/>
                <w:szCs w:val="24"/>
              </w:rPr>
              <w:t xml:space="preserve">Time </w:t>
            </w:r>
          </w:p>
        </w:tc>
      </w:tr>
      <w:tr w:rsidR="000F5808" w:rsidRPr="00DB4D69" w:rsidTr="000F5808">
        <w:trPr>
          <w:cnfStyle w:val="000000010000"/>
          <w:trHeight w:val="419"/>
          <w:jc w:val="center"/>
        </w:trPr>
        <w:tc>
          <w:tcPr>
            <w:cnfStyle w:val="001000000000"/>
            <w:tcW w:w="4680" w:type="dxa"/>
            <w:gridSpan w:val="4"/>
            <w:hideMark/>
          </w:tcPr>
          <w:p w:rsidR="000F5808" w:rsidRPr="00DB4D69" w:rsidRDefault="000F5808" w:rsidP="000F5808">
            <w:pPr>
              <w:jc w:val="center"/>
              <w:rPr>
                <w:rFonts w:ascii="Arial" w:eastAsia="Times New Roman" w:hAnsi="Arial" w:cs="Arial"/>
                <w:sz w:val="36"/>
                <w:szCs w:val="36"/>
              </w:rPr>
            </w:pPr>
            <w:r w:rsidRPr="00DB4D69">
              <w:rPr>
                <w:rFonts w:ascii="Corbel" w:eastAsia="Times New Roman" w:hAnsi="Corbel" w:cs="Arial"/>
                <w:kern w:val="24"/>
                <w:sz w:val="48"/>
                <w:szCs w:val="48"/>
              </w:rPr>
              <w:t xml:space="preserve">$calories.minutes </w:t>
            </w:r>
          </w:p>
        </w:tc>
      </w:tr>
    </w:tbl>
    <w:p w:rsidR="000F5808" w:rsidRDefault="000F5808" w:rsidP="000F5808">
      <w:pPr>
        <w:pStyle w:val="Caption"/>
        <w:jc w:val="center"/>
      </w:pPr>
      <w:bookmarkStart w:id="456" w:name="_Toc260652157"/>
      <w:r>
        <w:t xml:space="preserve">Table </w:t>
      </w:r>
      <w:fldSimple w:instr=" SEQ Table \* ARABIC ">
        <w:r w:rsidR="00A71247">
          <w:rPr>
            <w:noProof/>
          </w:rPr>
          <w:t>23</w:t>
        </w:r>
      </w:fldSimple>
      <w:r>
        <w:t xml:space="preserve"> - Packet format</w:t>
      </w:r>
      <w:bookmarkEnd w:id="456"/>
    </w:p>
    <w:p w:rsidR="000F5808" w:rsidRDefault="005A777D" w:rsidP="000F5808">
      <w:r>
        <w:t>The serial packet is</w:t>
      </w:r>
      <w:r w:rsidR="000F5808">
        <w:t xml:space="preserve"> sent over as a string, so values obtained </w:t>
      </w:r>
      <w:r>
        <w:t>had to</w:t>
      </w:r>
      <w:r w:rsidR="000F5808">
        <w:t xml:space="preserve"> be converted to a string when sent as over serial.</w:t>
      </w:r>
    </w:p>
    <w:p w:rsidR="000F5808" w:rsidRDefault="000F5808" w:rsidP="000F5808">
      <w:r>
        <w:t>Since the packet should be sent at the end of a session, the system determine</w:t>
      </w:r>
      <w:r w:rsidR="005A777D">
        <w:t>s</w:t>
      </w:r>
      <w:r>
        <w:t xml:space="preserve"> when that is. The user has the ability to use a pushbutton connected to digital pin 7 that determines</w:t>
      </w:r>
      <w:r w:rsidR="005A777D">
        <w:t xml:space="preserve"> this.</w:t>
      </w:r>
      <w:r>
        <w:t xml:space="preserve">  </w:t>
      </w:r>
    </w:p>
    <w:p w:rsidR="000F5808" w:rsidRDefault="000F5808" w:rsidP="000F5808">
      <w:r>
        <w:t>In summary, the flow of sending session data to a receiving XBee is as follows:</w:t>
      </w:r>
    </w:p>
    <w:p w:rsidR="000F5808" w:rsidRDefault="000F5808" w:rsidP="005D6B46">
      <w:pPr>
        <w:pStyle w:val="ListParagraph"/>
        <w:numPr>
          <w:ilvl w:val="0"/>
          <w:numId w:val="22"/>
        </w:numPr>
        <w:spacing w:after="240"/>
      </w:pPr>
      <w:r>
        <w:t xml:space="preserve">Initialize the baud rate of the serial connection in the setup phase of the Arduino code using the Serial.begin(57600) function. </w:t>
      </w:r>
    </w:p>
    <w:p w:rsidR="000F5808" w:rsidRPr="00097703" w:rsidRDefault="000F5808" w:rsidP="005D6B46">
      <w:pPr>
        <w:pStyle w:val="ListParagraph"/>
        <w:numPr>
          <w:ilvl w:val="0"/>
          <w:numId w:val="22"/>
        </w:numPr>
        <w:spacing w:after="240"/>
      </w:pPr>
      <w:r w:rsidRPr="00097703">
        <w:t>Accumulated values from calories burned and session time are calculated.</w:t>
      </w:r>
    </w:p>
    <w:p w:rsidR="000F5808" w:rsidRPr="00097703" w:rsidRDefault="000F5808" w:rsidP="005D6B46">
      <w:pPr>
        <w:pStyle w:val="ListParagraph"/>
        <w:numPr>
          <w:ilvl w:val="0"/>
          <w:numId w:val="22"/>
        </w:numPr>
        <w:spacing w:after="240"/>
      </w:pPr>
      <w:r w:rsidRPr="00097703">
        <w:t xml:space="preserve">Resulting values are formatted into a single string packet. The resulting string is now ready for transmitting. </w:t>
      </w:r>
    </w:p>
    <w:p w:rsidR="000F5808" w:rsidRPr="00097703" w:rsidRDefault="000F5808" w:rsidP="005D6B46">
      <w:pPr>
        <w:pStyle w:val="ListParagraph"/>
        <w:numPr>
          <w:ilvl w:val="0"/>
          <w:numId w:val="22"/>
        </w:numPr>
        <w:spacing w:after="240"/>
      </w:pPr>
      <w:r w:rsidRPr="00097703">
        <w:t>The string is then sent over serial using the serial print functions.</w:t>
      </w:r>
    </w:p>
    <w:p w:rsidR="000F5808" w:rsidRPr="00097703" w:rsidRDefault="000F5808" w:rsidP="005D6B46">
      <w:pPr>
        <w:pStyle w:val="ListParagraph"/>
        <w:numPr>
          <w:ilvl w:val="0"/>
          <w:numId w:val="22"/>
        </w:numPr>
        <w:spacing w:after="240"/>
      </w:pPr>
      <w:r w:rsidRPr="00097703">
        <w:t>When the push button that is connected goes low, we send the session data.</w:t>
      </w:r>
    </w:p>
    <w:p w:rsidR="000F5808" w:rsidRDefault="000F5808" w:rsidP="000F5808">
      <w:pPr>
        <w:pStyle w:val="Heading2"/>
      </w:pPr>
      <w:bookmarkStart w:id="457" w:name="_Toc248502934"/>
      <w:bookmarkStart w:id="458" w:name="_Toc248523213"/>
      <w:bookmarkStart w:id="459" w:name="_Toc260651987"/>
      <w:r>
        <w:t>Data types and Functions</w:t>
      </w:r>
      <w:bookmarkEnd w:id="457"/>
      <w:bookmarkEnd w:id="458"/>
      <w:bookmarkEnd w:id="459"/>
    </w:p>
    <w:p w:rsidR="000F5808" w:rsidRDefault="000F5808" w:rsidP="000F5808">
      <w:pPr>
        <w:pStyle w:val="Heading3"/>
      </w:pPr>
      <w:bookmarkStart w:id="460" w:name="_Toc248502936"/>
      <w:bookmarkStart w:id="461" w:name="_Toc248523214"/>
      <w:bookmarkStart w:id="462" w:name="_Toc260651988"/>
      <w:r>
        <w:t>Data types</w:t>
      </w:r>
      <w:bookmarkEnd w:id="460"/>
      <w:bookmarkEnd w:id="461"/>
      <w:bookmarkEnd w:id="462"/>
    </w:p>
    <w:p w:rsidR="0043205B" w:rsidRPr="0043205B" w:rsidRDefault="0043205B" w:rsidP="0043205B">
      <w:r>
        <w:t>Table 24 lists the different data types and the corresponding variables that match them to the microcontroller.</w:t>
      </w:r>
    </w:p>
    <w:tbl>
      <w:tblPr>
        <w:tblStyle w:val="TableGrid"/>
        <w:tblW w:w="0" w:type="auto"/>
        <w:jc w:val="center"/>
        <w:tblLook w:val="04A0"/>
      </w:tblPr>
      <w:tblGrid>
        <w:gridCol w:w="3092"/>
        <w:gridCol w:w="2018"/>
      </w:tblGrid>
      <w:tr w:rsidR="000F5808" w:rsidTr="000F5808">
        <w:trPr>
          <w:trHeight w:val="287"/>
          <w:jc w:val="center"/>
        </w:trPr>
        <w:tc>
          <w:tcPr>
            <w:tcW w:w="3092" w:type="dxa"/>
          </w:tcPr>
          <w:p w:rsidR="000F5808" w:rsidRPr="00852F5B" w:rsidRDefault="000F5808" w:rsidP="000F5808">
            <w:pPr>
              <w:jc w:val="center"/>
              <w:rPr>
                <w:b/>
                <w:sz w:val="24"/>
                <w:szCs w:val="24"/>
              </w:rPr>
            </w:pPr>
            <w:r w:rsidRPr="00852F5B">
              <w:rPr>
                <w:b/>
                <w:sz w:val="24"/>
                <w:szCs w:val="24"/>
              </w:rPr>
              <w:lastRenderedPageBreak/>
              <w:t>Variable</w:t>
            </w:r>
          </w:p>
        </w:tc>
        <w:tc>
          <w:tcPr>
            <w:tcW w:w="2018" w:type="dxa"/>
          </w:tcPr>
          <w:p w:rsidR="000F5808" w:rsidRPr="00852F5B" w:rsidRDefault="000F5808" w:rsidP="000F5808">
            <w:pPr>
              <w:jc w:val="center"/>
              <w:rPr>
                <w:b/>
                <w:sz w:val="24"/>
                <w:szCs w:val="24"/>
              </w:rPr>
            </w:pPr>
            <w:r w:rsidRPr="00852F5B">
              <w:rPr>
                <w:b/>
                <w:sz w:val="24"/>
                <w:szCs w:val="24"/>
              </w:rPr>
              <w:t>Data Type</w:t>
            </w:r>
          </w:p>
        </w:tc>
      </w:tr>
      <w:tr w:rsidR="000F5808" w:rsidTr="000F5808">
        <w:trPr>
          <w:trHeight w:val="287"/>
          <w:jc w:val="center"/>
        </w:trPr>
        <w:tc>
          <w:tcPr>
            <w:tcW w:w="3092" w:type="dxa"/>
          </w:tcPr>
          <w:p w:rsidR="000F5808" w:rsidRPr="00356D63" w:rsidRDefault="000F5808" w:rsidP="000F5808">
            <w:pPr>
              <w:rPr>
                <w:sz w:val="24"/>
                <w:szCs w:val="24"/>
              </w:rPr>
            </w:pPr>
            <w:r w:rsidRPr="00356D63">
              <w:rPr>
                <w:sz w:val="24"/>
                <w:szCs w:val="24"/>
              </w:rPr>
              <w:t>totalSeconds</w:t>
            </w:r>
          </w:p>
        </w:tc>
        <w:tc>
          <w:tcPr>
            <w:tcW w:w="2018" w:type="dxa"/>
          </w:tcPr>
          <w:p w:rsidR="000F5808" w:rsidRPr="00356D63" w:rsidRDefault="0043205B" w:rsidP="000F5808">
            <w:pPr>
              <w:rPr>
                <w:sz w:val="24"/>
                <w:szCs w:val="24"/>
              </w:rPr>
            </w:pPr>
            <w:r>
              <w:rPr>
                <w:sz w:val="24"/>
                <w:szCs w:val="24"/>
              </w:rPr>
              <w:t>I</w:t>
            </w:r>
            <w:r w:rsidR="000F5808">
              <w:rPr>
                <w:sz w:val="24"/>
                <w:szCs w:val="24"/>
              </w:rPr>
              <w:t>nt</w:t>
            </w:r>
          </w:p>
        </w:tc>
      </w:tr>
      <w:tr w:rsidR="000F5808" w:rsidTr="000F5808">
        <w:trPr>
          <w:trHeight w:val="287"/>
          <w:jc w:val="center"/>
        </w:trPr>
        <w:tc>
          <w:tcPr>
            <w:tcW w:w="3092" w:type="dxa"/>
          </w:tcPr>
          <w:p w:rsidR="000F5808" w:rsidRPr="00356D63" w:rsidRDefault="0043205B" w:rsidP="000F5808">
            <w:pPr>
              <w:rPr>
                <w:sz w:val="24"/>
                <w:szCs w:val="24"/>
              </w:rPr>
            </w:pPr>
            <w:r w:rsidRPr="00356D63">
              <w:rPr>
                <w:sz w:val="24"/>
                <w:szCs w:val="24"/>
              </w:rPr>
              <w:t>S</w:t>
            </w:r>
            <w:r w:rsidR="000F5808" w:rsidRPr="00356D63">
              <w:rPr>
                <w:sz w:val="24"/>
                <w:szCs w:val="24"/>
              </w:rPr>
              <w:t>econds</w:t>
            </w:r>
          </w:p>
        </w:tc>
        <w:tc>
          <w:tcPr>
            <w:tcW w:w="2018" w:type="dxa"/>
          </w:tcPr>
          <w:p w:rsidR="000F5808" w:rsidRPr="00356D63" w:rsidRDefault="0043205B" w:rsidP="000F5808">
            <w:pPr>
              <w:rPr>
                <w:sz w:val="24"/>
                <w:szCs w:val="24"/>
              </w:rPr>
            </w:pPr>
            <w:r>
              <w:rPr>
                <w:sz w:val="24"/>
                <w:szCs w:val="24"/>
              </w:rPr>
              <w:t>I</w:t>
            </w:r>
            <w:r w:rsidR="000F5808">
              <w:rPr>
                <w:sz w:val="24"/>
                <w:szCs w:val="24"/>
              </w:rPr>
              <w:t>nt</w:t>
            </w:r>
          </w:p>
        </w:tc>
      </w:tr>
      <w:tr w:rsidR="000F5808" w:rsidTr="000F5808">
        <w:trPr>
          <w:trHeight w:val="303"/>
          <w:jc w:val="center"/>
        </w:trPr>
        <w:tc>
          <w:tcPr>
            <w:tcW w:w="3092" w:type="dxa"/>
          </w:tcPr>
          <w:p w:rsidR="000F5808" w:rsidRPr="00356D63" w:rsidRDefault="000F5808" w:rsidP="000F5808">
            <w:pPr>
              <w:rPr>
                <w:sz w:val="24"/>
                <w:szCs w:val="24"/>
              </w:rPr>
            </w:pPr>
            <w:r w:rsidRPr="00356D63">
              <w:rPr>
                <w:sz w:val="24"/>
                <w:szCs w:val="24"/>
              </w:rPr>
              <w:t>calsBurned</w:t>
            </w:r>
          </w:p>
        </w:tc>
        <w:tc>
          <w:tcPr>
            <w:tcW w:w="2018" w:type="dxa"/>
          </w:tcPr>
          <w:p w:rsidR="000F5808" w:rsidRPr="00356D63" w:rsidRDefault="0043205B" w:rsidP="000F5808">
            <w:pPr>
              <w:rPr>
                <w:sz w:val="24"/>
                <w:szCs w:val="24"/>
              </w:rPr>
            </w:pPr>
            <w:r>
              <w:rPr>
                <w:sz w:val="24"/>
                <w:szCs w:val="24"/>
              </w:rPr>
              <w:t>I</w:t>
            </w:r>
            <w:r w:rsidR="000F5808">
              <w:rPr>
                <w:sz w:val="24"/>
                <w:szCs w:val="24"/>
              </w:rPr>
              <w:t>nt</w:t>
            </w:r>
          </w:p>
        </w:tc>
      </w:tr>
      <w:tr w:rsidR="000F5808" w:rsidTr="000F5808">
        <w:trPr>
          <w:trHeight w:val="287"/>
          <w:jc w:val="center"/>
        </w:trPr>
        <w:tc>
          <w:tcPr>
            <w:tcW w:w="3092" w:type="dxa"/>
          </w:tcPr>
          <w:p w:rsidR="000F5808" w:rsidRPr="00356D63" w:rsidRDefault="000F5808" w:rsidP="000F5808">
            <w:pPr>
              <w:rPr>
                <w:sz w:val="24"/>
                <w:szCs w:val="24"/>
              </w:rPr>
            </w:pPr>
            <w:r>
              <w:rPr>
                <w:sz w:val="24"/>
                <w:szCs w:val="24"/>
              </w:rPr>
              <w:t>battVolts</w:t>
            </w:r>
          </w:p>
        </w:tc>
        <w:tc>
          <w:tcPr>
            <w:tcW w:w="2018" w:type="dxa"/>
          </w:tcPr>
          <w:p w:rsidR="000F5808" w:rsidRPr="00356D63" w:rsidRDefault="0043205B" w:rsidP="000F5808">
            <w:pPr>
              <w:rPr>
                <w:sz w:val="24"/>
                <w:szCs w:val="24"/>
              </w:rPr>
            </w:pPr>
            <w:r>
              <w:rPr>
                <w:sz w:val="24"/>
                <w:szCs w:val="24"/>
              </w:rPr>
              <w:t>F</w:t>
            </w:r>
            <w:r w:rsidR="000F5808">
              <w:rPr>
                <w:sz w:val="24"/>
                <w:szCs w:val="24"/>
              </w:rPr>
              <w:t>loat</w:t>
            </w:r>
          </w:p>
        </w:tc>
      </w:tr>
      <w:tr w:rsidR="000F5808" w:rsidTr="000F5808">
        <w:trPr>
          <w:trHeight w:val="287"/>
          <w:jc w:val="center"/>
        </w:trPr>
        <w:tc>
          <w:tcPr>
            <w:tcW w:w="3092" w:type="dxa"/>
          </w:tcPr>
          <w:p w:rsidR="000F5808" w:rsidRPr="00356D63" w:rsidRDefault="000F5808" w:rsidP="000F5808">
            <w:pPr>
              <w:rPr>
                <w:sz w:val="24"/>
                <w:szCs w:val="24"/>
              </w:rPr>
            </w:pPr>
            <w:r>
              <w:rPr>
                <w:sz w:val="24"/>
                <w:szCs w:val="24"/>
              </w:rPr>
              <w:t>genVolts</w:t>
            </w:r>
          </w:p>
        </w:tc>
        <w:tc>
          <w:tcPr>
            <w:tcW w:w="2018" w:type="dxa"/>
          </w:tcPr>
          <w:p w:rsidR="000F5808" w:rsidRPr="00356D63" w:rsidRDefault="0043205B" w:rsidP="000F5808">
            <w:pPr>
              <w:rPr>
                <w:sz w:val="24"/>
                <w:szCs w:val="24"/>
              </w:rPr>
            </w:pPr>
            <w:r>
              <w:rPr>
                <w:sz w:val="24"/>
                <w:szCs w:val="24"/>
              </w:rPr>
              <w:t>F</w:t>
            </w:r>
            <w:r w:rsidR="000F5808">
              <w:rPr>
                <w:sz w:val="24"/>
                <w:szCs w:val="24"/>
              </w:rPr>
              <w:t>loat</w:t>
            </w:r>
          </w:p>
        </w:tc>
      </w:tr>
      <w:tr w:rsidR="000F5808" w:rsidTr="000F5808">
        <w:trPr>
          <w:trHeight w:val="287"/>
          <w:jc w:val="center"/>
        </w:trPr>
        <w:tc>
          <w:tcPr>
            <w:tcW w:w="3092" w:type="dxa"/>
          </w:tcPr>
          <w:p w:rsidR="000F5808" w:rsidRPr="00356D63" w:rsidRDefault="000F5808" w:rsidP="000F5808">
            <w:pPr>
              <w:rPr>
                <w:sz w:val="24"/>
                <w:szCs w:val="24"/>
              </w:rPr>
            </w:pPr>
            <w:r>
              <w:rPr>
                <w:sz w:val="24"/>
                <w:szCs w:val="24"/>
              </w:rPr>
              <w:t>totalMins</w:t>
            </w:r>
          </w:p>
        </w:tc>
        <w:tc>
          <w:tcPr>
            <w:tcW w:w="2018" w:type="dxa"/>
          </w:tcPr>
          <w:p w:rsidR="000F5808" w:rsidRPr="00356D63" w:rsidRDefault="0043205B" w:rsidP="000F5808">
            <w:pPr>
              <w:rPr>
                <w:sz w:val="24"/>
                <w:szCs w:val="24"/>
              </w:rPr>
            </w:pPr>
            <w:r>
              <w:rPr>
                <w:sz w:val="24"/>
                <w:szCs w:val="24"/>
              </w:rPr>
              <w:t>I</w:t>
            </w:r>
            <w:r w:rsidR="000F5808">
              <w:rPr>
                <w:sz w:val="24"/>
                <w:szCs w:val="24"/>
              </w:rPr>
              <w:t>nt</w:t>
            </w:r>
          </w:p>
        </w:tc>
      </w:tr>
      <w:tr w:rsidR="000F5808" w:rsidTr="000F5808">
        <w:trPr>
          <w:trHeight w:val="287"/>
          <w:jc w:val="center"/>
        </w:trPr>
        <w:tc>
          <w:tcPr>
            <w:tcW w:w="3092" w:type="dxa"/>
          </w:tcPr>
          <w:p w:rsidR="000F5808" w:rsidRPr="00356D63" w:rsidRDefault="000F5808" w:rsidP="000F5808">
            <w:pPr>
              <w:rPr>
                <w:sz w:val="24"/>
                <w:szCs w:val="24"/>
              </w:rPr>
            </w:pPr>
            <w:r>
              <w:rPr>
                <w:sz w:val="24"/>
                <w:szCs w:val="24"/>
              </w:rPr>
              <w:t>calsBurnedString</w:t>
            </w:r>
          </w:p>
        </w:tc>
        <w:tc>
          <w:tcPr>
            <w:tcW w:w="2018" w:type="dxa"/>
          </w:tcPr>
          <w:p w:rsidR="000F5808" w:rsidRPr="00356D63" w:rsidRDefault="0043205B" w:rsidP="000F5808">
            <w:pPr>
              <w:rPr>
                <w:sz w:val="24"/>
                <w:szCs w:val="24"/>
              </w:rPr>
            </w:pPr>
            <w:r>
              <w:rPr>
                <w:sz w:val="24"/>
                <w:szCs w:val="24"/>
              </w:rPr>
              <w:t>S</w:t>
            </w:r>
            <w:r w:rsidR="000F5808">
              <w:rPr>
                <w:sz w:val="24"/>
                <w:szCs w:val="24"/>
              </w:rPr>
              <w:t>tring</w:t>
            </w:r>
          </w:p>
        </w:tc>
      </w:tr>
      <w:tr w:rsidR="000F5808" w:rsidRPr="00356D63" w:rsidTr="000F5808">
        <w:trPr>
          <w:trHeight w:val="287"/>
          <w:jc w:val="center"/>
        </w:trPr>
        <w:tc>
          <w:tcPr>
            <w:tcW w:w="3092" w:type="dxa"/>
          </w:tcPr>
          <w:p w:rsidR="000F5808" w:rsidRPr="00356D63" w:rsidRDefault="000F5808" w:rsidP="000F5808">
            <w:pPr>
              <w:rPr>
                <w:sz w:val="24"/>
                <w:szCs w:val="24"/>
              </w:rPr>
            </w:pPr>
            <w:r>
              <w:rPr>
                <w:sz w:val="24"/>
                <w:szCs w:val="24"/>
              </w:rPr>
              <w:t>sessionTimeString</w:t>
            </w:r>
          </w:p>
        </w:tc>
        <w:tc>
          <w:tcPr>
            <w:tcW w:w="2018" w:type="dxa"/>
          </w:tcPr>
          <w:p w:rsidR="000F5808" w:rsidRPr="00356D63" w:rsidRDefault="0043205B" w:rsidP="000F5808">
            <w:pPr>
              <w:rPr>
                <w:sz w:val="24"/>
                <w:szCs w:val="24"/>
              </w:rPr>
            </w:pPr>
            <w:r>
              <w:rPr>
                <w:sz w:val="24"/>
                <w:szCs w:val="24"/>
              </w:rPr>
              <w:t>S</w:t>
            </w:r>
            <w:r w:rsidR="000F5808">
              <w:rPr>
                <w:sz w:val="24"/>
                <w:szCs w:val="24"/>
              </w:rPr>
              <w:t>tring</w:t>
            </w:r>
          </w:p>
        </w:tc>
      </w:tr>
      <w:tr w:rsidR="000F5808" w:rsidRPr="00356D63" w:rsidTr="000F5808">
        <w:trPr>
          <w:trHeight w:val="287"/>
          <w:jc w:val="center"/>
        </w:trPr>
        <w:tc>
          <w:tcPr>
            <w:tcW w:w="3092" w:type="dxa"/>
          </w:tcPr>
          <w:p w:rsidR="000F5808" w:rsidRPr="00356D63" w:rsidRDefault="000F5808" w:rsidP="000F5808">
            <w:pPr>
              <w:rPr>
                <w:sz w:val="24"/>
                <w:szCs w:val="24"/>
              </w:rPr>
            </w:pPr>
            <w:r>
              <w:rPr>
                <w:sz w:val="24"/>
                <w:szCs w:val="24"/>
              </w:rPr>
              <w:t>sessionPacket</w:t>
            </w:r>
          </w:p>
        </w:tc>
        <w:tc>
          <w:tcPr>
            <w:tcW w:w="2018" w:type="dxa"/>
          </w:tcPr>
          <w:p w:rsidR="000F5808" w:rsidRPr="00356D63" w:rsidRDefault="0043205B" w:rsidP="000F5808">
            <w:pPr>
              <w:rPr>
                <w:sz w:val="24"/>
                <w:szCs w:val="24"/>
              </w:rPr>
            </w:pPr>
            <w:r>
              <w:rPr>
                <w:sz w:val="24"/>
                <w:szCs w:val="24"/>
              </w:rPr>
              <w:t>S</w:t>
            </w:r>
            <w:r w:rsidR="000F5808">
              <w:rPr>
                <w:sz w:val="24"/>
                <w:szCs w:val="24"/>
              </w:rPr>
              <w:t>tring</w:t>
            </w:r>
          </w:p>
        </w:tc>
      </w:tr>
    </w:tbl>
    <w:p w:rsidR="000F5808" w:rsidRDefault="000F5808" w:rsidP="000F5808">
      <w:pPr>
        <w:pStyle w:val="Caption"/>
        <w:jc w:val="center"/>
      </w:pPr>
      <w:bookmarkStart w:id="463" w:name="_Toc260652158"/>
      <w:r>
        <w:t xml:space="preserve">Table </w:t>
      </w:r>
      <w:fldSimple w:instr=" SEQ Table \* ARABIC ">
        <w:r w:rsidR="00A71247">
          <w:rPr>
            <w:noProof/>
          </w:rPr>
          <w:t>24</w:t>
        </w:r>
      </w:fldSimple>
      <w:r>
        <w:t xml:space="preserve"> - </w:t>
      </w:r>
      <w:r w:rsidRPr="00EE4187">
        <w:t>Microcontroller variables and data types (Wiring C)</w:t>
      </w:r>
      <w:bookmarkEnd w:id="463"/>
    </w:p>
    <w:p w:rsidR="000F5808" w:rsidRDefault="000F5808" w:rsidP="000F5808">
      <w:pPr>
        <w:pStyle w:val="Heading3"/>
      </w:pPr>
      <w:bookmarkStart w:id="464" w:name="_Toc248502935"/>
      <w:bookmarkStart w:id="465" w:name="_Toc248523215"/>
      <w:bookmarkStart w:id="466" w:name="_Toc260651989"/>
      <w:r>
        <w:t>Functions</w:t>
      </w:r>
      <w:bookmarkEnd w:id="464"/>
      <w:bookmarkEnd w:id="465"/>
      <w:bookmarkEnd w:id="466"/>
    </w:p>
    <w:p w:rsidR="0043205B" w:rsidRPr="0043205B" w:rsidRDefault="0043205B" w:rsidP="0043205B">
      <w:r>
        <w:t>Table 25 gives a description for each function and explains how each returns data.</w:t>
      </w:r>
    </w:p>
    <w:tbl>
      <w:tblPr>
        <w:tblStyle w:val="TableGrid"/>
        <w:tblW w:w="8577" w:type="dxa"/>
        <w:jc w:val="center"/>
        <w:tblInd w:w="999" w:type="dxa"/>
        <w:tblLayout w:type="fixed"/>
        <w:tblLook w:val="04A0"/>
      </w:tblPr>
      <w:tblGrid>
        <w:gridCol w:w="2669"/>
        <w:gridCol w:w="3235"/>
        <w:gridCol w:w="2673"/>
      </w:tblGrid>
      <w:tr w:rsidR="000F5808" w:rsidTr="0043205B">
        <w:trPr>
          <w:trHeight w:val="332"/>
          <w:jc w:val="center"/>
        </w:trPr>
        <w:tc>
          <w:tcPr>
            <w:tcW w:w="2669" w:type="dxa"/>
          </w:tcPr>
          <w:p w:rsidR="000F5808" w:rsidRPr="00852F5B" w:rsidRDefault="000F5808" w:rsidP="000F5808">
            <w:pPr>
              <w:jc w:val="center"/>
              <w:rPr>
                <w:b/>
                <w:sz w:val="24"/>
                <w:szCs w:val="24"/>
              </w:rPr>
            </w:pPr>
            <w:r w:rsidRPr="00852F5B">
              <w:rPr>
                <w:b/>
                <w:sz w:val="24"/>
                <w:szCs w:val="24"/>
              </w:rPr>
              <w:t>Functions Name</w:t>
            </w:r>
          </w:p>
        </w:tc>
        <w:tc>
          <w:tcPr>
            <w:tcW w:w="3235" w:type="dxa"/>
          </w:tcPr>
          <w:p w:rsidR="000F5808" w:rsidRPr="00852F5B" w:rsidRDefault="000F5808" w:rsidP="000F5808">
            <w:pPr>
              <w:jc w:val="center"/>
              <w:rPr>
                <w:b/>
                <w:sz w:val="24"/>
                <w:szCs w:val="24"/>
              </w:rPr>
            </w:pPr>
            <w:r w:rsidRPr="00852F5B">
              <w:rPr>
                <w:b/>
                <w:sz w:val="24"/>
                <w:szCs w:val="24"/>
              </w:rPr>
              <w:t>Description</w:t>
            </w:r>
          </w:p>
        </w:tc>
        <w:tc>
          <w:tcPr>
            <w:tcW w:w="2673" w:type="dxa"/>
          </w:tcPr>
          <w:p w:rsidR="000F5808" w:rsidRPr="00852F5B" w:rsidRDefault="000F5808" w:rsidP="000F5808">
            <w:pPr>
              <w:jc w:val="center"/>
              <w:rPr>
                <w:b/>
                <w:sz w:val="24"/>
                <w:szCs w:val="24"/>
              </w:rPr>
            </w:pPr>
            <w:r w:rsidRPr="00852F5B">
              <w:rPr>
                <w:b/>
                <w:sz w:val="24"/>
                <w:szCs w:val="24"/>
              </w:rPr>
              <w:t>Returns (data type: description)</w:t>
            </w:r>
          </w:p>
        </w:tc>
      </w:tr>
      <w:tr w:rsidR="000F5808" w:rsidTr="000F5808">
        <w:trPr>
          <w:jc w:val="center"/>
        </w:trPr>
        <w:tc>
          <w:tcPr>
            <w:tcW w:w="2669" w:type="dxa"/>
          </w:tcPr>
          <w:p w:rsidR="000F5808" w:rsidRPr="00356D63" w:rsidRDefault="000F5808" w:rsidP="000F5808">
            <w:pPr>
              <w:jc w:val="left"/>
            </w:pPr>
            <w:r w:rsidRPr="00356D63">
              <w:t>readV_gen(analog pin 0)</w:t>
            </w:r>
          </w:p>
        </w:tc>
        <w:tc>
          <w:tcPr>
            <w:tcW w:w="3235" w:type="dxa"/>
          </w:tcPr>
          <w:p w:rsidR="000F5808" w:rsidRPr="00356D63" w:rsidRDefault="000F5808" w:rsidP="000F5808">
            <w:pPr>
              <w:jc w:val="left"/>
            </w:pPr>
            <w:r w:rsidRPr="00356D63">
              <w:t>Read voltage from generator</w:t>
            </w:r>
          </w:p>
        </w:tc>
        <w:tc>
          <w:tcPr>
            <w:tcW w:w="2673" w:type="dxa"/>
          </w:tcPr>
          <w:p w:rsidR="000F5808" w:rsidRPr="00356D63" w:rsidRDefault="000F5808" w:rsidP="000F5808">
            <w:pPr>
              <w:jc w:val="left"/>
            </w:pPr>
            <w:r w:rsidRPr="00356D63">
              <w:t xml:space="preserve">float: Voltage from the generator </w:t>
            </w:r>
          </w:p>
        </w:tc>
      </w:tr>
      <w:tr w:rsidR="000F5808" w:rsidTr="000F5808">
        <w:trPr>
          <w:jc w:val="center"/>
        </w:trPr>
        <w:tc>
          <w:tcPr>
            <w:tcW w:w="2669" w:type="dxa"/>
          </w:tcPr>
          <w:p w:rsidR="000F5808" w:rsidRPr="00356D63" w:rsidRDefault="000F5808" w:rsidP="000F5808">
            <w:pPr>
              <w:jc w:val="left"/>
            </w:pPr>
            <w:r w:rsidRPr="00356D63">
              <w:t>readV_batt(analog pin 1)</w:t>
            </w:r>
          </w:p>
        </w:tc>
        <w:tc>
          <w:tcPr>
            <w:tcW w:w="3235" w:type="dxa"/>
          </w:tcPr>
          <w:p w:rsidR="000F5808" w:rsidRPr="00356D63" w:rsidRDefault="000F5808" w:rsidP="000F5808">
            <w:pPr>
              <w:jc w:val="left"/>
            </w:pPr>
            <w:r w:rsidRPr="00356D63">
              <w:t>Read voltage from battery</w:t>
            </w:r>
          </w:p>
        </w:tc>
        <w:tc>
          <w:tcPr>
            <w:tcW w:w="2673" w:type="dxa"/>
          </w:tcPr>
          <w:p w:rsidR="000F5808" w:rsidRPr="00356D63" w:rsidRDefault="000F5808" w:rsidP="000F5808">
            <w:pPr>
              <w:jc w:val="left"/>
            </w:pPr>
            <w:r w:rsidRPr="00356D63">
              <w:t>float: Voltage from the battery</w:t>
            </w:r>
          </w:p>
        </w:tc>
      </w:tr>
      <w:tr w:rsidR="000F5808" w:rsidTr="000F5808">
        <w:trPr>
          <w:jc w:val="center"/>
        </w:trPr>
        <w:tc>
          <w:tcPr>
            <w:tcW w:w="2669" w:type="dxa"/>
          </w:tcPr>
          <w:p w:rsidR="000F5808" w:rsidRPr="00356D63" w:rsidRDefault="000F5808" w:rsidP="000F5808">
            <w:pPr>
              <w:jc w:val="left"/>
            </w:pPr>
            <w:r>
              <w:t>calcC</w:t>
            </w:r>
            <w:r w:rsidRPr="00356D63">
              <w:t>al</w:t>
            </w:r>
            <w:r>
              <w:t>s</w:t>
            </w:r>
            <w:r w:rsidRPr="00356D63">
              <w:t>Burned(metValue)</w:t>
            </w:r>
          </w:p>
        </w:tc>
        <w:tc>
          <w:tcPr>
            <w:tcW w:w="3235" w:type="dxa"/>
          </w:tcPr>
          <w:p w:rsidR="000F5808" w:rsidRPr="00356D63" w:rsidRDefault="000F5808" w:rsidP="000F5808">
            <w:pPr>
              <w:jc w:val="left"/>
            </w:pPr>
            <w:r>
              <w:t xml:space="preserve">Calculate calories burned per minute </w:t>
            </w:r>
          </w:p>
        </w:tc>
        <w:tc>
          <w:tcPr>
            <w:tcW w:w="2673" w:type="dxa"/>
          </w:tcPr>
          <w:p w:rsidR="000F5808" w:rsidRPr="00356D63" w:rsidRDefault="000F5808" w:rsidP="000F5808">
            <w:pPr>
              <w:jc w:val="left"/>
            </w:pPr>
            <w:r>
              <w:t>i</w:t>
            </w:r>
            <w:r w:rsidRPr="00356D63">
              <w:t xml:space="preserve">nt: Calories burned per second </w:t>
            </w:r>
          </w:p>
        </w:tc>
      </w:tr>
      <w:tr w:rsidR="000F5808" w:rsidTr="000F5808">
        <w:trPr>
          <w:jc w:val="center"/>
        </w:trPr>
        <w:tc>
          <w:tcPr>
            <w:tcW w:w="2669" w:type="dxa"/>
          </w:tcPr>
          <w:p w:rsidR="000F5808" w:rsidRPr="00356D63" w:rsidRDefault="000F5808" w:rsidP="000F5808">
            <w:pPr>
              <w:jc w:val="left"/>
            </w:pPr>
            <w:r>
              <w:t>calcMets(readV_gen())</w:t>
            </w:r>
          </w:p>
        </w:tc>
        <w:tc>
          <w:tcPr>
            <w:tcW w:w="3235" w:type="dxa"/>
          </w:tcPr>
          <w:p w:rsidR="000F5808" w:rsidRPr="00356D63" w:rsidRDefault="000F5808" w:rsidP="000F5808">
            <w:pPr>
              <w:jc w:val="left"/>
            </w:pPr>
            <w:r>
              <w:t>Calculates a METs value from a given volts</w:t>
            </w:r>
          </w:p>
        </w:tc>
        <w:tc>
          <w:tcPr>
            <w:tcW w:w="2673" w:type="dxa"/>
          </w:tcPr>
          <w:p w:rsidR="000F5808" w:rsidRPr="00356D63" w:rsidRDefault="000F5808" w:rsidP="000F5808">
            <w:pPr>
              <w:jc w:val="left"/>
            </w:pPr>
            <w:r>
              <w:t>int: METs value between 1 – 11.5</w:t>
            </w:r>
          </w:p>
        </w:tc>
      </w:tr>
      <w:tr w:rsidR="000F5808" w:rsidTr="000F5808">
        <w:trPr>
          <w:jc w:val="center"/>
        </w:trPr>
        <w:tc>
          <w:tcPr>
            <w:tcW w:w="2669" w:type="dxa"/>
          </w:tcPr>
          <w:p w:rsidR="000F5808" w:rsidRPr="00356D63" w:rsidRDefault="000F5808" w:rsidP="000F5808">
            <w:pPr>
              <w:jc w:val="left"/>
            </w:pPr>
            <w:r>
              <w:t>secs2Mins()</w:t>
            </w:r>
          </w:p>
        </w:tc>
        <w:tc>
          <w:tcPr>
            <w:tcW w:w="3235" w:type="dxa"/>
          </w:tcPr>
          <w:p w:rsidR="000F5808" w:rsidRPr="00356D63" w:rsidRDefault="000F5808" w:rsidP="000F5808">
            <w:pPr>
              <w:jc w:val="left"/>
            </w:pPr>
            <w:r>
              <w:t>Calculates the number of minutes given a number of seconds</w:t>
            </w:r>
          </w:p>
        </w:tc>
        <w:tc>
          <w:tcPr>
            <w:tcW w:w="2673" w:type="dxa"/>
          </w:tcPr>
          <w:p w:rsidR="000F5808" w:rsidRPr="00356D63" w:rsidRDefault="000F5808" w:rsidP="000F5808">
            <w:pPr>
              <w:jc w:val="left"/>
            </w:pPr>
            <w:r>
              <w:t xml:space="preserve">int: Minutes </w:t>
            </w:r>
          </w:p>
        </w:tc>
      </w:tr>
      <w:tr w:rsidR="000F5808" w:rsidTr="000F5808">
        <w:trPr>
          <w:jc w:val="center"/>
        </w:trPr>
        <w:tc>
          <w:tcPr>
            <w:tcW w:w="2669" w:type="dxa"/>
          </w:tcPr>
          <w:p w:rsidR="000F5808" w:rsidRDefault="000F5808" w:rsidP="000F5808">
            <w:pPr>
              <w:jc w:val="left"/>
            </w:pPr>
            <w:r>
              <w:t>mins2Secs()</w:t>
            </w:r>
          </w:p>
        </w:tc>
        <w:tc>
          <w:tcPr>
            <w:tcW w:w="3235" w:type="dxa"/>
          </w:tcPr>
          <w:p w:rsidR="000F5808" w:rsidRDefault="000F5808" w:rsidP="000F5808">
            <w:pPr>
              <w:jc w:val="left"/>
            </w:pPr>
            <w:r>
              <w:t>Calculates the number of seconds given a number of seconds</w:t>
            </w:r>
          </w:p>
        </w:tc>
        <w:tc>
          <w:tcPr>
            <w:tcW w:w="2673" w:type="dxa"/>
          </w:tcPr>
          <w:p w:rsidR="000F5808" w:rsidRDefault="000F5808" w:rsidP="000F5808">
            <w:pPr>
              <w:jc w:val="left"/>
            </w:pPr>
            <w:r>
              <w:t>int: Seconds</w:t>
            </w:r>
          </w:p>
        </w:tc>
      </w:tr>
      <w:tr w:rsidR="000F5808" w:rsidTr="0043205B">
        <w:trPr>
          <w:trHeight w:val="863"/>
          <w:jc w:val="center"/>
        </w:trPr>
        <w:tc>
          <w:tcPr>
            <w:tcW w:w="2669" w:type="dxa"/>
          </w:tcPr>
          <w:p w:rsidR="000F5808" w:rsidRPr="00356D63" w:rsidRDefault="000F5808" w:rsidP="000F5808">
            <w:pPr>
              <w:jc w:val="left"/>
            </w:pPr>
            <w:r>
              <w:t>calcBattPercent()</w:t>
            </w:r>
          </w:p>
        </w:tc>
        <w:tc>
          <w:tcPr>
            <w:tcW w:w="3235" w:type="dxa"/>
          </w:tcPr>
          <w:p w:rsidR="000F5808" w:rsidRPr="00356D63" w:rsidRDefault="000F5808" w:rsidP="000F5808">
            <w:pPr>
              <w:jc w:val="left"/>
            </w:pPr>
            <w:r>
              <w:t>Calculates a State of Charge percentage from a given voltageReading</w:t>
            </w:r>
          </w:p>
        </w:tc>
        <w:tc>
          <w:tcPr>
            <w:tcW w:w="2673" w:type="dxa"/>
          </w:tcPr>
          <w:p w:rsidR="000F5808" w:rsidRDefault="000F5808" w:rsidP="000F5808">
            <w:pPr>
              <w:jc w:val="left"/>
            </w:pPr>
            <w:r>
              <w:t xml:space="preserve">int: Battery Charge percentage </w:t>
            </w:r>
          </w:p>
          <w:p w:rsidR="000F5808" w:rsidRDefault="000F5808" w:rsidP="000F5808">
            <w:pPr>
              <w:jc w:val="left"/>
            </w:pPr>
          </w:p>
          <w:p w:rsidR="000F5808" w:rsidRDefault="000F5808" w:rsidP="000F5808">
            <w:pPr>
              <w:jc w:val="left"/>
            </w:pPr>
          </w:p>
          <w:p w:rsidR="000F5808" w:rsidRPr="00356D63" w:rsidRDefault="000F5808" w:rsidP="000F5808">
            <w:pPr>
              <w:jc w:val="left"/>
            </w:pPr>
          </w:p>
        </w:tc>
      </w:tr>
      <w:tr w:rsidR="000F5808" w:rsidTr="000F5808">
        <w:trPr>
          <w:jc w:val="center"/>
        </w:trPr>
        <w:tc>
          <w:tcPr>
            <w:tcW w:w="2669" w:type="dxa"/>
          </w:tcPr>
          <w:p w:rsidR="000F5808" w:rsidRDefault="000F5808" w:rsidP="000F5808">
            <w:pPr>
              <w:jc w:val="left"/>
            </w:pPr>
            <w:r>
              <w:t>formatPacket(calsBurned,totalMins)</w:t>
            </w:r>
          </w:p>
        </w:tc>
        <w:tc>
          <w:tcPr>
            <w:tcW w:w="3235" w:type="dxa"/>
          </w:tcPr>
          <w:p w:rsidR="000F5808" w:rsidRDefault="000F5808" w:rsidP="000F5808">
            <w:pPr>
              <w:jc w:val="left"/>
            </w:pPr>
            <w:r>
              <w:t xml:space="preserve">Formats a packet to be sent over serial from values obtained from readings. </w:t>
            </w:r>
          </w:p>
        </w:tc>
        <w:tc>
          <w:tcPr>
            <w:tcW w:w="2673" w:type="dxa"/>
          </w:tcPr>
          <w:p w:rsidR="000F5808" w:rsidRPr="00356D63" w:rsidRDefault="000F5808" w:rsidP="000F5808">
            <w:pPr>
              <w:jc w:val="left"/>
            </w:pPr>
            <w:r>
              <w:t xml:space="preserve">String:  of size 9 containing the calories burned and total minutes as a packet with a ‘.’as an escape character. </w:t>
            </w:r>
          </w:p>
        </w:tc>
      </w:tr>
    </w:tbl>
    <w:p w:rsidR="000F5808" w:rsidRDefault="000F5808" w:rsidP="000F5808">
      <w:pPr>
        <w:pStyle w:val="Caption"/>
        <w:jc w:val="center"/>
      </w:pPr>
      <w:bookmarkStart w:id="467" w:name="_Toc260652159"/>
      <w:r>
        <w:t xml:space="preserve">Table </w:t>
      </w:r>
      <w:fldSimple w:instr=" SEQ Table \* ARABIC ">
        <w:r w:rsidR="00A71247">
          <w:rPr>
            <w:noProof/>
          </w:rPr>
          <w:t>25</w:t>
        </w:r>
      </w:fldSimple>
      <w:r>
        <w:t xml:space="preserve"> - </w:t>
      </w:r>
      <w:r w:rsidRPr="000E646A">
        <w:t>Microcontroller functions</w:t>
      </w:r>
      <w:bookmarkEnd w:id="467"/>
    </w:p>
    <w:p w:rsidR="000F5808" w:rsidRDefault="000F5808" w:rsidP="000F5808">
      <w:pPr>
        <w:jc w:val="center"/>
        <w:rPr>
          <w:color w:val="365F91" w:themeColor="accent1" w:themeShade="BF"/>
          <w:sz w:val="28"/>
          <w:szCs w:val="28"/>
        </w:rPr>
      </w:pPr>
      <w:bookmarkStart w:id="468" w:name="_Toc248502937"/>
      <w:r>
        <w:br w:type="page"/>
      </w:r>
    </w:p>
    <w:p w:rsidR="000F5808" w:rsidRDefault="000F5808" w:rsidP="00F258EB">
      <w:pPr>
        <w:pStyle w:val="Heading1"/>
      </w:pPr>
      <w:bookmarkStart w:id="469" w:name="_Toc248523216"/>
      <w:bookmarkStart w:id="470" w:name="_Toc260651990"/>
      <w:r>
        <w:lastRenderedPageBreak/>
        <w:t>Software</w:t>
      </w:r>
      <w:bookmarkEnd w:id="468"/>
      <w:bookmarkEnd w:id="469"/>
      <w:bookmarkEnd w:id="470"/>
      <w:r>
        <w:t xml:space="preserve"> </w:t>
      </w:r>
    </w:p>
    <w:p w:rsidR="000F5808" w:rsidRDefault="000F5808" w:rsidP="000F5808">
      <w:pPr>
        <w:pStyle w:val="Heading2"/>
      </w:pPr>
      <w:bookmarkStart w:id="471" w:name="_Toc248502938"/>
      <w:bookmarkStart w:id="472" w:name="_Toc248523217"/>
      <w:bookmarkStart w:id="473" w:name="_Toc260651991"/>
      <w:r>
        <w:t>Overview</w:t>
      </w:r>
      <w:bookmarkEnd w:id="471"/>
      <w:bookmarkEnd w:id="472"/>
      <w:bookmarkEnd w:id="473"/>
    </w:p>
    <w:p w:rsidR="000F5808" w:rsidRDefault="000F5808" w:rsidP="000F5808">
      <w:r>
        <w:t>The software components of the CALBOX360 system provide the user with a graphical representation of their past sessions on a host computer with an XBee modules attached. The Software listen</w:t>
      </w:r>
      <w:r w:rsidR="005A777D">
        <w:t>s</w:t>
      </w:r>
      <w:r>
        <w:t xml:space="preserve"> to serial communications between the XBee modules on the host computer side and the Arduino side, and </w:t>
      </w:r>
      <w:r w:rsidR="005A777D">
        <w:t>r</w:t>
      </w:r>
      <w:r>
        <w:t>eceive</w:t>
      </w:r>
      <w:r w:rsidR="005A777D">
        <w:t>s</w:t>
      </w:r>
      <w:r>
        <w:t xml:space="preserve"> information containing total calories burned for that session and a timestamp.</w:t>
      </w:r>
    </w:p>
    <w:p w:rsidR="000F5808" w:rsidRDefault="000F5808" w:rsidP="000F5808">
      <w:r>
        <w:t>The GUI provide</w:t>
      </w:r>
      <w:r w:rsidR="005A777D">
        <w:t>s</w:t>
      </w:r>
      <w:r>
        <w:t xml:space="preserve"> a list of all recorded sessions and their respective information, as well a line graph of past sessions over a span of time providing a user a visual representation of their progress and calories burned over time spans of weeks and months. A prototype GUI is displayed in </w:t>
      </w:r>
      <w:r w:rsidR="00ED4AD7">
        <w:fldChar w:fldCharType="begin"/>
      </w:r>
      <w:r>
        <w:instrText xml:space="preserve"> REF _Ref256879149 \h </w:instrText>
      </w:r>
      <w:r w:rsidR="00ED4AD7">
        <w:fldChar w:fldCharType="separate"/>
      </w:r>
      <w:r w:rsidR="00A71247">
        <w:t xml:space="preserve">Figure </w:t>
      </w:r>
      <w:r w:rsidR="00A71247">
        <w:rPr>
          <w:noProof/>
        </w:rPr>
        <w:t>76</w:t>
      </w:r>
      <w:r w:rsidR="00ED4AD7">
        <w:fldChar w:fldCharType="end"/>
      </w:r>
      <w:r>
        <w:t xml:space="preserve"> below:</w:t>
      </w:r>
    </w:p>
    <w:p w:rsidR="000F5808" w:rsidRDefault="000F5808" w:rsidP="000F5808">
      <w:pPr>
        <w:keepNext/>
        <w:ind w:left="540"/>
        <w:jc w:val="center"/>
      </w:pPr>
      <w:r>
        <w:rPr>
          <w:noProof/>
        </w:rPr>
        <w:drawing>
          <wp:inline distT="0" distB="0" distL="0" distR="0">
            <wp:extent cx="4406874" cy="2913321"/>
            <wp:effectExtent l="19050" t="19050" r="12726" b="20379"/>
            <wp:docPr id="99" name="Picture 22" descr="C:\Users\qcvc\Downloads\CALBOX360_GUI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cvc\Downloads\CALBOX360_GUI_Design.jpg"/>
                    <pic:cNvPicPr>
                      <a:picLocks noChangeAspect="1" noChangeArrowheads="1"/>
                    </pic:cNvPicPr>
                  </pic:nvPicPr>
                  <pic:blipFill>
                    <a:blip r:embed="rId91" cstate="print"/>
                    <a:srcRect l="14579" t="13219" r="11215" b="14871"/>
                    <a:stretch>
                      <a:fillRect/>
                    </a:stretch>
                  </pic:blipFill>
                  <pic:spPr bwMode="auto">
                    <a:xfrm>
                      <a:off x="0" y="0"/>
                      <a:ext cx="4406874" cy="2913321"/>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474" w:name="_Ref256879149"/>
      <w:bookmarkStart w:id="475" w:name="_Toc260652114"/>
      <w:r>
        <w:t xml:space="preserve">Figure </w:t>
      </w:r>
      <w:fldSimple w:instr=" SEQ Figure \* ARABIC ">
        <w:r w:rsidR="00A71247">
          <w:rPr>
            <w:noProof/>
          </w:rPr>
          <w:t>76</w:t>
        </w:r>
      </w:fldSimple>
      <w:bookmarkEnd w:id="474"/>
      <w:r>
        <w:t xml:space="preserve"> - Prototype GUI</w:t>
      </w:r>
      <w:bookmarkEnd w:id="475"/>
    </w:p>
    <w:p w:rsidR="000F5808" w:rsidRPr="00C21673" w:rsidRDefault="000F5808" w:rsidP="000F5808">
      <w:pPr>
        <w:pStyle w:val="Heading2"/>
      </w:pPr>
      <w:bookmarkStart w:id="476" w:name="_Toc248502939"/>
      <w:bookmarkStart w:id="477" w:name="_Toc248523218"/>
      <w:bookmarkStart w:id="478" w:name="_Toc260651992"/>
      <w:r w:rsidRPr="00C21673">
        <w:t>Code Platform</w:t>
      </w:r>
      <w:bookmarkEnd w:id="476"/>
      <w:bookmarkEnd w:id="477"/>
      <w:bookmarkEnd w:id="478"/>
    </w:p>
    <w:p w:rsidR="000F5808" w:rsidRDefault="005A777D" w:rsidP="000F5808">
      <w:r>
        <w:t>The designer’s</w:t>
      </w:r>
      <w:r w:rsidR="000F5808">
        <w:t xml:space="preserve"> decided to use Microsoft’s Windows Presentation Foundation (WPF) as the platform behind the software. WPF is a platform for creating graphical user interfaces built upon DirectX, allowing coders to implement modern UI features such as transparency, gradients, animations and 3D graphics through the use of the XAML markup language in conjunction with Microsoft’s objected oriented C# programming language. </w:t>
      </w:r>
    </w:p>
    <w:p w:rsidR="000F5808" w:rsidRDefault="002C657F" w:rsidP="000F5808">
      <w:r>
        <w:lastRenderedPageBreak/>
        <w:t>A main advantage of using WPF wa</w:t>
      </w:r>
      <w:r w:rsidR="000F5808">
        <w:t xml:space="preserve">s the ability to separate the GUI design from the back end functional </w:t>
      </w:r>
      <w:r>
        <w:t>code implementation. This allowed</w:t>
      </w:r>
      <w:r w:rsidR="000F5808">
        <w:t xml:space="preserve"> for the general feel of the GUI to be prototyped and implemented through the XAML markup language without nee</w:t>
      </w:r>
      <w:r>
        <w:t>ding any functional code. This wa</w:t>
      </w:r>
      <w:r w:rsidR="000F5808">
        <w:t xml:space="preserve">s </w:t>
      </w:r>
      <w:r>
        <w:t xml:space="preserve">an </w:t>
      </w:r>
      <w:r w:rsidR="000F5808">
        <w:t xml:space="preserve">important aspect in creating a rich and easy to use interface without having to debug functional code at the same time. </w:t>
      </w:r>
    </w:p>
    <w:p w:rsidR="000F5808" w:rsidRDefault="000F5808" w:rsidP="000F5808">
      <w:r>
        <w:t>WPF includes the following features important to the designers:</w:t>
      </w:r>
    </w:p>
    <w:p w:rsidR="000F5808" w:rsidRPr="008E6428" w:rsidRDefault="000F5808" w:rsidP="005D6B46">
      <w:pPr>
        <w:pStyle w:val="ListParagraph"/>
        <w:numPr>
          <w:ilvl w:val="0"/>
          <w:numId w:val="19"/>
        </w:numPr>
      </w:pPr>
      <w:r w:rsidRPr="008E6428">
        <w:t xml:space="preserve">Graphical Services: Vector graphic support; good for multiple resolutions and DPIs. Many built in controls for buttons, list boxes, graphs/charts. </w:t>
      </w:r>
    </w:p>
    <w:p w:rsidR="000F5808" w:rsidRPr="008E6428" w:rsidRDefault="000F5808" w:rsidP="005D6B46">
      <w:pPr>
        <w:pStyle w:val="ListParagraph"/>
        <w:numPr>
          <w:ilvl w:val="0"/>
          <w:numId w:val="19"/>
        </w:numPr>
      </w:pPr>
      <w:r w:rsidRPr="008E6428">
        <w:t>Data Binding: Important in able to update the GUI elements with data stores in the application dynamically and instantaneously.</w:t>
      </w:r>
    </w:p>
    <w:p w:rsidR="000F5808" w:rsidRPr="008E6428" w:rsidRDefault="000F5808" w:rsidP="005D6B46">
      <w:pPr>
        <w:pStyle w:val="ListParagraph"/>
        <w:numPr>
          <w:ilvl w:val="0"/>
          <w:numId w:val="19"/>
        </w:numPr>
      </w:pPr>
      <w:r w:rsidRPr="008E6428">
        <w:t>Animations: Ability to implement rich animated content with limited functional code</w:t>
      </w:r>
    </w:p>
    <w:p w:rsidR="000F5808" w:rsidRPr="008E6428" w:rsidRDefault="000F5808" w:rsidP="005D6B46">
      <w:pPr>
        <w:pStyle w:val="ListParagraph"/>
        <w:numPr>
          <w:ilvl w:val="0"/>
          <w:numId w:val="19"/>
        </w:numPr>
      </w:pPr>
      <w:r w:rsidRPr="008E6428">
        <w:t xml:space="preserve">Templates: Grants the ability to apply overall templates and inheritances, giving the GUI a uniformed looked that can be updated dynamically. </w:t>
      </w:r>
    </w:p>
    <w:p w:rsidR="000F5808" w:rsidRPr="008E6428" w:rsidRDefault="000F5808" w:rsidP="005D6B46">
      <w:pPr>
        <w:pStyle w:val="ListParagraph"/>
        <w:numPr>
          <w:ilvl w:val="0"/>
          <w:numId w:val="19"/>
        </w:numPr>
      </w:pPr>
      <w:r w:rsidRPr="008E6428">
        <w:t>Layout: Provides layout controls for implementing organized layouts, allowing programmers to embed layouts within layouts.</w:t>
      </w:r>
    </w:p>
    <w:p w:rsidR="000F5808" w:rsidRPr="008E6428" w:rsidRDefault="000F5808" w:rsidP="005D6B46">
      <w:pPr>
        <w:pStyle w:val="ListParagraph"/>
        <w:numPr>
          <w:ilvl w:val="0"/>
          <w:numId w:val="19"/>
        </w:numPr>
        <w:rPr>
          <w:b/>
        </w:rPr>
      </w:pPr>
      <w:r w:rsidRPr="008E6428">
        <w:t>Rich Text: Inclu</w:t>
      </w:r>
      <w:r>
        <w:t xml:space="preserve">des rich text controls, giving the programmer total control of fonts, and access to the OpenType feature set. </w:t>
      </w:r>
    </w:p>
    <w:p w:rsidR="000F5808" w:rsidRDefault="000F5808" w:rsidP="000F5808">
      <w:pPr>
        <w:pStyle w:val="Heading2"/>
      </w:pPr>
      <w:bookmarkStart w:id="479" w:name="_Toc248502940"/>
      <w:bookmarkStart w:id="480" w:name="_Toc248523219"/>
      <w:bookmarkStart w:id="481" w:name="_Toc260651993"/>
      <w:r>
        <w:t>Targeted System</w:t>
      </w:r>
      <w:bookmarkEnd w:id="479"/>
      <w:bookmarkEnd w:id="480"/>
      <w:bookmarkEnd w:id="481"/>
    </w:p>
    <w:p w:rsidR="000F5808" w:rsidRDefault="000F5808" w:rsidP="000F5808">
      <w:r>
        <w:t xml:space="preserve">Since the designers chose to use WPF as the platform for the software application, any PC with Microsoft Windows operating system that supports the latest .net Framework </w:t>
      </w:r>
      <w:r w:rsidR="002C657F">
        <w:t>is</w:t>
      </w:r>
      <w:r>
        <w:t xml:space="preserve"> compatible. Windows operating systems have a very high penetration rate in U.S. households, so any user should have access to a PC that will launch the software. The designers recommend any PC with modern hardware, such as having at least 1GB of RAM, at least a 2 GHz single core processor, and enough free hard disk space to install the application. The PC also need</w:t>
      </w:r>
      <w:r w:rsidR="002C657F">
        <w:t>s</w:t>
      </w:r>
      <w:r w:rsidR="0043205B">
        <w:t xml:space="preserve"> an open USB port. Table 26 below displays </w:t>
      </w:r>
      <w:r>
        <w:t>the designer’s recommended hardware and software specifications.</w:t>
      </w:r>
    </w:p>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tbl>
      <w:tblPr>
        <w:tblStyle w:val="TableGrid"/>
        <w:tblW w:w="0" w:type="auto"/>
        <w:jc w:val="center"/>
        <w:tblInd w:w="843" w:type="dxa"/>
        <w:tblLook w:val="04A0"/>
      </w:tblPr>
      <w:tblGrid>
        <w:gridCol w:w="1592"/>
        <w:gridCol w:w="2610"/>
        <w:gridCol w:w="3794"/>
      </w:tblGrid>
      <w:tr w:rsidR="000F5808" w:rsidTr="000F5808">
        <w:trPr>
          <w:trHeight w:val="530"/>
          <w:jc w:val="center"/>
        </w:trPr>
        <w:tc>
          <w:tcPr>
            <w:tcW w:w="1592" w:type="dxa"/>
            <w:vMerge w:val="restart"/>
            <w:vAlign w:val="center"/>
          </w:tcPr>
          <w:p w:rsidR="000F5808" w:rsidRPr="003B5B3A" w:rsidRDefault="000F5808" w:rsidP="000F5808">
            <w:pPr>
              <w:jc w:val="center"/>
            </w:pPr>
            <w:r w:rsidRPr="003B5B3A">
              <w:lastRenderedPageBreak/>
              <w:t>Hardware</w:t>
            </w:r>
          </w:p>
        </w:tc>
        <w:tc>
          <w:tcPr>
            <w:tcW w:w="2610" w:type="dxa"/>
          </w:tcPr>
          <w:p w:rsidR="000F5808" w:rsidRPr="004C1296" w:rsidRDefault="000F5808" w:rsidP="000F5808">
            <w:r w:rsidRPr="004C1296">
              <w:t>Processor</w:t>
            </w:r>
          </w:p>
        </w:tc>
        <w:tc>
          <w:tcPr>
            <w:tcW w:w="3794" w:type="dxa"/>
          </w:tcPr>
          <w:p w:rsidR="000F5808" w:rsidRPr="004C1296" w:rsidRDefault="000F5808" w:rsidP="000F5808">
            <w:pPr>
              <w:rPr>
                <w:i/>
              </w:rPr>
            </w:pPr>
            <w:r w:rsidRPr="004C1296">
              <w:rPr>
                <w:i/>
              </w:rPr>
              <w:t>2 GHz single core Intel or AMD processor</w:t>
            </w:r>
          </w:p>
        </w:tc>
      </w:tr>
      <w:tr w:rsidR="000F5808" w:rsidTr="000F5808">
        <w:trPr>
          <w:trHeight w:val="377"/>
          <w:jc w:val="center"/>
        </w:trPr>
        <w:tc>
          <w:tcPr>
            <w:tcW w:w="1592" w:type="dxa"/>
            <w:vMerge/>
            <w:vAlign w:val="center"/>
          </w:tcPr>
          <w:p w:rsidR="000F5808" w:rsidRPr="004C1296" w:rsidRDefault="000F5808" w:rsidP="000F5808">
            <w:pPr>
              <w:jc w:val="center"/>
              <w:rPr>
                <w:b/>
              </w:rPr>
            </w:pPr>
          </w:p>
        </w:tc>
        <w:tc>
          <w:tcPr>
            <w:tcW w:w="2610" w:type="dxa"/>
          </w:tcPr>
          <w:p w:rsidR="000F5808" w:rsidRPr="004C1296" w:rsidRDefault="000F5808" w:rsidP="000F5808">
            <w:r w:rsidRPr="004C1296">
              <w:t>RAM</w:t>
            </w:r>
          </w:p>
        </w:tc>
        <w:tc>
          <w:tcPr>
            <w:tcW w:w="3794" w:type="dxa"/>
          </w:tcPr>
          <w:p w:rsidR="000F5808" w:rsidRPr="004C1296" w:rsidRDefault="000F5808" w:rsidP="000F5808">
            <w:pPr>
              <w:rPr>
                <w:i/>
              </w:rPr>
            </w:pPr>
            <w:r w:rsidRPr="004C1296">
              <w:rPr>
                <w:i/>
              </w:rPr>
              <w:t>1GB of physical RAM</w:t>
            </w:r>
          </w:p>
        </w:tc>
      </w:tr>
      <w:tr w:rsidR="000F5808" w:rsidTr="000F5808">
        <w:trPr>
          <w:trHeight w:val="112"/>
          <w:jc w:val="center"/>
        </w:trPr>
        <w:tc>
          <w:tcPr>
            <w:tcW w:w="1592" w:type="dxa"/>
            <w:vMerge/>
            <w:vAlign w:val="center"/>
          </w:tcPr>
          <w:p w:rsidR="000F5808" w:rsidRPr="004C1296" w:rsidRDefault="000F5808" w:rsidP="000F5808">
            <w:pPr>
              <w:jc w:val="center"/>
              <w:rPr>
                <w:b/>
              </w:rPr>
            </w:pPr>
          </w:p>
        </w:tc>
        <w:tc>
          <w:tcPr>
            <w:tcW w:w="2610" w:type="dxa"/>
          </w:tcPr>
          <w:p w:rsidR="000F5808" w:rsidRPr="004C1296" w:rsidRDefault="000F5808" w:rsidP="000F5808">
            <w:r w:rsidRPr="004C1296">
              <w:t>Hard Disk space</w:t>
            </w:r>
          </w:p>
        </w:tc>
        <w:tc>
          <w:tcPr>
            <w:tcW w:w="3794" w:type="dxa"/>
          </w:tcPr>
          <w:p w:rsidR="000F5808" w:rsidRPr="004C1296" w:rsidRDefault="000F5808" w:rsidP="000F5808">
            <w:pPr>
              <w:rPr>
                <w:i/>
              </w:rPr>
            </w:pPr>
            <w:r w:rsidRPr="004C1296">
              <w:rPr>
                <w:i/>
              </w:rPr>
              <w:t>Up to 100MB of free hard disk space</w:t>
            </w:r>
          </w:p>
        </w:tc>
      </w:tr>
      <w:tr w:rsidR="000F5808" w:rsidTr="000F5808">
        <w:trPr>
          <w:trHeight w:val="112"/>
          <w:jc w:val="center"/>
        </w:trPr>
        <w:tc>
          <w:tcPr>
            <w:tcW w:w="1592" w:type="dxa"/>
            <w:vMerge/>
            <w:vAlign w:val="center"/>
          </w:tcPr>
          <w:p w:rsidR="000F5808" w:rsidRPr="004C1296" w:rsidRDefault="000F5808" w:rsidP="000F5808">
            <w:pPr>
              <w:jc w:val="center"/>
              <w:rPr>
                <w:b/>
              </w:rPr>
            </w:pPr>
          </w:p>
        </w:tc>
        <w:tc>
          <w:tcPr>
            <w:tcW w:w="2610" w:type="dxa"/>
          </w:tcPr>
          <w:p w:rsidR="000F5808" w:rsidRPr="004C1296" w:rsidRDefault="000F5808" w:rsidP="000F5808">
            <w:r w:rsidRPr="004C1296">
              <w:t>Video Card</w:t>
            </w:r>
          </w:p>
        </w:tc>
        <w:tc>
          <w:tcPr>
            <w:tcW w:w="3794" w:type="dxa"/>
          </w:tcPr>
          <w:p w:rsidR="000F5808" w:rsidRPr="004C1296" w:rsidRDefault="000F5808" w:rsidP="000F5808">
            <w:pPr>
              <w:rPr>
                <w:i/>
              </w:rPr>
            </w:pPr>
            <w:r w:rsidRPr="004C1296">
              <w:rPr>
                <w:i/>
              </w:rPr>
              <w:t>Onboard video processor</w:t>
            </w:r>
          </w:p>
        </w:tc>
      </w:tr>
      <w:tr w:rsidR="000F5808" w:rsidTr="000F5808">
        <w:trPr>
          <w:trHeight w:val="112"/>
          <w:jc w:val="center"/>
        </w:trPr>
        <w:tc>
          <w:tcPr>
            <w:tcW w:w="1592" w:type="dxa"/>
            <w:vMerge/>
            <w:vAlign w:val="center"/>
          </w:tcPr>
          <w:p w:rsidR="000F5808" w:rsidRPr="004C1296" w:rsidRDefault="000F5808" w:rsidP="000F5808">
            <w:pPr>
              <w:jc w:val="center"/>
              <w:rPr>
                <w:b/>
              </w:rPr>
            </w:pPr>
          </w:p>
        </w:tc>
        <w:tc>
          <w:tcPr>
            <w:tcW w:w="2610" w:type="dxa"/>
          </w:tcPr>
          <w:p w:rsidR="000F5808" w:rsidRPr="004C1296" w:rsidRDefault="000F5808" w:rsidP="000F5808">
            <w:r w:rsidRPr="004C1296">
              <w:t>I/O ports</w:t>
            </w:r>
          </w:p>
        </w:tc>
        <w:tc>
          <w:tcPr>
            <w:tcW w:w="3794" w:type="dxa"/>
          </w:tcPr>
          <w:p w:rsidR="000F5808" w:rsidRPr="004C1296" w:rsidRDefault="000F5808" w:rsidP="000F5808">
            <w:pPr>
              <w:rPr>
                <w:i/>
              </w:rPr>
            </w:pPr>
            <w:r w:rsidRPr="004C1296">
              <w:rPr>
                <w:i/>
              </w:rPr>
              <w:t>At least one free USB port</w:t>
            </w:r>
          </w:p>
        </w:tc>
      </w:tr>
      <w:tr w:rsidR="000F5808" w:rsidTr="000F5808">
        <w:trPr>
          <w:trHeight w:val="1098"/>
          <w:jc w:val="center"/>
        </w:trPr>
        <w:tc>
          <w:tcPr>
            <w:tcW w:w="1592" w:type="dxa"/>
            <w:vMerge w:val="restart"/>
            <w:vAlign w:val="center"/>
          </w:tcPr>
          <w:p w:rsidR="000F5808" w:rsidRPr="003B5B3A" w:rsidRDefault="000F5808" w:rsidP="000F5808">
            <w:pPr>
              <w:jc w:val="center"/>
            </w:pPr>
            <w:r w:rsidRPr="003B5B3A">
              <w:t>Software</w:t>
            </w:r>
          </w:p>
        </w:tc>
        <w:tc>
          <w:tcPr>
            <w:tcW w:w="2610" w:type="dxa"/>
          </w:tcPr>
          <w:p w:rsidR="000F5808" w:rsidRPr="004C1296" w:rsidRDefault="000F5808" w:rsidP="000F5808">
            <w:r w:rsidRPr="004C1296">
              <w:t>Operating System</w:t>
            </w:r>
          </w:p>
        </w:tc>
        <w:tc>
          <w:tcPr>
            <w:tcW w:w="3794" w:type="dxa"/>
          </w:tcPr>
          <w:p w:rsidR="000F5808" w:rsidRPr="004C1296" w:rsidRDefault="000F5808" w:rsidP="000F5808">
            <w:pPr>
              <w:rPr>
                <w:i/>
              </w:rPr>
            </w:pPr>
            <w:r w:rsidRPr="004C1296">
              <w:rPr>
                <w:i/>
              </w:rPr>
              <w:t>Windows XP SP2, Windows Vista, Windows 7, Windows Server 2008, Windows Server 203</w:t>
            </w:r>
          </w:p>
        </w:tc>
      </w:tr>
      <w:tr w:rsidR="000F5808" w:rsidTr="000F5808">
        <w:trPr>
          <w:trHeight w:val="112"/>
          <w:jc w:val="center"/>
        </w:trPr>
        <w:tc>
          <w:tcPr>
            <w:tcW w:w="1592" w:type="dxa"/>
            <w:vMerge/>
            <w:vAlign w:val="center"/>
          </w:tcPr>
          <w:p w:rsidR="000F5808" w:rsidRPr="004C1296" w:rsidRDefault="000F5808" w:rsidP="000F5808">
            <w:pPr>
              <w:jc w:val="center"/>
            </w:pPr>
          </w:p>
        </w:tc>
        <w:tc>
          <w:tcPr>
            <w:tcW w:w="2610" w:type="dxa"/>
          </w:tcPr>
          <w:p w:rsidR="000F5808" w:rsidRPr="004C1296" w:rsidRDefault="000F5808" w:rsidP="000F5808">
            <w:r w:rsidRPr="004C1296">
              <w:t>Additional Software</w:t>
            </w:r>
          </w:p>
        </w:tc>
        <w:tc>
          <w:tcPr>
            <w:tcW w:w="3794" w:type="dxa"/>
          </w:tcPr>
          <w:p w:rsidR="000F5808" w:rsidRPr="004C1296" w:rsidRDefault="000F5808" w:rsidP="000F5808">
            <w:r w:rsidRPr="004C1296">
              <w:t>.NET framework 3.0 SP1</w:t>
            </w:r>
          </w:p>
        </w:tc>
      </w:tr>
    </w:tbl>
    <w:p w:rsidR="000F5808" w:rsidRPr="00857CB7" w:rsidRDefault="000F5808" w:rsidP="000F5808">
      <w:pPr>
        <w:pStyle w:val="Caption"/>
        <w:jc w:val="center"/>
      </w:pPr>
      <w:bookmarkStart w:id="482" w:name="_Ref248504256"/>
      <w:bookmarkStart w:id="483" w:name="_Ref248504252"/>
      <w:bookmarkStart w:id="484" w:name="_Toc260652160"/>
      <w:r>
        <w:t xml:space="preserve">Table </w:t>
      </w:r>
      <w:fldSimple w:instr=" SEQ Table \* ARABIC ">
        <w:r w:rsidR="00A71247">
          <w:rPr>
            <w:noProof/>
          </w:rPr>
          <w:t>26</w:t>
        </w:r>
      </w:fldSimple>
      <w:bookmarkEnd w:id="482"/>
      <w:r>
        <w:t xml:space="preserve"> - Recommended specifications</w:t>
      </w:r>
      <w:bookmarkEnd w:id="483"/>
      <w:bookmarkEnd w:id="484"/>
    </w:p>
    <w:p w:rsidR="000F5808" w:rsidRDefault="000F5808" w:rsidP="000F5808">
      <w:pPr>
        <w:pStyle w:val="Heading2"/>
      </w:pPr>
      <w:bookmarkStart w:id="485" w:name="_Toc248502941"/>
      <w:bookmarkStart w:id="486" w:name="_Toc248523220"/>
      <w:bookmarkStart w:id="487" w:name="_Toc260651994"/>
      <w:r w:rsidRPr="00E45768">
        <w:t>Softw</w:t>
      </w:r>
      <w:r>
        <w:t>are Requirements Specifications</w:t>
      </w:r>
      <w:bookmarkEnd w:id="485"/>
      <w:bookmarkEnd w:id="486"/>
      <w:bookmarkEnd w:id="487"/>
    </w:p>
    <w:p w:rsidR="000F5808" w:rsidRPr="00627D8E" w:rsidRDefault="000F5808" w:rsidP="000F5808">
      <w:r>
        <w:t xml:space="preserve">Listed below </w:t>
      </w:r>
      <w:r w:rsidR="0043205B">
        <w:t xml:space="preserve">in Table 27 </w:t>
      </w:r>
      <w:r>
        <w:t xml:space="preserve">are the Software Requirement Specifications for the software portion of the CALBOX360 system. These were determined through active discussion and questioning between designers of what the application needs to achieve. </w:t>
      </w:r>
    </w:p>
    <w:tbl>
      <w:tblPr>
        <w:tblStyle w:val="TableGrid"/>
        <w:tblW w:w="0" w:type="auto"/>
        <w:jc w:val="center"/>
        <w:tblInd w:w="432" w:type="dxa"/>
        <w:tblLook w:val="04A0"/>
      </w:tblPr>
      <w:tblGrid>
        <w:gridCol w:w="771"/>
        <w:gridCol w:w="7653"/>
      </w:tblGrid>
      <w:tr w:rsidR="000F5808" w:rsidTr="000F5808">
        <w:trPr>
          <w:trHeight w:val="145"/>
          <w:jc w:val="center"/>
        </w:trPr>
        <w:tc>
          <w:tcPr>
            <w:tcW w:w="756" w:type="dxa"/>
          </w:tcPr>
          <w:p w:rsidR="000F5808" w:rsidRPr="00912107" w:rsidRDefault="000F5808" w:rsidP="000F5808">
            <w:pPr>
              <w:rPr>
                <w:b/>
              </w:rPr>
            </w:pPr>
            <w:r w:rsidRPr="00912107">
              <w:rPr>
                <w:b/>
              </w:rPr>
              <w:t>SRS #</w:t>
            </w:r>
          </w:p>
        </w:tc>
        <w:tc>
          <w:tcPr>
            <w:tcW w:w="7668" w:type="dxa"/>
          </w:tcPr>
          <w:p w:rsidR="000F5808" w:rsidRPr="00912107" w:rsidRDefault="000F5808" w:rsidP="000F5808">
            <w:pPr>
              <w:rPr>
                <w:b/>
              </w:rPr>
            </w:pPr>
            <w:r w:rsidRPr="00912107">
              <w:rPr>
                <w:b/>
              </w:rPr>
              <w:t>Requirement Description</w:t>
            </w:r>
          </w:p>
        </w:tc>
      </w:tr>
      <w:tr w:rsidR="000F5808" w:rsidTr="000F5808">
        <w:trPr>
          <w:trHeight w:val="504"/>
          <w:jc w:val="center"/>
        </w:trPr>
        <w:tc>
          <w:tcPr>
            <w:tcW w:w="756" w:type="dxa"/>
          </w:tcPr>
          <w:p w:rsidR="000F5808" w:rsidRPr="00912107" w:rsidRDefault="000F5808" w:rsidP="000F5808">
            <w:pPr>
              <w:rPr>
                <w:b/>
              </w:rPr>
            </w:pPr>
            <w:r w:rsidRPr="00912107">
              <w:rPr>
                <w:b/>
              </w:rPr>
              <w:t>SRS01</w:t>
            </w:r>
          </w:p>
        </w:tc>
        <w:tc>
          <w:tcPr>
            <w:tcW w:w="7668" w:type="dxa"/>
          </w:tcPr>
          <w:p w:rsidR="000F5808" w:rsidRDefault="000F5808" w:rsidP="000F5808">
            <w:r>
              <w:t>The system must be able to accept serial communications from a set serial port.</w:t>
            </w:r>
          </w:p>
        </w:tc>
      </w:tr>
      <w:tr w:rsidR="000F5808" w:rsidTr="000F5808">
        <w:trPr>
          <w:trHeight w:val="504"/>
          <w:jc w:val="center"/>
        </w:trPr>
        <w:tc>
          <w:tcPr>
            <w:tcW w:w="756" w:type="dxa"/>
          </w:tcPr>
          <w:p w:rsidR="000F5808" w:rsidRPr="00912107" w:rsidRDefault="000F5808" w:rsidP="000F5808">
            <w:pPr>
              <w:rPr>
                <w:b/>
              </w:rPr>
            </w:pPr>
            <w:r w:rsidRPr="00912107">
              <w:rPr>
                <w:b/>
              </w:rPr>
              <w:t>SRS02</w:t>
            </w:r>
          </w:p>
        </w:tc>
        <w:tc>
          <w:tcPr>
            <w:tcW w:w="7668" w:type="dxa"/>
          </w:tcPr>
          <w:p w:rsidR="000F5808" w:rsidRDefault="000F5808" w:rsidP="000F5808">
            <w:r>
              <w:t>The system must be able to understand and parse communications received from the serial port into usable data.</w:t>
            </w:r>
          </w:p>
        </w:tc>
      </w:tr>
      <w:tr w:rsidR="000F5808" w:rsidTr="000F5808">
        <w:trPr>
          <w:trHeight w:val="504"/>
          <w:jc w:val="center"/>
        </w:trPr>
        <w:tc>
          <w:tcPr>
            <w:tcW w:w="756" w:type="dxa"/>
          </w:tcPr>
          <w:p w:rsidR="000F5808" w:rsidRPr="00912107" w:rsidRDefault="000F5808" w:rsidP="000F5808">
            <w:pPr>
              <w:rPr>
                <w:b/>
              </w:rPr>
            </w:pPr>
            <w:r w:rsidRPr="00912107">
              <w:rPr>
                <w:b/>
              </w:rPr>
              <w:t>SRS03</w:t>
            </w:r>
          </w:p>
        </w:tc>
        <w:tc>
          <w:tcPr>
            <w:tcW w:w="7668" w:type="dxa"/>
          </w:tcPr>
          <w:p w:rsidR="000F5808" w:rsidRDefault="000F5808" w:rsidP="000F5808">
            <w:r>
              <w:t>The system must be able to resume communications with a serial port if it has been changed or reset.</w:t>
            </w:r>
          </w:p>
        </w:tc>
      </w:tr>
      <w:tr w:rsidR="000F5808" w:rsidTr="000F5808">
        <w:trPr>
          <w:trHeight w:val="504"/>
          <w:jc w:val="center"/>
        </w:trPr>
        <w:tc>
          <w:tcPr>
            <w:tcW w:w="756" w:type="dxa"/>
          </w:tcPr>
          <w:p w:rsidR="000F5808" w:rsidRPr="00912107" w:rsidRDefault="000F5808" w:rsidP="000F5808">
            <w:pPr>
              <w:rPr>
                <w:b/>
              </w:rPr>
            </w:pPr>
            <w:r w:rsidRPr="00912107">
              <w:rPr>
                <w:b/>
              </w:rPr>
              <w:t>SRS04</w:t>
            </w:r>
          </w:p>
        </w:tc>
        <w:tc>
          <w:tcPr>
            <w:tcW w:w="7668" w:type="dxa"/>
          </w:tcPr>
          <w:p w:rsidR="000F5808" w:rsidRDefault="000F5808" w:rsidP="000F5808">
            <w:r>
              <w:t>The system must be able to store session data in a recoverable and permanent way</w:t>
            </w:r>
          </w:p>
        </w:tc>
      </w:tr>
      <w:tr w:rsidR="000F5808" w:rsidTr="000F5808">
        <w:trPr>
          <w:trHeight w:val="504"/>
          <w:jc w:val="center"/>
        </w:trPr>
        <w:tc>
          <w:tcPr>
            <w:tcW w:w="756" w:type="dxa"/>
          </w:tcPr>
          <w:p w:rsidR="000F5808" w:rsidRPr="00912107" w:rsidRDefault="000F5808" w:rsidP="000F5808">
            <w:pPr>
              <w:rPr>
                <w:b/>
              </w:rPr>
            </w:pPr>
            <w:r w:rsidRPr="00912107">
              <w:rPr>
                <w:b/>
              </w:rPr>
              <w:t>SRS05</w:t>
            </w:r>
          </w:p>
        </w:tc>
        <w:tc>
          <w:tcPr>
            <w:tcW w:w="7668" w:type="dxa"/>
          </w:tcPr>
          <w:p w:rsidR="000F5808" w:rsidRDefault="000F5808" w:rsidP="000F5808">
            <w:r>
              <w:t xml:space="preserve">The system must be able to take session data and present the data to the user in a readable and intuitive way. </w:t>
            </w:r>
          </w:p>
        </w:tc>
      </w:tr>
      <w:tr w:rsidR="000F5808" w:rsidTr="000F5808">
        <w:trPr>
          <w:trHeight w:val="504"/>
          <w:jc w:val="center"/>
        </w:trPr>
        <w:tc>
          <w:tcPr>
            <w:tcW w:w="756" w:type="dxa"/>
          </w:tcPr>
          <w:p w:rsidR="000F5808" w:rsidRPr="00912107" w:rsidRDefault="000F5808" w:rsidP="000F5808">
            <w:pPr>
              <w:rPr>
                <w:b/>
              </w:rPr>
            </w:pPr>
            <w:r w:rsidRPr="00912107">
              <w:rPr>
                <w:b/>
              </w:rPr>
              <w:t>SRS06</w:t>
            </w:r>
          </w:p>
        </w:tc>
        <w:tc>
          <w:tcPr>
            <w:tcW w:w="7668" w:type="dxa"/>
          </w:tcPr>
          <w:p w:rsidR="000F5808" w:rsidRDefault="000F5808" w:rsidP="000F5808">
            <w:r>
              <w:t>The system must be able to list all previous sessions completed by the user in a visible and organized list</w:t>
            </w:r>
          </w:p>
        </w:tc>
      </w:tr>
      <w:tr w:rsidR="000F5808" w:rsidTr="000F5808">
        <w:trPr>
          <w:trHeight w:val="504"/>
          <w:jc w:val="center"/>
        </w:trPr>
        <w:tc>
          <w:tcPr>
            <w:tcW w:w="756" w:type="dxa"/>
          </w:tcPr>
          <w:p w:rsidR="000F5808" w:rsidRPr="00912107" w:rsidRDefault="000F5808" w:rsidP="000F5808">
            <w:pPr>
              <w:rPr>
                <w:b/>
              </w:rPr>
            </w:pPr>
            <w:r w:rsidRPr="00912107">
              <w:rPr>
                <w:b/>
              </w:rPr>
              <w:t>SRS07</w:t>
            </w:r>
          </w:p>
        </w:tc>
        <w:tc>
          <w:tcPr>
            <w:tcW w:w="7668" w:type="dxa"/>
          </w:tcPr>
          <w:p w:rsidR="000F5808" w:rsidRDefault="000F5808" w:rsidP="000F5808">
            <w:r>
              <w:t>The system must be able to take all sessions and interpret them in a graphical way such as a line graph</w:t>
            </w:r>
          </w:p>
        </w:tc>
      </w:tr>
      <w:tr w:rsidR="000F5808" w:rsidTr="000F5808">
        <w:trPr>
          <w:trHeight w:val="504"/>
          <w:jc w:val="center"/>
        </w:trPr>
        <w:tc>
          <w:tcPr>
            <w:tcW w:w="756" w:type="dxa"/>
          </w:tcPr>
          <w:p w:rsidR="000F5808" w:rsidRPr="00912107" w:rsidRDefault="000F5808" w:rsidP="000F5808">
            <w:pPr>
              <w:rPr>
                <w:b/>
              </w:rPr>
            </w:pPr>
            <w:r w:rsidRPr="00912107">
              <w:rPr>
                <w:b/>
              </w:rPr>
              <w:t>SRS08</w:t>
            </w:r>
          </w:p>
        </w:tc>
        <w:tc>
          <w:tcPr>
            <w:tcW w:w="7668" w:type="dxa"/>
          </w:tcPr>
          <w:p w:rsidR="000F5808" w:rsidRDefault="000F5808" w:rsidP="000F5808">
            <w:r>
              <w:t>The system must be able to let the user see at least the last 5 sessions on the graph</w:t>
            </w:r>
          </w:p>
        </w:tc>
      </w:tr>
      <w:tr w:rsidR="000F5808" w:rsidTr="000F5808">
        <w:trPr>
          <w:trHeight w:val="504"/>
          <w:jc w:val="center"/>
        </w:trPr>
        <w:tc>
          <w:tcPr>
            <w:tcW w:w="756" w:type="dxa"/>
          </w:tcPr>
          <w:p w:rsidR="000F5808" w:rsidRPr="00912107" w:rsidRDefault="000F5808" w:rsidP="000F5808">
            <w:pPr>
              <w:rPr>
                <w:b/>
              </w:rPr>
            </w:pPr>
            <w:r w:rsidRPr="00912107">
              <w:rPr>
                <w:b/>
              </w:rPr>
              <w:t>SRS09</w:t>
            </w:r>
          </w:p>
        </w:tc>
        <w:tc>
          <w:tcPr>
            <w:tcW w:w="7668" w:type="dxa"/>
          </w:tcPr>
          <w:p w:rsidR="000F5808" w:rsidRDefault="000F5808" w:rsidP="000F5808">
            <w:r>
              <w:t>The system must be able to listen to communications after the user has performed actions and add sessions to stored data</w:t>
            </w:r>
          </w:p>
        </w:tc>
      </w:tr>
      <w:tr w:rsidR="000F5808" w:rsidTr="000F5808">
        <w:trPr>
          <w:trHeight w:val="504"/>
          <w:jc w:val="center"/>
        </w:trPr>
        <w:tc>
          <w:tcPr>
            <w:tcW w:w="756" w:type="dxa"/>
          </w:tcPr>
          <w:p w:rsidR="000F5808" w:rsidRPr="00912107" w:rsidRDefault="000F5808" w:rsidP="000F5808">
            <w:pPr>
              <w:rPr>
                <w:b/>
              </w:rPr>
            </w:pPr>
            <w:r w:rsidRPr="00912107">
              <w:rPr>
                <w:b/>
              </w:rPr>
              <w:t>SRS10</w:t>
            </w:r>
          </w:p>
        </w:tc>
        <w:tc>
          <w:tcPr>
            <w:tcW w:w="7668" w:type="dxa"/>
          </w:tcPr>
          <w:p w:rsidR="000F5808" w:rsidRDefault="000F5808" w:rsidP="000F5808">
            <w:r>
              <w:t>The system must be able to let the user change the serial port for which the which communications will be obtained from</w:t>
            </w:r>
          </w:p>
        </w:tc>
      </w:tr>
      <w:tr w:rsidR="000F5808" w:rsidTr="000F5808">
        <w:trPr>
          <w:trHeight w:val="504"/>
          <w:jc w:val="center"/>
        </w:trPr>
        <w:tc>
          <w:tcPr>
            <w:tcW w:w="756" w:type="dxa"/>
          </w:tcPr>
          <w:p w:rsidR="000F5808" w:rsidRPr="00912107" w:rsidRDefault="000F5808" w:rsidP="000F5808">
            <w:pPr>
              <w:rPr>
                <w:b/>
              </w:rPr>
            </w:pPr>
            <w:r w:rsidRPr="00912107">
              <w:rPr>
                <w:b/>
              </w:rPr>
              <w:t>SRS11</w:t>
            </w:r>
          </w:p>
        </w:tc>
        <w:tc>
          <w:tcPr>
            <w:tcW w:w="7668" w:type="dxa"/>
          </w:tcPr>
          <w:p w:rsidR="000F5808" w:rsidRDefault="000F5808" w:rsidP="000F5808">
            <w:r>
              <w:t>The system must allow the user to update the GUI with newly received sessions while the application is running</w:t>
            </w:r>
          </w:p>
        </w:tc>
      </w:tr>
      <w:tr w:rsidR="000F5808" w:rsidTr="000F5808">
        <w:trPr>
          <w:trHeight w:val="504"/>
          <w:jc w:val="center"/>
        </w:trPr>
        <w:tc>
          <w:tcPr>
            <w:tcW w:w="756" w:type="dxa"/>
          </w:tcPr>
          <w:p w:rsidR="000F5808" w:rsidRPr="00912107" w:rsidRDefault="000F5808" w:rsidP="000F5808">
            <w:pPr>
              <w:rPr>
                <w:b/>
              </w:rPr>
            </w:pPr>
            <w:r w:rsidRPr="00912107">
              <w:rPr>
                <w:b/>
              </w:rPr>
              <w:t>SRS12</w:t>
            </w:r>
          </w:p>
        </w:tc>
        <w:tc>
          <w:tcPr>
            <w:tcW w:w="7668" w:type="dxa"/>
          </w:tcPr>
          <w:p w:rsidR="000F5808" w:rsidRDefault="000F5808" w:rsidP="000F5808">
            <w:pPr>
              <w:keepNext/>
            </w:pPr>
            <w:r>
              <w:t>The system should be stable and not have performance issues</w:t>
            </w:r>
          </w:p>
        </w:tc>
      </w:tr>
    </w:tbl>
    <w:p w:rsidR="000F5808" w:rsidRDefault="000F5808" w:rsidP="000F5808">
      <w:pPr>
        <w:pStyle w:val="Caption"/>
        <w:jc w:val="center"/>
        <w:rPr>
          <w:b w:val="0"/>
        </w:rPr>
      </w:pPr>
      <w:bookmarkStart w:id="488" w:name="_Toc260652161"/>
      <w:r>
        <w:t xml:space="preserve">Table </w:t>
      </w:r>
      <w:fldSimple w:instr=" SEQ Table \* ARABIC ">
        <w:r w:rsidR="00A71247">
          <w:rPr>
            <w:noProof/>
          </w:rPr>
          <w:t>27</w:t>
        </w:r>
      </w:fldSimple>
      <w:r>
        <w:t xml:space="preserve"> - List of Software Requirements Specifications</w:t>
      </w:r>
      <w:bookmarkEnd w:id="488"/>
    </w:p>
    <w:p w:rsidR="000F5808" w:rsidRDefault="000F5808" w:rsidP="000F5808">
      <w:pPr>
        <w:pStyle w:val="Heading2"/>
      </w:pPr>
      <w:bookmarkStart w:id="489" w:name="_Toc248502942"/>
      <w:bookmarkStart w:id="490" w:name="_Toc248523221"/>
      <w:bookmarkStart w:id="491" w:name="_Toc260651995"/>
      <w:r>
        <w:lastRenderedPageBreak/>
        <w:t>UML</w:t>
      </w:r>
      <w:bookmarkEnd w:id="489"/>
      <w:bookmarkEnd w:id="490"/>
      <w:bookmarkEnd w:id="491"/>
    </w:p>
    <w:p w:rsidR="000F5808" w:rsidRDefault="000F5808" w:rsidP="000F5808">
      <w:pPr>
        <w:pStyle w:val="Heading3"/>
      </w:pPr>
      <w:bookmarkStart w:id="492" w:name="_Toc248502943"/>
      <w:bookmarkStart w:id="493" w:name="_Toc248523222"/>
      <w:bookmarkStart w:id="494" w:name="_Toc260651996"/>
      <w:r>
        <w:t>Class Diagrams</w:t>
      </w:r>
      <w:bookmarkEnd w:id="492"/>
      <w:bookmarkEnd w:id="493"/>
      <w:bookmarkEnd w:id="494"/>
    </w:p>
    <w:p w:rsidR="000F5808" w:rsidRPr="00BB4768" w:rsidRDefault="000F5808" w:rsidP="000F5808">
      <w:r>
        <w:t xml:space="preserve">Below are the individual classes for the software application that </w:t>
      </w:r>
      <w:r w:rsidR="002C657F">
        <w:t>were</w:t>
      </w:r>
      <w:r>
        <w:t xml:space="preserve"> designed to meet the requirements of the system. The 4 classes that included are Session, fXMLDatastore, SerialCommunications, and the MainWindow class.</w:t>
      </w:r>
    </w:p>
    <w:p w:rsidR="000F5808" w:rsidRDefault="000F5808" w:rsidP="000F5808">
      <w:pPr>
        <w:pStyle w:val="Heading4"/>
      </w:pPr>
      <w:bookmarkStart w:id="495" w:name="_Toc248523223"/>
      <w:bookmarkStart w:id="496" w:name="_Toc260651997"/>
      <w:r>
        <w:t>Session Class</w:t>
      </w:r>
      <w:bookmarkEnd w:id="495"/>
      <w:bookmarkEnd w:id="496"/>
    </w:p>
    <w:p w:rsidR="000F5808" w:rsidRDefault="000F5808" w:rsidP="000F5808">
      <w:r>
        <w:t xml:space="preserve">The Session class provides the ability for the application to create sessions with the appropriate information. This data includes: a session ID, timestamp of the session, calories burned for that session, and the total time in minutes of that session. The class contains methods to set and get each of the properties listed above and a constructor to initialize all properties. The class is instantiated by the XMLDataStore class. </w:t>
      </w:r>
    </w:p>
    <w:p w:rsidR="000F5808" w:rsidRDefault="000F5808" w:rsidP="000F5808">
      <w:r>
        <w:t>C# Namespaces referenced: None</w:t>
      </w:r>
    </w:p>
    <w:p w:rsidR="000F5808" w:rsidRDefault="000F5808" w:rsidP="000F5808">
      <w:pPr>
        <w:pStyle w:val="Heading4"/>
      </w:pPr>
      <w:bookmarkStart w:id="497" w:name="_Toc248523224"/>
      <w:bookmarkStart w:id="498" w:name="_Toc260651998"/>
      <w:r>
        <w:t>XMLDataStore Class</w:t>
      </w:r>
      <w:bookmarkEnd w:id="497"/>
      <w:bookmarkEnd w:id="498"/>
    </w:p>
    <w:p w:rsidR="000F5808" w:rsidRDefault="000F5808" w:rsidP="000F5808">
      <w:r>
        <w:t>The XMLDataStore class allows for the interaction with the XML file used for data storing. This data store hold</w:t>
      </w:r>
      <w:r w:rsidR="006E11CC">
        <w:t>s</w:t>
      </w:r>
      <w:r>
        <w:t xml:space="preserve"> all the sessions and its data in an XML format. The XMLDataStore class has an attribute containing the file name and an attribute for the XML document object. The class has a method that first attempt</w:t>
      </w:r>
      <w:r w:rsidR="006E11CC">
        <w:t>s</w:t>
      </w:r>
      <w:r>
        <w:t xml:space="preserve"> to check if an XML document exists and if it doesn’t it create</w:t>
      </w:r>
      <w:r w:rsidR="006E11CC">
        <w:t>s</w:t>
      </w:r>
      <w:r>
        <w:t xml:space="preserve"> a new XML file with the appropriate header. Sessions exist as nodes in the XML file with all the necessary data. The class de-serialize</w:t>
      </w:r>
      <w:r w:rsidR="006E11CC">
        <w:t>s</w:t>
      </w:r>
      <w:r>
        <w:t xml:space="preserve"> all the session nodes and instantiate objects to populate the session list in the main class. When a new session is sent over serial, a new node </w:t>
      </w:r>
      <w:r w:rsidR="006E11CC">
        <w:t>is</w:t>
      </w:r>
      <w:r>
        <w:t xml:space="preserve"> appended to the end of the XML file with the newly received data. </w:t>
      </w:r>
    </w:p>
    <w:p w:rsidR="000F5808" w:rsidRDefault="000F5808" w:rsidP="000F5808">
      <w:pPr>
        <w:spacing w:after="0"/>
      </w:pPr>
      <w:r>
        <w:t>C# Namespaces referenced:</w:t>
      </w:r>
    </w:p>
    <w:p w:rsidR="000F5808" w:rsidRDefault="000F5808" w:rsidP="000F5808">
      <w:r>
        <w:t>System.Xml, System.IO</w:t>
      </w:r>
    </w:p>
    <w:p w:rsidR="000F5808" w:rsidRDefault="000F5808" w:rsidP="000F5808">
      <w:pPr>
        <w:pStyle w:val="Heading4"/>
      </w:pPr>
      <w:bookmarkStart w:id="499" w:name="_Toc248523225"/>
      <w:bookmarkStart w:id="500" w:name="_Toc260651999"/>
      <w:r>
        <w:t>SerialCommunication Class</w:t>
      </w:r>
      <w:bookmarkEnd w:id="499"/>
      <w:bookmarkEnd w:id="500"/>
    </w:p>
    <w:p w:rsidR="000F5808" w:rsidRDefault="000F5808" w:rsidP="000F5808">
      <w:r>
        <w:t>The SerialCommunication class is largely responsible for handling serial communications received over a serial communications port</w:t>
      </w:r>
      <w:r w:rsidR="006E11CC">
        <w:t xml:space="preserve"> on the local computer. It </w:t>
      </w:r>
      <w:r>
        <w:t>select</w:t>
      </w:r>
      <w:r w:rsidR="006E11CC">
        <w:t>s</w:t>
      </w:r>
      <w:r>
        <w:t xml:space="preserve"> and open</w:t>
      </w:r>
      <w:r w:rsidR="006E11CC">
        <w:t>s</w:t>
      </w:r>
      <w:r>
        <w:t xml:space="preserve"> the proper port and </w:t>
      </w:r>
      <w:r w:rsidR="006E11CC">
        <w:t>can</w:t>
      </w:r>
      <w:r>
        <w:t xml:space="preserve"> start receiving data. A serial communications object </w:t>
      </w:r>
      <w:r w:rsidR="006E11CC">
        <w:t>is</w:t>
      </w:r>
      <w:r>
        <w:t xml:space="preserve"> created and assigned the proper connection information such as baud rate, parity, port name, and com port. Data </w:t>
      </w:r>
      <w:r w:rsidR="006E11CC">
        <w:t>is</w:t>
      </w:r>
      <w:r>
        <w:t xml:space="preserve"> received as a packet that </w:t>
      </w:r>
      <w:r w:rsidR="006E11CC">
        <w:t>is</w:t>
      </w:r>
      <w:r>
        <w:t xml:space="preserve"> parsed by a method in this class to extract the calories and session time information. If any data exists in the serial buffer it </w:t>
      </w:r>
      <w:r w:rsidR="006E11CC">
        <w:t>is</w:t>
      </w:r>
      <w:r>
        <w:t xml:space="preserve"> f</w:t>
      </w:r>
      <w:r w:rsidR="006E11CC">
        <w:t>irst cleared, as the system is</w:t>
      </w:r>
      <w:r>
        <w:t xml:space="preserve"> designed to be accepting new session information while </w:t>
      </w:r>
      <w:r>
        <w:lastRenderedPageBreak/>
        <w:t xml:space="preserve">it is actively listening, as to not have multiple older sessions be populated at a time while the program was not running. The XMLDatastore class </w:t>
      </w:r>
      <w:r w:rsidR="006E11CC">
        <w:t>is</w:t>
      </w:r>
      <w:r>
        <w:t xml:space="preserve"> instantiated in this class in order to pass each session’s data when received to the XML data store. </w:t>
      </w:r>
    </w:p>
    <w:p w:rsidR="000F5808" w:rsidRDefault="000F5808" w:rsidP="000F5808">
      <w:pPr>
        <w:spacing w:after="0"/>
      </w:pPr>
      <w:r>
        <w:t>C# Namespaces referenced:</w:t>
      </w:r>
    </w:p>
    <w:p w:rsidR="000F5808" w:rsidRPr="0025443C" w:rsidRDefault="000F5808" w:rsidP="000F5808">
      <w:pPr>
        <w:spacing w:after="0"/>
      </w:pPr>
      <w:r w:rsidRPr="004D25E7">
        <w:rPr>
          <w:i/>
        </w:rPr>
        <w:t>System.IO.Ports.SerialPort</w:t>
      </w:r>
    </w:p>
    <w:p w:rsidR="000F5808" w:rsidRDefault="000F5808" w:rsidP="000F5808">
      <w:pPr>
        <w:pStyle w:val="Heading4"/>
      </w:pPr>
      <w:bookmarkStart w:id="501" w:name="_Toc248523226"/>
      <w:bookmarkStart w:id="502" w:name="_Toc260652000"/>
      <w:r>
        <w:t>MainWindow Class</w:t>
      </w:r>
      <w:bookmarkEnd w:id="501"/>
      <w:bookmarkEnd w:id="502"/>
    </w:p>
    <w:p w:rsidR="000F5808" w:rsidRDefault="000F5808" w:rsidP="000F5808">
      <w:r>
        <w:t xml:space="preserve">The MainWindow </w:t>
      </w:r>
      <w:r w:rsidR="006E11CC">
        <w:t>is</w:t>
      </w:r>
      <w:r>
        <w:t xml:space="preserve"> the main class in the application and </w:t>
      </w:r>
      <w:r w:rsidR="006E11CC">
        <w:t>is</w:t>
      </w:r>
      <w:r>
        <w:t xml:space="preserve"> responsible for creating an initializing the graphical user interface, as well loading instantiating the serial communications class. It first initialize</w:t>
      </w:r>
      <w:r w:rsidR="006E11CC">
        <w:t>s</w:t>
      </w:r>
      <w:r>
        <w:t xml:space="preserve"> the XAML file used to create the GUI which includes a listbox control, a chart control, button controls, menu, and layout contr</w:t>
      </w:r>
      <w:r w:rsidR="006E11CC">
        <w:t>ols. The listbox control is</w:t>
      </w:r>
      <w:r>
        <w:t xml:space="preserve"> used to populate a vertical list of all previously recorded sessions. The chart control </w:t>
      </w:r>
      <w:r w:rsidR="006E11CC">
        <w:t>is</w:t>
      </w:r>
      <w:r>
        <w:t xml:space="preserve"> used to populate the line graph with data from previously recorded sessions. A button control </w:t>
      </w:r>
      <w:r w:rsidR="006E11CC">
        <w:t>is</w:t>
      </w:r>
      <w:r>
        <w:t xml:space="preserve"> used to update the current session list and line graph with any new sessions that may have been received since application was loaded. A dropdown control </w:t>
      </w:r>
      <w:r w:rsidR="006E11CC">
        <w:t>is</w:t>
      </w:r>
      <w:r>
        <w:t xml:space="preserve"> used to select the COM port for which the serial device is connected to. </w:t>
      </w:r>
    </w:p>
    <w:p w:rsidR="000F5808" w:rsidRDefault="000F5808" w:rsidP="000F5808">
      <w:pPr>
        <w:autoSpaceDE w:val="0"/>
        <w:autoSpaceDN w:val="0"/>
        <w:adjustRightInd w:val="0"/>
        <w:spacing w:after="0"/>
      </w:pPr>
      <w:r>
        <w:t>C# Namespaces referenced:</w:t>
      </w:r>
      <w:r w:rsidRPr="004278FB">
        <w:t xml:space="preserve"> </w:t>
      </w:r>
    </w:p>
    <w:p w:rsidR="000F5808" w:rsidRPr="004D25E7" w:rsidRDefault="000F5808" w:rsidP="000F5808">
      <w:pPr>
        <w:autoSpaceDE w:val="0"/>
        <w:autoSpaceDN w:val="0"/>
        <w:adjustRightInd w:val="0"/>
        <w:spacing w:after="0"/>
        <w:jc w:val="left"/>
        <w:rPr>
          <w:i/>
        </w:rPr>
      </w:pPr>
      <w:r w:rsidRPr="004D25E7">
        <w:rPr>
          <w:i/>
        </w:rPr>
        <w:t>System.Windows.Controls.DataVisualization.Charting, System.Windows.Controls, System.Windows.Data, System.Windows.Documents, System.Windows.Input, System.Windows.Media, System.Windows.Media.Imaging, System.Windows.Shapes</w:t>
      </w:r>
      <w:r>
        <w:rPr>
          <w:i/>
        </w:rPr>
        <w:t>, System.Text</w:t>
      </w:r>
    </w:p>
    <w:p w:rsidR="000F5808" w:rsidRDefault="000F5808" w:rsidP="000F5808">
      <w:pPr>
        <w:autoSpaceDE w:val="0"/>
        <w:autoSpaceDN w:val="0"/>
        <w:adjustRightInd w:val="0"/>
        <w:spacing w:after="0"/>
        <w:rPr>
          <w:rFonts w:ascii="Consolas" w:hAnsi="Consolas" w:cs="Consolas"/>
          <w:color w:val="000000"/>
          <w:sz w:val="20"/>
          <w:szCs w:val="20"/>
        </w:rPr>
      </w:pPr>
    </w:p>
    <w:p w:rsidR="000F5808" w:rsidRDefault="000F5808" w:rsidP="000F5808">
      <w:r>
        <w:t xml:space="preserve">The class diagram for all the classes can be seen in </w:t>
      </w:r>
      <w:r w:rsidR="00ED4AD7">
        <w:fldChar w:fldCharType="begin"/>
      </w:r>
      <w:r>
        <w:instrText xml:space="preserve"> REF _Ref256879181 \h </w:instrText>
      </w:r>
      <w:r w:rsidR="00ED4AD7">
        <w:fldChar w:fldCharType="separate"/>
      </w:r>
      <w:r w:rsidR="00A71247">
        <w:t xml:space="preserve">Figure </w:t>
      </w:r>
      <w:r w:rsidR="00A71247">
        <w:rPr>
          <w:noProof/>
        </w:rPr>
        <w:t>77</w:t>
      </w:r>
      <w:r w:rsidR="00ED4AD7">
        <w:fldChar w:fldCharType="end"/>
      </w:r>
      <w:r>
        <w:t xml:space="preserve"> below. It shows the composition of sessions from the XMLDatastore class as a 1 to many. It also shows the SerialCommunications class as an aggregation of the MainWindow class. All known variables, datatypes, constructors, and methods are listed in their respective classes and shown as public or private. Any method standard to the C# library is not included.</w:t>
      </w:r>
    </w:p>
    <w:p w:rsidR="000F5808" w:rsidRDefault="000F5808" w:rsidP="000F5808"/>
    <w:p w:rsidR="000F5808" w:rsidRDefault="000F5808" w:rsidP="000F5808">
      <w:pPr>
        <w:keepNext/>
        <w:jc w:val="center"/>
      </w:pPr>
      <w:r w:rsidRPr="00097703">
        <w:rPr>
          <w:noProof/>
        </w:rPr>
        <w:lastRenderedPageBreak/>
        <w:drawing>
          <wp:inline distT="0" distB="0" distL="0" distR="0">
            <wp:extent cx="5486400" cy="4529797"/>
            <wp:effectExtent l="19050" t="19050" r="19050" b="23153"/>
            <wp:docPr id="100" name="Picture 1" descr="C:\Users\Topher\Documents\My Dropbox\Senior Design\Chris\calboxgui\ClassDiagram1.png"/>
            <wp:cNvGraphicFramePr/>
            <a:graphic xmlns:a="http://schemas.openxmlformats.org/drawingml/2006/main">
              <a:graphicData uri="http://schemas.openxmlformats.org/drawingml/2006/picture">
                <pic:pic xmlns:pic="http://schemas.openxmlformats.org/drawingml/2006/picture">
                  <pic:nvPicPr>
                    <pic:cNvPr id="1026" name="Picture 2" descr="C:\Users\Topher\Documents\My Dropbox\Senior Design\Chris\calboxgui\ClassDiagram1.png"/>
                    <pic:cNvPicPr>
                      <a:picLocks noChangeAspect="1" noChangeArrowheads="1"/>
                    </pic:cNvPicPr>
                  </pic:nvPicPr>
                  <pic:blipFill>
                    <a:blip r:embed="rId92" cstate="print"/>
                    <a:srcRect/>
                    <a:stretch>
                      <a:fillRect/>
                    </a:stretch>
                  </pic:blipFill>
                  <pic:spPr bwMode="auto">
                    <a:xfrm>
                      <a:off x="0" y="0"/>
                      <a:ext cx="5486400" cy="4529797"/>
                    </a:xfrm>
                    <a:prstGeom prst="rect">
                      <a:avLst/>
                    </a:prstGeom>
                    <a:noFill/>
                    <a:ln>
                      <a:solidFill>
                        <a:schemeClr val="tx1"/>
                      </a:solidFill>
                    </a:ln>
                  </pic:spPr>
                </pic:pic>
              </a:graphicData>
            </a:graphic>
          </wp:inline>
        </w:drawing>
      </w:r>
    </w:p>
    <w:p w:rsidR="000F5808" w:rsidRPr="004278FB" w:rsidRDefault="000F5808" w:rsidP="000F5808">
      <w:pPr>
        <w:pStyle w:val="Caption"/>
        <w:jc w:val="center"/>
      </w:pPr>
      <w:bookmarkStart w:id="503" w:name="_Ref256879181"/>
      <w:bookmarkStart w:id="504" w:name="_Toc260652115"/>
      <w:r>
        <w:t xml:space="preserve">Figure </w:t>
      </w:r>
      <w:fldSimple w:instr=" SEQ Figure \* ARABIC ">
        <w:r w:rsidR="00A71247">
          <w:rPr>
            <w:noProof/>
          </w:rPr>
          <w:t>77</w:t>
        </w:r>
      </w:fldSimple>
      <w:bookmarkEnd w:id="503"/>
      <w:r>
        <w:t xml:space="preserve"> - Class Diagrams</w:t>
      </w:r>
      <w:bookmarkEnd w:id="504"/>
    </w:p>
    <w:p w:rsidR="000F5808" w:rsidRDefault="000F5808" w:rsidP="000F5808">
      <w:pPr>
        <w:pStyle w:val="Heading4"/>
      </w:pPr>
      <w:bookmarkStart w:id="505" w:name="_Toc248523227"/>
      <w:bookmarkStart w:id="506" w:name="_Toc260652001"/>
      <w:r>
        <w:t>MainWindow XAML</w:t>
      </w:r>
      <w:bookmarkEnd w:id="505"/>
      <w:bookmarkEnd w:id="506"/>
    </w:p>
    <w:p w:rsidR="000F5808" w:rsidRDefault="000F5808" w:rsidP="000F5808">
      <w:r>
        <w:t>The XAML</w:t>
      </w:r>
      <w:r w:rsidR="006E11CC">
        <w:t xml:space="preserve"> file was</w:t>
      </w:r>
      <w:r>
        <w:t xml:space="preserve"> responsible for the layout, design, and visual attributes of all the controls in the application. The designer’s approach w</w:t>
      </w:r>
      <w:r w:rsidR="006E11CC">
        <w:t>as</w:t>
      </w:r>
      <w:r>
        <w:t xml:space="preserve"> to include base grid, a vertical stack panel control to hold a menu bar and another main content grid, a horizontal stack panel inside the main content grid, a list box, and a chart control with line graph attributes. A heavily simplified layout structure of the XAML is pictured in </w:t>
      </w:r>
      <w:r w:rsidR="00ED4AD7">
        <w:fldChar w:fldCharType="begin"/>
      </w:r>
      <w:r>
        <w:instrText xml:space="preserve"> REF _Ref256879209 \h </w:instrText>
      </w:r>
      <w:r w:rsidR="00ED4AD7">
        <w:fldChar w:fldCharType="separate"/>
      </w:r>
      <w:r w:rsidR="00A71247">
        <w:t xml:space="preserve">Figure </w:t>
      </w:r>
      <w:r w:rsidR="00A71247">
        <w:rPr>
          <w:noProof/>
        </w:rPr>
        <w:t>78</w:t>
      </w:r>
      <w:r w:rsidR="00ED4AD7">
        <w:fldChar w:fldCharType="end"/>
      </w:r>
      <w:r>
        <w:t xml:space="preserve"> below.</w:t>
      </w:r>
    </w:p>
    <w:p w:rsidR="000F5808" w:rsidRDefault="000F5808" w:rsidP="000F5808">
      <w:pPr>
        <w:keepNext/>
        <w:jc w:val="center"/>
      </w:pPr>
      <w:r>
        <w:rPr>
          <w:noProof/>
        </w:rPr>
        <w:lastRenderedPageBreak/>
        <w:drawing>
          <wp:inline distT="0" distB="0" distL="0" distR="0">
            <wp:extent cx="2552700" cy="2537903"/>
            <wp:effectExtent l="19050" t="19050" r="19050" b="14797"/>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2552700" cy="2537903"/>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507" w:name="_Ref256879209"/>
      <w:bookmarkStart w:id="508" w:name="_Toc260652116"/>
      <w:r>
        <w:t xml:space="preserve">Figure </w:t>
      </w:r>
      <w:fldSimple w:instr=" SEQ Figure \* ARABIC ">
        <w:r w:rsidR="00A71247">
          <w:rPr>
            <w:noProof/>
          </w:rPr>
          <w:t>78</w:t>
        </w:r>
      </w:fldSimple>
      <w:bookmarkEnd w:id="507"/>
      <w:r>
        <w:t xml:space="preserve"> - Layout Structure</w:t>
      </w:r>
      <w:bookmarkEnd w:id="508"/>
    </w:p>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Default="000F5808" w:rsidP="000F5808"/>
    <w:p w:rsidR="000F5808" w:rsidRPr="00097703" w:rsidRDefault="000F5808" w:rsidP="000F5808"/>
    <w:p w:rsidR="000F5808" w:rsidRDefault="000F5808" w:rsidP="000F5808">
      <w:pPr>
        <w:pStyle w:val="Heading2"/>
      </w:pPr>
      <w:bookmarkStart w:id="509" w:name="_Toc248502944"/>
      <w:bookmarkStart w:id="510" w:name="_Toc248523228"/>
      <w:bookmarkStart w:id="511" w:name="_Toc260652002"/>
      <w:r>
        <w:lastRenderedPageBreak/>
        <w:t>Activity Diagram</w:t>
      </w:r>
      <w:bookmarkEnd w:id="509"/>
      <w:bookmarkEnd w:id="510"/>
      <w:bookmarkEnd w:id="511"/>
    </w:p>
    <w:p w:rsidR="000F5808" w:rsidRDefault="000F5808" w:rsidP="000F5808">
      <w:r>
        <w:t xml:space="preserve">The activity diagram shows the flow of activities from when the software portion of the CALBOX360 system is first loaded, as shown in </w:t>
      </w:r>
      <w:r w:rsidR="00ED4AD7">
        <w:fldChar w:fldCharType="begin"/>
      </w:r>
      <w:r>
        <w:instrText xml:space="preserve"> REF _Ref256879284 \h </w:instrText>
      </w:r>
      <w:r w:rsidR="00ED4AD7">
        <w:fldChar w:fldCharType="separate"/>
      </w:r>
      <w:r w:rsidR="00A71247">
        <w:t xml:space="preserve">Figure </w:t>
      </w:r>
      <w:r w:rsidR="00A71247">
        <w:rPr>
          <w:noProof/>
        </w:rPr>
        <w:t>79</w:t>
      </w:r>
      <w:r w:rsidR="00ED4AD7">
        <w:fldChar w:fldCharType="end"/>
      </w:r>
      <w:r>
        <w:t xml:space="preserve">. </w:t>
      </w:r>
    </w:p>
    <w:p w:rsidR="000F5808" w:rsidRDefault="000F5808" w:rsidP="000F5808">
      <w:pPr>
        <w:keepNext/>
        <w:jc w:val="center"/>
      </w:pPr>
      <w:r w:rsidRPr="00097703">
        <w:rPr>
          <w:noProof/>
        </w:rPr>
        <w:drawing>
          <wp:inline distT="0" distB="0" distL="0" distR="0">
            <wp:extent cx="5194956" cy="6858000"/>
            <wp:effectExtent l="38100" t="19050" r="24744" b="19050"/>
            <wp:docPr id="10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4" cstate="print"/>
                    <a:srcRect/>
                    <a:stretch>
                      <a:fillRect/>
                    </a:stretch>
                  </pic:blipFill>
                  <pic:spPr bwMode="auto">
                    <a:xfrm>
                      <a:off x="0" y="0"/>
                      <a:ext cx="5194956" cy="6858000"/>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512" w:name="_Ref256879284"/>
      <w:bookmarkStart w:id="513" w:name="_Toc260652117"/>
      <w:r>
        <w:t xml:space="preserve">Figure </w:t>
      </w:r>
      <w:fldSimple w:instr=" SEQ Figure \* ARABIC ">
        <w:r w:rsidR="00A71247">
          <w:rPr>
            <w:noProof/>
          </w:rPr>
          <w:t>79</w:t>
        </w:r>
      </w:fldSimple>
      <w:bookmarkEnd w:id="512"/>
      <w:r>
        <w:t xml:space="preserve"> - Activity Diagram</w:t>
      </w:r>
      <w:bookmarkEnd w:id="513"/>
    </w:p>
    <w:p w:rsidR="000F5808" w:rsidRDefault="000F5808" w:rsidP="000F5808">
      <w:pPr>
        <w:pStyle w:val="Heading2"/>
      </w:pPr>
      <w:bookmarkStart w:id="514" w:name="_Toc248502945"/>
      <w:bookmarkStart w:id="515" w:name="_Toc248523229"/>
      <w:bookmarkStart w:id="516" w:name="_Toc260652003"/>
      <w:r>
        <w:lastRenderedPageBreak/>
        <w:t>Sequence Diagram</w:t>
      </w:r>
      <w:bookmarkEnd w:id="514"/>
      <w:bookmarkEnd w:id="515"/>
      <w:bookmarkEnd w:id="516"/>
    </w:p>
    <w:p w:rsidR="000F5808" w:rsidRDefault="000F5808" w:rsidP="000F5808">
      <w:r>
        <w:t>The sequence diagram (</w:t>
      </w:r>
      <w:r w:rsidR="00ED4AD7">
        <w:fldChar w:fldCharType="begin"/>
      </w:r>
      <w:r>
        <w:instrText xml:space="preserve"> REF _Ref256879317 \h </w:instrText>
      </w:r>
      <w:r w:rsidR="00ED4AD7">
        <w:fldChar w:fldCharType="separate"/>
      </w:r>
      <w:r w:rsidR="00A71247">
        <w:t xml:space="preserve">Figure </w:t>
      </w:r>
      <w:r w:rsidR="00A71247">
        <w:rPr>
          <w:noProof/>
        </w:rPr>
        <w:t>80</w:t>
      </w:r>
      <w:r w:rsidR="00ED4AD7">
        <w:fldChar w:fldCharType="end"/>
      </w:r>
      <w:r>
        <w:t>) shows the interaction between the user and all the classes in the application. All known loops are shown.</w:t>
      </w:r>
    </w:p>
    <w:p w:rsidR="000F5808" w:rsidRDefault="000F5808" w:rsidP="000F5808">
      <w:pPr>
        <w:keepNext/>
        <w:jc w:val="center"/>
      </w:pPr>
      <w:r>
        <w:rPr>
          <w:noProof/>
        </w:rPr>
        <w:drawing>
          <wp:inline distT="0" distB="0" distL="0" distR="0">
            <wp:extent cx="5348008" cy="6623050"/>
            <wp:effectExtent l="19050" t="19050" r="24092" b="25400"/>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347397" cy="6622293"/>
                    </a:xfrm>
                    <a:prstGeom prst="rect">
                      <a:avLst/>
                    </a:prstGeom>
                    <a:noFill/>
                    <a:ln w="9525">
                      <a:solidFill>
                        <a:schemeClr val="tx1"/>
                      </a:solidFill>
                      <a:miter lim="800000"/>
                      <a:headEnd/>
                      <a:tailEnd/>
                    </a:ln>
                  </pic:spPr>
                </pic:pic>
              </a:graphicData>
            </a:graphic>
          </wp:inline>
        </w:drawing>
      </w:r>
    </w:p>
    <w:p w:rsidR="000F5808" w:rsidRDefault="000F5808" w:rsidP="000F5808">
      <w:pPr>
        <w:pStyle w:val="Caption"/>
        <w:jc w:val="center"/>
      </w:pPr>
      <w:bookmarkStart w:id="517" w:name="_Ref256879317"/>
      <w:bookmarkStart w:id="518" w:name="_Toc260652118"/>
      <w:r>
        <w:t xml:space="preserve">Figure </w:t>
      </w:r>
      <w:fldSimple w:instr=" SEQ Figure \* ARABIC ">
        <w:r w:rsidR="00A71247">
          <w:rPr>
            <w:noProof/>
          </w:rPr>
          <w:t>80</w:t>
        </w:r>
      </w:fldSimple>
      <w:bookmarkEnd w:id="517"/>
      <w:r>
        <w:t xml:space="preserve"> - Sequence Diagram</w:t>
      </w:r>
      <w:bookmarkEnd w:id="518"/>
    </w:p>
    <w:p w:rsidR="000F5808" w:rsidRDefault="000F5808" w:rsidP="000F5808">
      <w:pPr>
        <w:pStyle w:val="Heading2"/>
      </w:pPr>
      <w:bookmarkStart w:id="519" w:name="_Toc260652004"/>
      <w:r>
        <w:lastRenderedPageBreak/>
        <w:t>Finished User Interface</w:t>
      </w:r>
      <w:bookmarkEnd w:id="519"/>
    </w:p>
    <w:p w:rsidR="000F5808" w:rsidRPr="0074122A" w:rsidRDefault="000F5808" w:rsidP="000F5808">
      <w:r>
        <w:t xml:space="preserve">The figure below represents the final user interface for the Windows application. On the left is the main navigation tab control for the application. From here the user can access a session list, session graphs, and settings. The default view is the session tab. This view allows the user to view all of their current sessions and organize it based on most/least calories, recent/oldest date, and most/least minutes of session. </w:t>
      </w:r>
    </w:p>
    <w:p w:rsidR="000F5808" w:rsidRDefault="000F5808" w:rsidP="000F5808">
      <w:pPr>
        <w:keepNext/>
        <w:jc w:val="center"/>
      </w:pPr>
      <w:r w:rsidRPr="001D6041">
        <w:rPr>
          <w:noProof/>
        </w:rPr>
        <w:drawing>
          <wp:inline distT="0" distB="0" distL="0" distR="0">
            <wp:extent cx="4529199" cy="2449928"/>
            <wp:effectExtent l="19050" t="0" r="4701" b="0"/>
            <wp:docPr id="104" name="Picture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96" cstate="print"/>
                    <a:srcRect/>
                    <a:stretch>
                      <a:fillRect/>
                    </a:stretch>
                  </pic:blipFill>
                  <pic:spPr bwMode="auto">
                    <a:xfrm>
                      <a:off x="0" y="0"/>
                      <a:ext cx="4533386" cy="2452193"/>
                    </a:xfrm>
                    <a:prstGeom prst="rect">
                      <a:avLst/>
                    </a:prstGeom>
                    <a:noFill/>
                    <a:ln w="9525">
                      <a:noFill/>
                      <a:miter lim="800000"/>
                      <a:headEnd/>
                      <a:tailEnd/>
                    </a:ln>
                  </pic:spPr>
                </pic:pic>
              </a:graphicData>
            </a:graphic>
          </wp:inline>
        </w:drawing>
      </w:r>
    </w:p>
    <w:p w:rsidR="000F5808" w:rsidRDefault="000F5808" w:rsidP="000F5808">
      <w:pPr>
        <w:pStyle w:val="Caption"/>
        <w:jc w:val="center"/>
      </w:pPr>
      <w:bookmarkStart w:id="520" w:name="_Toc260652119"/>
      <w:r>
        <w:t xml:space="preserve">Figure </w:t>
      </w:r>
      <w:fldSimple w:instr=" SEQ Figure \* ARABIC ">
        <w:r w:rsidR="00A71247">
          <w:rPr>
            <w:noProof/>
          </w:rPr>
          <w:t>81</w:t>
        </w:r>
      </w:fldSimple>
      <w:r>
        <w:t>: Session list view of the GUI</w:t>
      </w:r>
      <w:bookmarkEnd w:id="520"/>
    </w:p>
    <w:p w:rsidR="000F5808" w:rsidRDefault="000F5808" w:rsidP="000F5808">
      <w:r>
        <w:t>The graph view allows the user to sort and view their sessions by a period of time. This gives the ability to visually see a user’s progress over the selected periods of time, including all sessions, past day, past week, past month, and past 6 months.</w:t>
      </w:r>
    </w:p>
    <w:p w:rsidR="000F5808" w:rsidRDefault="000F5808" w:rsidP="000F5808"/>
    <w:p w:rsidR="000F5808" w:rsidRDefault="000F5808" w:rsidP="000F5808">
      <w:pPr>
        <w:keepNext/>
        <w:jc w:val="center"/>
      </w:pPr>
      <w:r w:rsidRPr="001D6041">
        <w:rPr>
          <w:noProof/>
        </w:rPr>
        <w:drawing>
          <wp:inline distT="0" distB="0" distL="0" distR="0">
            <wp:extent cx="4695454" cy="2547384"/>
            <wp:effectExtent l="19050" t="0" r="0" b="0"/>
            <wp:docPr id="105" name="Picture 5" descr="C:\Users\Pamela\Documents\My Dropbox\Senior Design\SD2\pictures\calboxscreenshot2.png"/>
            <wp:cNvGraphicFramePr/>
            <a:graphic xmlns:a="http://schemas.openxmlformats.org/drawingml/2006/main">
              <a:graphicData uri="http://schemas.openxmlformats.org/drawingml/2006/picture">
                <pic:pic xmlns:pic="http://schemas.openxmlformats.org/drawingml/2006/picture">
                  <pic:nvPicPr>
                    <pic:cNvPr id="80898" name="Picture 2" descr="C:\Users\Pamela\Documents\My Dropbox\Senior Design\SD2\pictures\calboxscreenshot2.png"/>
                    <pic:cNvPicPr>
                      <a:picLocks noChangeAspect="1" noChangeArrowheads="1"/>
                    </pic:cNvPicPr>
                  </pic:nvPicPr>
                  <pic:blipFill>
                    <a:blip r:embed="rId97" cstate="print"/>
                    <a:srcRect/>
                    <a:stretch>
                      <a:fillRect/>
                    </a:stretch>
                  </pic:blipFill>
                  <pic:spPr bwMode="auto">
                    <a:xfrm>
                      <a:off x="0" y="0"/>
                      <a:ext cx="4691435" cy="2545204"/>
                    </a:xfrm>
                    <a:prstGeom prst="rect">
                      <a:avLst/>
                    </a:prstGeom>
                    <a:noFill/>
                  </pic:spPr>
                </pic:pic>
              </a:graphicData>
            </a:graphic>
          </wp:inline>
        </w:drawing>
      </w:r>
    </w:p>
    <w:p w:rsidR="000F5808" w:rsidRPr="0074122A" w:rsidRDefault="000F5808" w:rsidP="000F5808">
      <w:pPr>
        <w:pStyle w:val="Caption"/>
        <w:jc w:val="center"/>
      </w:pPr>
      <w:bookmarkStart w:id="521" w:name="_Toc260652120"/>
      <w:r>
        <w:t xml:space="preserve">Figure </w:t>
      </w:r>
      <w:fldSimple w:instr=" SEQ Figure \* ARABIC ">
        <w:r w:rsidR="00A71247">
          <w:rPr>
            <w:noProof/>
          </w:rPr>
          <w:t>82</w:t>
        </w:r>
      </w:fldSimple>
      <w:r>
        <w:t>: Session graph view of the GUI</w:t>
      </w:r>
      <w:bookmarkEnd w:id="521"/>
    </w:p>
    <w:p w:rsidR="00CC286C" w:rsidRPr="00A55E34" w:rsidRDefault="00CC286C" w:rsidP="00F258EB">
      <w:pPr>
        <w:pStyle w:val="Heading1"/>
      </w:pPr>
      <w:bookmarkStart w:id="522" w:name="_Toc260652005"/>
      <w:r>
        <w:lastRenderedPageBreak/>
        <w:t>Console Power Usage</w:t>
      </w:r>
      <w:bookmarkEnd w:id="339"/>
      <w:bookmarkEnd w:id="522"/>
    </w:p>
    <w:p w:rsidR="00CC286C" w:rsidRDefault="00CC286C" w:rsidP="00CC286C">
      <w:pPr>
        <w:rPr>
          <w:szCs w:val="24"/>
        </w:rPr>
      </w:pPr>
      <w:r>
        <w:rPr>
          <w:szCs w:val="24"/>
        </w:rPr>
        <w:t>It is known t</w:t>
      </w:r>
      <w:r w:rsidR="001955A2">
        <w:rPr>
          <w:szCs w:val="24"/>
        </w:rPr>
        <w:t>hat the goal of the CALBOX 360 wa</w:t>
      </w:r>
      <w:r>
        <w:rPr>
          <w:szCs w:val="24"/>
        </w:rPr>
        <w:t>s to power a load for a monitored period of time. The load to be charged by the storage medium is an XBOX 360 gaming console. To po</w:t>
      </w:r>
      <w:r w:rsidR="001955A2">
        <w:rPr>
          <w:szCs w:val="24"/>
        </w:rPr>
        <w:t>wer this load, the designer had to</w:t>
      </w:r>
      <w:r>
        <w:rPr>
          <w:szCs w:val="24"/>
        </w:rPr>
        <w:t xml:space="preserve"> first understand the load requirements and power usage at different modes of operation. The listed requirements of the AC adapter power brick are:</w:t>
      </w:r>
    </w:p>
    <w:p w:rsidR="00CC286C" w:rsidRDefault="00CC286C" w:rsidP="005D6B46">
      <w:pPr>
        <w:pStyle w:val="ListParagraph"/>
        <w:numPr>
          <w:ilvl w:val="0"/>
          <w:numId w:val="4"/>
        </w:numPr>
        <w:rPr>
          <w:szCs w:val="24"/>
        </w:rPr>
      </w:pPr>
      <w:r>
        <w:rPr>
          <w:szCs w:val="24"/>
        </w:rPr>
        <w:t>Input AC: 100-127 V ~4 A, 47-63 Hz</w:t>
      </w:r>
    </w:p>
    <w:p w:rsidR="00CC286C" w:rsidRDefault="00CC286C" w:rsidP="005D6B46">
      <w:pPr>
        <w:pStyle w:val="ListParagraph"/>
        <w:numPr>
          <w:ilvl w:val="0"/>
          <w:numId w:val="4"/>
        </w:numPr>
        <w:rPr>
          <w:szCs w:val="24"/>
        </w:rPr>
      </w:pPr>
      <w:r>
        <w:rPr>
          <w:szCs w:val="24"/>
        </w:rPr>
        <w:t>Nominal output DC: 150 W</w:t>
      </w:r>
    </w:p>
    <w:p w:rsidR="00CC286C" w:rsidRDefault="00CC286C" w:rsidP="00CC286C">
      <w:pPr>
        <w:rPr>
          <w:szCs w:val="24"/>
        </w:rPr>
      </w:pPr>
      <w:r>
        <w:rPr>
          <w:szCs w:val="24"/>
        </w:rPr>
        <w:t>Some testing using a Kill-A-Watt has shown how much power the XBOX can consume. This testing was calculated using an XBOX power supply with a DC output of 175 W.  The console that used in the design has a maximum DC output of 150 W therefore the previously performed testing can be proportionately related and</w:t>
      </w:r>
      <w:r w:rsidR="00F351BD">
        <w:rPr>
          <w:szCs w:val="24"/>
        </w:rPr>
        <w:t xml:space="preserve"> represented in </w:t>
      </w:r>
      <w:r w:rsidR="00ED4AD7">
        <w:rPr>
          <w:szCs w:val="24"/>
        </w:rPr>
        <w:fldChar w:fldCharType="begin"/>
      </w:r>
      <w:r w:rsidR="00F351BD">
        <w:rPr>
          <w:szCs w:val="24"/>
        </w:rPr>
        <w:instrText xml:space="preserve"> REF _Ref256879338 \h </w:instrText>
      </w:r>
      <w:r w:rsidR="00ED4AD7">
        <w:rPr>
          <w:szCs w:val="24"/>
        </w:rPr>
      </w:r>
      <w:r w:rsidR="00ED4AD7">
        <w:rPr>
          <w:szCs w:val="24"/>
        </w:rPr>
        <w:fldChar w:fldCharType="separate"/>
      </w:r>
      <w:r w:rsidR="00A71247">
        <w:t xml:space="preserve">Figure </w:t>
      </w:r>
      <w:r w:rsidR="00A71247">
        <w:rPr>
          <w:noProof/>
        </w:rPr>
        <w:t>83</w:t>
      </w:r>
      <w:r w:rsidR="00ED4AD7">
        <w:rPr>
          <w:szCs w:val="24"/>
        </w:rPr>
        <w:fldChar w:fldCharType="end"/>
      </w:r>
      <w:r w:rsidR="00F351BD">
        <w:rPr>
          <w:szCs w:val="24"/>
        </w:rPr>
        <w:t xml:space="preserve"> below.</w:t>
      </w:r>
    </w:p>
    <w:p w:rsidR="00CC286C" w:rsidRDefault="00CC286C" w:rsidP="00CC286C">
      <w:pPr>
        <w:keepNext/>
        <w:jc w:val="center"/>
      </w:pPr>
      <w:r>
        <w:rPr>
          <w:noProof/>
          <w:szCs w:val="24"/>
        </w:rPr>
        <w:drawing>
          <wp:inline distT="0" distB="0" distL="0" distR="0">
            <wp:extent cx="5248275" cy="3067050"/>
            <wp:effectExtent l="19050" t="0" r="9525" b="0"/>
            <wp:docPr id="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C286C" w:rsidRDefault="00CC286C" w:rsidP="00CC286C">
      <w:pPr>
        <w:pStyle w:val="Caption"/>
        <w:jc w:val="center"/>
        <w:rPr>
          <w:sz w:val="24"/>
          <w:szCs w:val="24"/>
        </w:rPr>
      </w:pPr>
      <w:bookmarkStart w:id="523" w:name="_Ref256879338"/>
      <w:bookmarkStart w:id="524" w:name="_Toc260652121"/>
      <w:r>
        <w:t xml:space="preserve">Figure </w:t>
      </w:r>
      <w:fldSimple w:instr=" SEQ Figure \* ARABIC ">
        <w:r w:rsidR="00A71247">
          <w:rPr>
            <w:noProof/>
          </w:rPr>
          <w:t>83</w:t>
        </w:r>
      </w:fldSimple>
      <w:bookmarkEnd w:id="523"/>
      <w:r>
        <w:rPr>
          <w:noProof/>
        </w:rPr>
        <w:t xml:space="preserve"> - XBOX 360 power consumed</w:t>
      </w:r>
      <w:bookmarkEnd w:id="524"/>
    </w:p>
    <w:p w:rsidR="00CC286C" w:rsidRDefault="00CC286C" w:rsidP="00CC286C">
      <w:pPr>
        <w:rPr>
          <w:szCs w:val="24"/>
        </w:rPr>
      </w:pPr>
      <w:r>
        <w:rPr>
          <w:szCs w:val="24"/>
        </w:rPr>
        <w:t xml:space="preserve">Additional power usage </w:t>
      </w:r>
      <w:r w:rsidR="001955A2">
        <w:rPr>
          <w:szCs w:val="24"/>
        </w:rPr>
        <w:t>is</w:t>
      </w:r>
      <w:r>
        <w:rPr>
          <w:szCs w:val="24"/>
        </w:rPr>
        <w:t xml:space="preserve"> assumed for peripherals such as wireless and wired controllers. Wired controllers are connected by a 5 V USB connection and receive the standard 500 mA that universal serial bus is capable of providing. Wireless controllers receive slightly more power and can be assumed to be less than 3 W. The designer assume</w:t>
      </w:r>
      <w:r w:rsidR="001955A2">
        <w:rPr>
          <w:szCs w:val="24"/>
        </w:rPr>
        <w:t>s</w:t>
      </w:r>
      <w:r>
        <w:rPr>
          <w:szCs w:val="24"/>
        </w:rPr>
        <w:t xml:space="preserve"> a higher power level than consumed during the testing to assure stability even in the worst case, thus 200 W power will be used.</w:t>
      </w:r>
    </w:p>
    <w:p w:rsidR="007101B9" w:rsidRDefault="007101B9" w:rsidP="00CC286C">
      <w:pPr>
        <w:rPr>
          <w:szCs w:val="24"/>
        </w:rPr>
      </w:pPr>
    </w:p>
    <w:p w:rsidR="00CC286C" w:rsidRPr="00A55E34" w:rsidRDefault="00CC286C" w:rsidP="00F258EB">
      <w:pPr>
        <w:pStyle w:val="Heading1"/>
      </w:pPr>
      <w:bookmarkStart w:id="525" w:name="_Toc260652006"/>
      <w:r>
        <w:lastRenderedPageBreak/>
        <w:t>DC-AC Inverter</w:t>
      </w:r>
      <w:bookmarkEnd w:id="525"/>
    </w:p>
    <w:p w:rsidR="00CC286C" w:rsidRDefault="00CC286C" w:rsidP="00CC286C">
      <w:pPr>
        <w:rPr>
          <w:szCs w:val="24"/>
        </w:rPr>
      </w:pPr>
      <w:r>
        <w:rPr>
          <w:szCs w:val="24"/>
        </w:rPr>
        <w:t xml:space="preserve">These AC-DC inverters can convert low voltage DC from a battery to a 115 VAC household power. Because the designer </w:t>
      </w:r>
      <w:r w:rsidR="001955A2">
        <w:rPr>
          <w:szCs w:val="24"/>
        </w:rPr>
        <w:t>used</w:t>
      </w:r>
      <w:r>
        <w:rPr>
          <w:szCs w:val="24"/>
        </w:rPr>
        <w:t xml:space="preserve"> 200 W as the reference power the load consume</w:t>
      </w:r>
      <w:r w:rsidR="001955A2">
        <w:rPr>
          <w:szCs w:val="24"/>
        </w:rPr>
        <w:t>s</w:t>
      </w:r>
      <w:r>
        <w:rPr>
          <w:szCs w:val="24"/>
        </w:rPr>
        <w:t xml:space="preserve">, an inverter </w:t>
      </w:r>
      <w:r w:rsidR="001955A2">
        <w:rPr>
          <w:szCs w:val="24"/>
        </w:rPr>
        <w:t>was</w:t>
      </w:r>
      <w:r>
        <w:rPr>
          <w:szCs w:val="24"/>
        </w:rPr>
        <w:t xml:space="preserve"> selected capable of supplying a continuous power greater than this 200 W. Common inverters are available in 200 W continuous, 400 W continuous and above. Considering stability and cost, a 400 W continuous power inverter was decided on. The inverter chosen for the purposes of this project is a </w:t>
      </w:r>
      <w:r>
        <w:rPr>
          <w:i/>
          <w:szCs w:val="24"/>
        </w:rPr>
        <w:t>Black</w:t>
      </w:r>
      <w:r w:rsidRPr="007F7A25">
        <w:rPr>
          <w:i/>
          <w:szCs w:val="24"/>
        </w:rPr>
        <w:t xml:space="preserve"> &amp; Decker 400</w:t>
      </w:r>
      <w:r>
        <w:rPr>
          <w:i/>
          <w:szCs w:val="24"/>
        </w:rPr>
        <w:t xml:space="preserve"> </w:t>
      </w:r>
      <w:r w:rsidRPr="007F7A25">
        <w:rPr>
          <w:i/>
          <w:szCs w:val="24"/>
        </w:rPr>
        <w:t>W Power Inverte</w:t>
      </w:r>
      <w:r>
        <w:rPr>
          <w:i/>
          <w:szCs w:val="24"/>
        </w:rPr>
        <w:t>r</w:t>
      </w:r>
      <w:r>
        <w:rPr>
          <w:szCs w:val="24"/>
        </w:rPr>
        <w:t>. Additional benefits to choosing the Black &amp; Decker power inverter were its availability at a local market and its inclusion of a 5 VDC output in the USB form factor.</w:t>
      </w:r>
    </w:p>
    <w:p w:rsidR="00CC286C" w:rsidRDefault="00CC286C" w:rsidP="00CC286C">
      <w:pPr>
        <w:rPr>
          <w:szCs w:val="24"/>
        </w:rPr>
      </w:pPr>
      <w:r>
        <w:rPr>
          <w:szCs w:val="24"/>
        </w:rPr>
        <w:t>The ability to purc</w:t>
      </w:r>
      <w:r w:rsidR="00E30C01">
        <w:rPr>
          <w:szCs w:val="24"/>
        </w:rPr>
        <w:t>hase the inverter locally allowed</w:t>
      </w:r>
      <w:r>
        <w:rPr>
          <w:szCs w:val="24"/>
        </w:rPr>
        <w:t xml:space="preserve"> for easy return if the design team deems the inverter insufficient. The 5 V USB female header allows for the Arduino microcontroller to be powered via this outlet, making the need for an additional powering method pointless. The input cables to the inverter are battery clip cables which perfectly suit connecting the inverter to a battery. Some important specifications for the inverter are</w:t>
      </w:r>
      <w:r w:rsidR="0043205B">
        <w:rPr>
          <w:szCs w:val="24"/>
        </w:rPr>
        <w:t xml:space="preserve"> shown here in Table 28.</w:t>
      </w:r>
    </w:p>
    <w:tbl>
      <w:tblPr>
        <w:tblStyle w:val="TableGrid"/>
        <w:tblW w:w="0" w:type="auto"/>
        <w:jc w:val="center"/>
        <w:tblLook w:val="04A0"/>
      </w:tblPr>
      <w:tblGrid>
        <w:gridCol w:w="3618"/>
        <w:gridCol w:w="4140"/>
      </w:tblGrid>
      <w:tr w:rsidR="00CC286C" w:rsidTr="00D90284">
        <w:trPr>
          <w:jc w:val="center"/>
        </w:trPr>
        <w:tc>
          <w:tcPr>
            <w:tcW w:w="3618" w:type="dxa"/>
          </w:tcPr>
          <w:p w:rsidR="00CC286C" w:rsidRDefault="00CC286C" w:rsidP="00FB02A6">
            <w:pPr>
              <w:rPr>
                <w:sz w:val="24"/>
                <w:szCs w:val="24"/>
              </w:rPr>
            </w:pPr>
            <w:r>
              <w:rPr>
                <w:sz w:val="24"/>
                <w:szCs w:val="24"/>
              </w:rPr>
              <w:t>Maximum Continuous Power:</w:t>
            </w:r>
          </w:p>
        </w:tc>
        <w:tc>
          <w:tcPr>
            <w:tcW w:w="4140" w:type="dxa"/>
          </w:tcPr>
          <w:p w:rsidR="00CC286C" w:rsidRDefault="00CC286C" w:rsidP="00FB02A6">
            <w:pPr>
              <w:rPr>
                <w:sz w:val="24"/>
                <w:szCs w:val="24"/>
              </w:rPr>
            </w:pPr>
            <w:r>
              <w:rPr>
                <w:sz w:val="24"/>
                <w:szCs w:val="24"/>
              </w:rPr>
              <w:t>400 W</w:t>
            </w:r>
          </w:p>
        </w:tc>
      </w:tr>
      <w:tr w:rsidR="00CC286C" w:rsidTr="00D90284">
        <w:trPr>
          <w:jc w:val="center"/>
        </w:trPr>
        <w:tc>
          <w:tcPr>
            <w:tcW w:w="3618" w:type="dxa"/>
          </w:tcPr>
          <w:p w:rsidR="00CC286C" w:rsidRDefault="00CC286C" w:rsidP="00FB02A6">
            <w:pPr>
              <w:rPr>
                <w:sz w:val="24"/>
                <w:szCs w:val="24"/>
              </w:rPr>
            </w:pPr>
            <w:r>
              <w:rPr>
                <w:sz w:val="24"/>
                <w:szCs w:val="24"/>
              </w:rPr>
              <w:t>Surge Capacity:</w:t>
            </w:r>
          </w:p>
        </w:tc>
        <w:tc>
          <w:tcPr>
            <w:tcW w:w="4140" w:type="dxa"/>
          </w:tcPr>
          <w:p w:rsidR="00CC286C" w:rsidRDefault="00CC286C" w:rsidP="00FB02A6">
            <w:pPr>
              <w:rPr>
                <w:sz w:val="24"/>
                <w:szCs w:val="24"/>
              </w:rPr>
            </w:pPr>
            <w:r>
              <w:rPr>
                <w:sz w:val="24"/>
                <w:szCs w:val="24"/>
              </w:rPr>
              <w:t>800 W</w:t>
            </w:r>
          </w:p>
        </w:tc>
      </w:tr>
      <w:tr w:rsidR="00CC286C" w:rsidTr="00D90284">
        <w:trPr>
          <w:jc w:val="center"/>
        </w:trPr>
        <w:tc>
          <w:tcPr>
            <w:tcW w:w="3618" w:type="dxa"/>
          </w:tcPr>
          <w:p w:rsidR="00CC286C" w:rsidRDefault="00CC286C" w:rsidP="00FB02A6">
            <w:pPr>
              <w:rPr>
                <w:sz w:val="24"/>
                <w:szCs w:val="24"/>
              </w:rPr>
            </w:pPr>
            <w:r>
              <w:rPr>
                <w:sz w:val="24"/>
                <w:szCs w:val="24"/>
              </w:rPr>
              <w:t>Input Voltage:</w:t>
            </w:r>
          </w:p>
        </w:tc>
        <w:tc>
          <w:tcPr>
            <w:tcW w:w="4140" w:type="dxa"/>
          </w:tcPr>
          <w:p w:rsidR="00CC286C" w:rsidRDefault="00CC286C" w:rsidP="00FB02A6">
            <w:pPr>
              <w:rPr>
                <w:sz w:val="24"/>
                <w:szCs w:val="24"/>
              </w:rPr>
            </w:pPr>
            <w:r>
              <w:rPr>
                <w:sz w:val="24"/>
                <w:szCs w:val="24"/>
              </w:rPr>
              <w:t>12.8 V</w:t>
            </w:r>
          </w:p>
        </w:tc>
      </w:tr>
      <w:tr w:rsidR="00CC286C" w:rsidTr="00D90284">
        <w:trPr>
          <w:jc w:val="center"/>
        </w:trPr>
        <w:tc>
          <w:tcPr>
            <w:tcW w:w="3618" w:type="dxa"/>
          </w:tcPr>
          <w:p w:rsidR="00CC286C" w:rsidRDefault="00CC286C" w:rsidP="00FB02A6">
            <w:pPr>
              <w:rPr>
                <w:sz w:val="24"/>
                <w:szCs w:val="24"/>
              </w:rPr>
            </w:pPr>
            <w:r>
              <w:rPr>
                <w:sz w:val="24"/>
                <w:szCs w:val="24"/>
              </w:rPr>
              <w:t>Output Voltage:</w:t>
            </w:r>
          </w:p>
        </w:tc>
        <w:tc>
          <w:tcPr>
            <w:tcW w:w="4140" w:type="dxa"/>
          </w:tcPr>
          <w:p w:rsidR="00CC286C" w:rsidRDefault="00CC286C" w:rsidP="00FB02A6">
            <w:pPr>
              <w:rPr>
                <w:sz w:val="24"/>
                <w:szCs w:val="24"/>
              </w:rPr>
            </w:pPr>
            <w:r>
              <w:rPr>
                <w:sz w:val="24"/>
                <w:szCs w:val="24"/>
              </w:rPr>
              <w:t>Approximately 115 VAC RMS 60 Hz</w:t>
            </w:r>
          </w:p>
        </w:tc>
      </w:tr>
      <w:tr w:rsidR="00CC286C" w:rsidTr="00D90284">
        <w:trPr>
          <w:jc w:val="center"/>
        </w:trPr>
        <w:tc>
          <w:tcPr>
            <w:tcW w:w="3618" w:type="dxa"/>
          </w:tcPr>
          <w:p w:rsidR="00CC286C" w:rsidRDefault="00CC286C" w:rsidP="00FB02A6">
            <w:pPr>
              <w:rPr>
                <w:sz w:val="24"/>
                <w:szCs w:val="24"/>
              </w:rPr>
            </w:pPr>
            <w:r>
              <w:rPr>
                <w:sz w:val="24"/>
                <w:szCs w:val="24"/>
              </w:rPr>
              <w:t>Low Voltage Alarm:</w:t>
            </w:r>
          </w:p>
        </w:tc>
        <w:tc>
          <w:tcPr>
            <w:tcW w:w="4140" w:type="dxa"/>
          </w:tcPr>
          <w:p w:rsidR="00CC286C" w:rsidRDefault="00CC286C" w:rsidP="00FB02A6">
            <w:pPr>
              <w:rPr>
                <w:sz w:val="24"/>
                <w:szCs w:val="24"/>
              </w:rPr>
            </w:pPr>
            <w:r>
              <w:rPr>
                <w:sz w:val="24"/>
                <w:szCs w:val="24"/>
              </w:rPr>
              <w:t>&lt; 11 VDC</w:t>
            </w:r>
          </w:p>
        </w:tc>
      </w:tr>
      <w:tr w:rsidR="00CC286C" w:rsidTr="00D90284">
        <w:trPr>
          <w:jc w:val="center"/>
        </w:trPr>
        <w:tc>
          <w:tcPr>
            <w:tcW w:w="3618" w:type="dxa"/>
          </w:tcPr>
          <w:p w:rsidR="00CC286C" w:rsidRDefault="00CC286C" w:rsidP="00FB02A6">
            <w:pPr>
              <w:rPr>
                <w:sz w:val="24"/>
                <w:szCs w:val="24"/>
              </w:rPr>
            </w:pPr>
            <w:r>
              <w:rPr>
                <w:sz w:val="24"/>
                <w:szCs w:val="24"/>
              </w:rPr>
              <w:t>Low Voltage Shutdown:</w:t>
            </w:r>
          </w:p>
        </w:tc>
        <w:tc>
          <w:tcPr>
            <w:tcW w:w="4140" w:type="dxa"/>
          </w:tcPr>
          <w:p w:rsidR="00CC286C" w:rsidRDefault="00CC286C" w:rsidP="00FB02A6">
            <w:pPr>
              <w:rPr>
                <w:sz w:val="24"/>
                <w:szCs w:val="24"/>
              </w:rPr>
            </w:pPr>
            <w:r>
              <w:rPr>
                <w:sz w:val="24"/>
                <w:szCs w:val="24"/>
              </w:rPr>
              <w:t>10.8 VDC</w:t>
            </w:r>
          </w:p>
        </w:tc>
      </w:tr>
      <w:tr w:rsidR="00CC286C" w:rsidTr="00D90284">
        <w:trPr>
          <w:jc w:val="center"/>
        </w:trPr>
        <w:tc>
          <w:tcPr>
            <w:tcW w:w="3618" w:type="dxa"/>
          </w:tcPr>
          <w:p w:rsidR="00CC286C" w:rsidRDefault="00CC286C" w:rsidP="00FB02A6">
            <w:pPr>
              <w:rPr>
                <w:sz w:val="24"/>
                <w:szCs w:val="24"/>
              </w:rPr>
            </w:pPr>
            <w:r>
              <w:rPr>
                <w:sz w:val="24"/>
                <w:szCs w:val="24"/>
              </w:rPr>
              <w:t>Wave Form:</w:t>
            </w:r>
          </w:p>
        </w:tc>
        <w:tc>
          <w:tcPr>
            <w:tcW w:w="4140" w:type="dxa"/>
          </w:tcPr>
          <w:p w:rsidR="00CC286C" w:rsidRDefault="00CC286C" w:rsidP="00FB02A6">
            <w:pPr>
              <w:keepNext/>
              <w:rPr>
                <w:sz w:val="24"/>
                <w:szCs w:val="24"/>
              </w:rPr>
            </w:pPr>
            <w:r>
              <w:rPr>
                <w:sz w:val="24"/>
                <w:szCs w:val="24"/>
              </w:rPr>
              <w:t>Modified Sine Wave</w:t>
            </w:r>
          </w:p>
        </w:tc>
      </w:tr>
      <w:tr w:rsidR="00CC286C" w:rsidTr="00D90284">
        <w:trPr>
          <w:jc w:val="center"/>
        </w:trPr>
        <w:tc>
          <w:tcPr>
            <w:tcW w:w="3618" w:type="dxa"/>
          </w:tcPr>
          <w:p w:rsidR="00CC286C" w:rsidRDefault="00CC286C" w:rsidP="00FB02A6">
            <w:pPr>
              <w:rPr>
                <w:szCs w:val="24"/>
              </w:rPr>
            </w:pPr>
            <w:r>
              <w:rPr>
                <w:szCs w:val="24"/>
              </w:rPr>
              <w:t>Maximum Output Current:</w:t>
            </w:r>
          </w:p>
        </w:tc>
        <w:tc>
          <w:tcPr>
            <w:tcW w:w="4140" w:type="dxa"/>
          </w:tcPr>
          <w:p w:rsidR="00CC286C" w:rsidRDefault="00CC286C" w:rsidP="00FB02A6">
            <w:pPr>
              <w:keepNext/>
              <w:rPr>
                <w:szCs w:val="24"/>
              </w:rPr>
            </w:pPr>
            <w:r>
              <w:rPr>
                <w:szCs w:val="24"/>
              </w:rPr>
              <w:t>3.42 A</w:t>
            </w:r>
          </w:p>
        </w:tc>
      </w:tr>
    </w:tbl>
    <w:p w:rsidR="00CC286C" w:rsidRDefault="00CC286C" w:rsidP="00CC286C">
      <w:pPr>
        <w:pStyle w:val="Caption"/>
        <w:jc w:val="center"/>
      </w:pPr>
      <w:bookmarkStart w:id="526" w:name="_Toc260652162"/>
      <w:r>
        <w:t xml:space="preserve">Table </w:t>
      </w:r>
      <w:fldSimple w:instr=" SEQ Table \* ARABIC ">
        <w:r w:rsidR="00A71247">
          <w:rPr>
            <w:noProof/>
          </w:rPr>
          <w:t>28</w:t>
        </w:r>
      </w:fldSimple>
      <w:r>
        <w:t xml:space="preserve"> - </w:t>
      </w:r>
      <w:r w:rsidRPr="000C223B">
        <w:t xml:space="preserve">Black &amp; Decker </w:t>
      </w:r>
      <w:r>
        <w:t>p</w:t>
      </w:r>
      <w:r w:rsidRPr="000C223B">
        <w:t xml:space="preserve">ower </w:t>
      </w:r>
      <w:r>
        <w:t>i</w:t>
      </w:r>
      <w:r w:rsidRPr="000C223B">
        <w:t xml:space="preserve">nverter </w:t>
      </w:r>
      <w:r>
        <w:t>s</w:t>
      </w:r>
      <w:r w:rsidRPr="000C223B">
        <w:t>pecifications</w:t>
      </w:r>
      <w:bookmarkEnd w:id="526"/>
    </w:p>
    <w:p w:rsidR="00CC286C" w:rsidRDefault="00CC286C" w:rsidP="00CC286C">
      <w:r>
        <w:t>One important specification from the figure above is the low voltage shutdown of the inverter which lines up perfectly with the voltage the design team deemed as the lower limit of charge before a 12 V storage element is damaged. The inverter outputs a modified sine wave of 115 RMS VAC to female connector.</w:t>
      </w:r>
    </w:p>
    <w:p w:rsidR="00CC286C" w:rsidRPr="00A55E34" w:rsidRDefault="00CC286C" w:rsidP="00CC286C">
      <w:pPr>
        <w:pStyle w:val="Heading2"/>
      </w:pPr>
      <w:bookmarkStart w:id="527" w:name="_Toc260652007"/>
      <w:r>
        <w:t>Modified Sine Wave</w:t>
      </w:r>
      <w:bookmarkEnd w:id="527"/>
    </w:p>
    <w:p w:rsidR="00CC286C" w:rsidRDefault="00CC286C" w:rsidP="00CC286C">
      <w:r>
        <w:t>This AC waveform from the output of the inverter is known as a modified sine wave. A modified waveform is a stepped square wave manipulated to emulate a sine wave. A representation of the modified</w:t>
      </w:r>
      <w:r w:rsidR="00F351BD">
        <w:t xml:space="preserve"> sine wave is represented below in </w:t>
      </w:r>
      <w:r w:rsidR="00ED4AD7">
        <w:fldChar w:fldCharType="begin"/>
      </w:r>
      <w:r w:rsidR="00F351BD">
        <w:instrText xml:space="preserve"> REF _Ref256879563 \h </w:instrText>
      </w:r>
      <w:r w:rsidR="00ED4AD7">
        <w:fldChar w:fldCharType="separate"/>
      </w:r>
      <w:r w:rsidR="00A71247">
        <w:t xml:space="preserve">Figure </w:t>
      </w:r>
      <w:r w:rsidR="00A71247">
        <w:rPr>
          <w:noProof/>
        </w:rPr>
        <w:t>84</w:t>
      </w:r>
      <w:r w:rsidR="00ED4AD7">
        <w:fldChar w:fldCharType="end"/>
      </w:r>
      <w:r w:rsidR="00F351BD">
        <w:t>.</w:t>
      </w:r>
    </w:p>
    <w:p w:rsidR="00CC286C" w:rsidRDefault="00CC286C" w:rsidP="00CC286C">
      <w:pPr>
        <w:keepNext/>
        <w:jc w:val="center"/>
      </w:pPr>
      <w:r>
        <w:rPr>
          <w:noProof/>
        </w:rPr>
        <w:lastRenderedPageBreak/>
        <w:drawing>
          <wp:inline distT="0" distB="0" distL="0" distR="0">
            <wp:extent cx="2762250" cy="1458976"/>
            <wp:effectExtent l="57150" t="19050" r="114300" b="84074"/>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2765268" cy="146057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528" w:name="_Ref256879563"/>
      <w:bookmarkStart w:id="529" w:name="_Toc260652122"/>
      <w:r>
        <w:t xml:space="preserve">Figure </w:t>
      </w:r>
      <w:fldSimple w:instr=" SEQ Figure \* ARABIC ">
        <w:r w:rsidR="00A71247">
          <w:rPr>
            <w:noProof/>
          </w:rPr>
          <w:t>84</w:t>
        </w:r>
      </w:fldSimple>
      <w:bookmarkEnd w:id="528"/>
      <w:r>
        <w:t xml:space="preserve"> - Modified sine wave</w:t>
      </w:r>
      <w:bookmarkEnd w:id="529"/>
    </w:p>
    <w:p w:rsidR="00CC286C" w:rsidRDefault="00CC286C" w:rsidP="00CC286C">
      <w:r>
        <w:t>This waveform is suitable for most AC loads, including both linear and switching power supplies present in electronic equipment such as the XBOX console.</w:t>
      </w:r>
    </w:p>
    <w:p w:rsidR="00CC286C" w:rsidRPr="00A55E34" w:rsidRDefault="00CC286C" w:rsidP="00CC286C">
      <w:pPr>
        <w:pStyle w:val="Heading2"/>
      </w:pPr>
      <w:bookmarkStart w:id="530" w:name="_Toc260652008"/>
      <w:r>
        <w:t>Testing</w:t>
      </w:r>
      <w:bookmarkEnd w:id="530"/>
    </w:p>
    <w:p w:rsidR="00CC286C" w:rsidRDefault="00CC286C" w:rsidP="00CC286C">
      <w:r>
        <w:t xml:space="preserve">A standard 12 V car battery was used for basic testing of the DC-AC inverter in order to test the load to assure that the XBOX is capable of being charged from this medium. In an attempt to measure the current traveling from the Black &amp; Decker DC-AC inverter to a 12 V battery, a volt-meter was connected in series in its current mode. This </w:t>
      </w:r>
      <w:r w:rsidR="00F351BD">
        <w:t xml:space="preserve">configuration can be seen below in </w:t>
      </w:r>
      <w:r w:rsidR="00ED4AD7">
        <w:fldChar w:fldCharType="begin"/>
      </w:r>
      <w:r w:rsidR="00F351BD">
        <w:instrText xml:space="preserve"> REF _Ref256879600 \h </w:instrText>
      </w:r>
      <w:r w:rsidR="00ED4AD7">
        <w:fldChar w:fldCharType="separate"/>
      </w:r>
      <w:r w:rsidR="00A71247">
        <w:t xml:space="preserve">Figure </w:t>
      </w:r>
      <w:r w:rsidR="00A71247">
        <w:rPr>
          <w:noProof/>
        </w:rPr>
        <w:t>85</w:t>
      </w:r>
      <w:r w:rsidR="00ED4AD7">
        <w:fldChar w:fldCharType="end"/>
      </w:r>
      <w:r w:rsidR="00F351BD">
        <w:t>.</w:t>
      </w:r>
    </w:p>
    <w:p w:rsidR="00CC286C" w:rsidRDefault="00CC286C" w:rsidP="00CC286C">
      <w:pPr>
        <w:keepNext/>
        <w:jc w:val="center"/>
      </w:pPr>
      <w:r>
        <w:rPr>
          <w:noProof/>
        </w:rPr>
        <w:drawing>
          <wp:inline distT="0" distB="0" distL="0" distR="0">
            <wp:extent cx="2000738" cy="2667000"/>
            <wp:effectExtent l="57150" t="19050" r="113812" b="76200"/>
            <wp:docPr id="93" name="Picture 2" descr="C:\Users\Sean\Desktop\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esktop\IMG_0745.JPG"/>
                    <pic:cNvPicPr>
                      <a:picLocks noChangeAspect="1" noChangeArrowheads="1"/>
                    </pic:cNvPicPr>
                  </pic:nvPicPr>
                  <pic:blipFill>
                    <a:blip r:embed="rId100" cstate="print"/>
                    <a:srcRect/>
                    <a:stretch>
                      <a:fillRect/>
                    </a:stretch>
                  </pic:blipFill>
                  <pic:spPr bwMode="auto">
                    <a:xfrm>
                      <a:off x="0" y="0"/>
                      <a:ext cx="2002897" cy="266987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531" w:name="_Ref256879600"/>
      <w:bookmarkStart w:id="532" w:name="_Toc260652123"/>
      <w:r>
        <w:t xml:space="preserve">Figure </w:t>
      </w:r>
      <w:fldSimple w:instr=" SEQ Figure \* ARABIC ">
        <w:r w:rsidR="00A71247">
          <w:rPr>
            <w:noProof/>
          </w:rPr>
          <w:t>85</w:t>
        </w:r>
      </w:fldSimple>
      <w:bookmarkEnd w:id="531"/>
      <w:r>
        <w:t xml:space="preserve"> - DC-AC inverter system</w:t>
      </w:r>
      <w:bookmarkEnd w:id="532"/>
    </w:p>
    <w:p w:rsidR="00CC286C" w:rsidRDefault="00CC286C" w:rsidP="00CC286C">
      <w:r>
        <w:t xml:space="preserve">The volt-meter displayed a current of 0.2584 A with no load connected to the DC-AC inverter as shown </w:t>
      </w:r>
      <w:r w:rsidRPr="00506253">
        <w:t xml:space="preserve">below in </w:t>
      </w:r>
      <w:fldSimple w:instr=" REF _Ref248071462 \h  \* MERGEFORMAT ">
        <w:r w:rsidR="00A71247">
          <w:t xml:space="preserve">Figure </w:t>
        </w:r>
        <w:r w:rsidR="00A71247">
          <w:rPr>
            <w:noProof/>
          </w:rPr>
          <w:t>86</w:t>
        </w:r>
      </w:fldSimple>
      <w:r w:rsidRPr="00506253">
        <w:t>. The Agilent volt-meter used in this testing has a 10 A current limit and with the DC-AC inverter capable of drawing very high amperage from the battery as necessary to power the load, the</w:t>
      </w:r>
      <w:r>
        <w:t xml:space="preserve"> designer started with light loads such as a 5 V USB cable that could charge a phone. This light load require</w:t>
      </w:r>
      <w:r w:rsidR="00E30C01">
        <w:t>d</w:t>
      </w:r>
      <w:r>
        <w:t xml:space="preserve"> very little </w:t>
      </w:r>
      <w:r>
        <w:lastRenderedPageBreak/>
        <w:t xml:space="preserve">current to power and still prove the inverter is working. </w:t>
      </w:r>
      <w:fldSimple w:instr=" REF _Ref248071420 \h  \* MERGEFORMAT ">
        <w:r w:rsidR="00A71247">
          <w:t xml:space="preserve">Figure </w:t>
        </w:r>
        <w:r w:rsidR="00A71247">
          <w:rPr>
            <w:noProof/>
          </w:rPr>
          <w:t>87</w:t>
        </w:r>
      </w:fldSimple>
      <w:r w:rsidRPr="00506253">
        <w:t xml:space="preserve"> shows the new current displayed from the Agilent volt-meter showing</w:t>
      </w:r>
      <w:r>
        <w:t xml:space="preserve"> the increase this proving the successful operation of the inverter.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9"/>
        <w:gridCol w:w="4387"/>
      </w:tblGrid>
      <w:tr w:rsidR="00CC286C" w:rsidTr="00FB02A6">
        <w:tc>
          <w:tcPr>
            <w:tcW w:w="4788" w:type="dxa"/>
          </w:tcPr>
          <w:p w:rsidR="00CC286C" w:rsidRDefault="00CC286C" w:rsidP="00FB02A6">
            <w:pPr>
              <w:keepNext/>
              <w:jc w:val="center"/>
            </w:pPr>
            <w:r>
              <w:rPr>
                <w:noProof/>
              </w:rPr>
              <w:drawing>
                <wp:inline distT="0" distB="0" distL="0" distR="0">
                  <wp:extent cx="2271776" cy="2017522"/>
                  <wp:effectExtent l="19050" t="19050" r="14224" b="20828"/>
                  <wp:docPr id="94" name="Picture 6" descr="C:\Users\Sean\Desktop\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an\Desktop\IMG_0746.JPG"/>
                          <pic:cNvPicPr>
                            <a:picLocks noChangeAspect="1" noChangeArrowheads="1"/>
                          </pic:cNvPicPr>
                        </pic:nvPicPr>
                        <pic:blipFill>
                          <a:blip r:embed="rId101" cstate="print"/>
                          <a:srcRect/>
                          <a:stretch>
                            <a:fillRect/>
                          </a:stretch>
                        </pic:blipFill>
                        <pic:spPr bwMode="auto">
                          <a:xfrm>
                            <a:off x="0" y="0"/>
                            <a:ext cx="2271776" cy="2017522"/>
                          </a:xfrm>
                          <a:prstGeom prst="rect">
                            <a:avLst/>
                          </a:prstGeom>
                          <a:noFill/>
                          <a:ln w="9525">
                            <a:solidFill>
                              <a:schemeClr val="tx1"/>
                            </a:solidFill>
                            <a:miter lim="800000"/>
                            <a:headEnd/>
                            <a:tailEnd/>
                          </a:ln>
                        </pic:spPr>
                      </pic:pic>
                    </a:graphicData>
                  </a:graphic>
                </wp:inline>
              </w:drawing>
            </w:r>
          </w:p>
          <w:p w:rsidR="00CC286C" w:rsidRDefault="00CC286C" w:rsidP="00FB02A6">
            <w:pPr>
              <w:pStyle w:val="Caption"/>
              <w:jc w:val="center"/>
            </w:pPr>
            <w:bookmarkStart w:id="533" w:name="_Ref248071462"/>
            <w:bookmarkStart w:id="534" w:name="_Ref248070153"/>
            <w:bookmarkStart w:id="535" w:name="_Toc260652124"/>
            <w:r>
              <w:t xml:space="preserve">Figure </w:t>
            </w:r>
            <w:fldSimple w:instr=" SEQ Figure \* ARABIC ">
              <w:r w:rsidR="00A71247">
                <w:rPr>
                  <w:noProof/>
                </w:rPr>
                <w:t>86</w:t>
              </w:r>
            </w:fldSimple>
            <w:bookmarkEnd w:id="533"/>
            <w:r>
              <w:t xml:space="preserve"> - Current with no load</w:t>
            </w:r>
            <w:bookmarkEnd w:id="534"/>
            <w:bookmarkEnd w:id="535"/>
          </w:p>
        </w:tc>
        <w:tc>
          <w:tcPr>
            <w:tcW w:w="4788" w:type="dxa"/>
          </w:tcPr>
          <w:p w:rsidR="00CC286C" w:rsidRDefault="00CC286C" w:rsidP="00FB02A6">
            <w:pPr>
              <w:keepNext/>
              <w:jc w:val="center"/>
            </w:pPr>
            <w:r>
              <w:rPr>
                <w:noProof/>
              </w:rPr>
              <w:drawing>
                <wp:inline distT="0" distB="0" distL="0" distR="0">
                  <wp:extent cx="2118021" cy="2019300"/>
                  <wp:effectExtent l="19050" t="19050" r="15579" b="19050"/>
                  <wp:docPr id="95" name="Picture 7" descr="C:\Users\Sean\Desktop\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an\Desktop\IMG_0747.JPG"/>
                          <pic:cNvPicPr>
                            <a:picLocks noChangeAspect="1" noChangeArrowheads="1"/>
                          </pic:cNvPicPr>
                        </pic:nvPicPr>
                        <pic:blipFill>
                          <a:blip r:embed="rId102" cstate="print"/>
                          <a:srcRect/>
                          <a:stretch>
                            <a:fillRect/>
                          </a:stretch>
                        </pic:blipFill>
                        <pic:spPr bwMode="auto">
                          <a:xfrm>
                            <a:off x="0" y="0"/>
                            <a:ext cx="2118021" cy="2019300"/>
                          </a:xfrm>
                          <a:prstGeom prst="rect">
                            <a:avLst/>
                          </a:prstGeom>
                          <a:noFill/>
                          <a:ln w="9525">
                            <a:solidFill>
                              <a:schemeClr val="tx1"/>
                            </a:solidFill>
                            <a:miter lim="800000"/>
                            <a:headEnd/>
                            <a:tailEnd/>
                          </a:ln>
                        </pic:spPr>
                      </pic:pic>
                    </a:graphicData>
                  </a:graphic>
                </wp:inline>
              </w:drawing>
            </w:r>
          </w:p>
          <w:p w:rsidR="00CC286C" w:rsidRDefault="00CC286C" w:rsidP="00FB02A6">
            <w:pPr>
              <w:pStyle w:val="Caption"/>
              <w:jc w:val="center"/>
            </w:pPr>
            <w:bookmarkStart w:id="536" w:name="_Ref248071420"/>
            <w:bookmarkStart w:id="537" w:name="_Toc260652125"/>
            <w:r>
              <w:t xml:space="preserve">Figure </w:t>
            </w:r>
            <w:fldSimple w:instr=" SEQ Figure \* ARABIC ">
              <w:r w:rsidR="00A71247">
                <w:rPr>
                  <w:noProof/>
                </w:rPr>
                <w:t>87</w:t>
              </w:r>
            </w:fldSimple>
            <w:bookmarkEnd w:id="536"/>
            <w:r>
              <w:t xml:space="preserve"> - Current with 5 V load</w:t>
            </w:r>
            <w:bookmarkEnd w:id="537"/>
          </w:p>
        </w:tc>
      </w:tr>
      <w:tr w:rsidR="00D90284" w:rsidTr="00FB02A6">
        <w:tc>
          <w:tcPr>
            <w:tcW w:w="4788" w:type="dxa"/>
          </w:tcPr>
          <w:p w:rsidR="00D90284" w:rsidRPr="00F06877" w:rsidRDefault="00D90284" w:rsidP="00FB02A6">
            <w:pPr>
              <w:keepNext/>
              <w:jc w:val="center"/>
              <w:rPr>
                <w:noProof/>
                <w:sz w:val="20"/>
                <w:szCs w:val="20"/>
                <w:lang w:eastAsia="es-ES"/>
              </w:rPr>
            </w:pPr>
          </w:p>
        </w:tc>
        <w:tc>
          <w:tcPr>
            <w:tcW w:w="4788" w:type="dxa"/>
          </w:tcPr>
          <w:p w:rsidR="00D90284" w:rsidRPr="00F06877" w:rsidRDefault="00D90284" w:rsidP="00FB02A6">
            <w:pPr>
              <w:keepNext/>
              <w:jc w:val="center"/>
              <w:rPr>
                <w:noProof/>
                <w:lang w:eastAsia="es-ES"/>
              </w:rPr>
            </w:pPr>
          </w:p>
        </w:tc>
      </w:tr>
    </w:tbl>
    <w:p w:rsidR="00CC286C" w:rsidRDefault="00E30C01" w:rsidP="00CC286C">
      <w:r>
        <w:t>The designer was</w:t>
      </w:r>
      <w:r w:rsidR="00CC286C">
        <w:t xml:space="preserve"> unfortunately unable to use this technique to determine the current drawn from the battery for heavier loads due to current limits. High current would be drawn from the battery to compensate for the low 12 V in order to provide the continuous power required from the load connected.</w:t>
      </w:r>
    </w:p>
    <w:p w:rsidR="00CC286C" w:rsidRDefault="00CC286C" w:rsidP="00CC286C">
      <w:r>
        <w:t>A 3.4 A load was connected to the inverter which falls right into place with the 3.43 A current limit supply. This load was a power supply brick for a laptop and before connecting the laptop, the designer probed the voltage on the output cable of the power brick to assure safety. The volt-meter gave very inaccurate readings of the voltage. It turns out that the modified sine wave produces an RMS voltage of 115 V and that most AC volt-meters are sensitive to the average value of waveform rather than the RMS value. They are calibrated for RMS voltage under the assumption that the waveform is a pure sine wave and not modified as in this case. Most meters cannot read the RMS voltage of a modified sine wave as in the current case.</w:t>
      </w:r>
    </w:p>
    <w:p w:rsidR="00CC286C" w:rsidRDefault="00CC286C" w:rsidP="00CC286C">
      <w:r>
        <w:t>Trusting the specifications and fault protection of the DC/AC inverter as well as the requirements of the XBOX power supply, the console was connected to the inverter to test in different modes of operation. The XBOX powered successfully and first placed into the video mode where a DVD could play requiring less power than both game play and the dashboard. The XBOX played the movie successfully with no problems, outputting audio also. The XBOX was also able to play games succe</w:t>
      </w:r>
      <w:r w:rsidR="00E30C01">
        <w:t>ssfully. This information allowed</w:t>
      </w:r>
      <w:r>
        <w:t xml:space="preserve"> the design team to be aware of the load and design all other components of the project with it in mind.</w:t>
      </w:r>
    </w:p>
    <w:p w:rsidR="007101B9" w:rsidRDefault="007101B9" w:rsidP="00CC286C"/>
    <w:p w:rsidR="0052076B" w:rsidRDefault="0052076B" w:rsidP="00F258EB">
      <w:pPr>
        <w:pStyle w:val="Heading1"/>
      </w:pPr>
      <w:bookmarkStart w:id="538" w:name="_Toc248358857"/>
      <w:bookmarkStart w:id="539" w:name="_Toc260652009"/>
      <w:r>
        <w:lastRenderedPageBreak/>
        <w:t>Instructions for Build</w:t>
      </w:r>
      <w:bookmarkEnd w:id="538"/>
      <w:bookmarkEnd w:id="539"/>
    </w:p>
    <w:p w:rsidR="0052076B" w:rsidRDefault="0052076B" w:rsidP="0052076B">
      <w:pPr>
        <w:pStyle w:val="Heading2"/>
      </w:pPr>
      <w:bookmarkStart w:id="540" w:name="_Toc248358858"/>
      <w:bookmarkStart w:id="541" w:name="_Toc260652010"/>
      <w:r>
        <w:t>Preparations</w:t>
      </w:r>
      <w:bookmarkEnd w:id="540"/>
      <w:bookmarkEnd w:id="541"/>
    </w:p>
    <w:p w:rsidR="0052076B" w:rsidRPr="00D30025" w:rsidRDefault="00E30C01" w:rsidP="0052076B">
      <w:r>
        <w:t>The first preparation wa</w:t>
      </w:r>
      <w:r w:rsidR="0052076B">
        <w:t>s to assemble all of the parts. The most difficult to acquire piece of equipment w</w:t>
      </w:r>
      <w:r>
        <w:t>as</w:t>
      </w:r>
      <w:r w:rsidR="0052076B">
        <w:t xml:space="preserve"> a reverse recumbent bicycle. This driving vehicle was chosen</w:t>
      </w:r>
      <w:r>
        <w:t xml:space="preserve"> because the dimension profile wa</w:t>
      </w:r>
      <w:r w:rsidR="0052076B">
        <w:t>s very adequate for the design. More parts include the generator, blocking diode, inverter, battery, and charge unit.</w:t>
      </w:r>
    </w:p>
    <w:p w:rsidR="0052076B" w:rsidRDefault="00E30C01" w:rsidP="0052076B">
      <w:r>
        <w:t>The next preparation wa</w:t>
      </w:r>
      <w:r w:rsidR="0052076B">
        <w:t xml:space="preserve">s to wire the protection system for the generator. The front face mount </w:t>
      </w:r>
      <w:r>
        <w:t>had to</w:t>
      </w:r>
      <w:r w:rsidR="0052076B">
        <w:t xml:space="preserve"> be removed from the unit, and the blocking diode installed by providing for a method to hold the wiring in place, and a heat sink for the large diode. Replacing all of the generator knockouts is important to ensure that no pieces left inside of the generator will short out if left inside.</w:t>
      </w:r>
    </w:p>
    <w:p w:rsidR="0052076B" w:rsidRDefault="0052076B" w:rsidP="0052076B">
      <w:pPr>
        <w:pStyle w:val="Heading2"/>
      </w:pPr>
      <w:bookmarkStart w:id="542" w:name="_Toc248358859"/>
      <w:bookmarkStart w:id="543" w:name="_Toc260652011"/>
      <w:r>
        <w:t>Build</w:t>
      </w:r>
      <w:bookmarkEnd w:id="542"/>
      <w:bookmarkEnd w:id="543"/>
    </w:p>
    <w:p w:rsidR="0052076B" w:rsidRDefault="0052076B" w:rsidP="0052076B">
      <w:r>
        <w:t xml:space="preserve">The bike </w:t>
      </w:r>
      <w:r w:rsidR="00E30C01">
        <w:t>had to</w:t>
      </w:r>
      <w:r>
        <w:t xml:space="preserve"> be refitted to specifications for</w:t>
      </w:r>
      <w:r w:rsidR="00E30C01">
        <w:t xml:space="preserve"> the CALBOX application. It had to</w:t>
      </w:r>
      <w:r>
        <w:t xml:space="preserve"> be placed on a mount to lift the driven wheel off of the ground to allow for it to freely rotate. At the same time the front wheel </w:t>
      </w:r>
      <w:r w:rsidR="00E30C01">
        <w:t>was</w:t>
      </w:r>
      <w:r>
        <w:t xml:space="preserve"> placed on a level surface and tilted, so that the user does not feel vertigo while the rear wheel is lifted. The driven wheel </w:t>
      </w:r>
      <w:r w:rsidR="00E30C01">
        <w:t>was</w:t>
      </w:r>
      <w:r>
        <w:t xml:space="preserve"> stripped of rubber lining and inner rim. The drive belt </w:t>
      </w:r>
      <w:r w:rsidR="00E30C01">
        <w:t>was</w:t>
      </w:r>
      <w:r>
        <w:t xml:space="preserve"> selected and adjusted to a length that is adequate for the diameter of the wheel and reaching the generator.</w:t>
      </w:r>
    </w:p>
    <w:p w:rsidR="0052076B" w:rsidRDefault="0052076B" w:rsidP="0052076B">
      <w:r>
        <w:t xml:space="preserve">The relay and diversion system </w:t>
      </w:r>
      <w:r w:rsidR="00E30C01">
        <w:t>were</w:t>
      </w:r>
      <w:r>
        <w:t xml:space="preserve"> installed on the generator. The relay feed</w:t>
      </w:r>
      <w:r w:rsidR="00E30C01">
        <w:t>s</w:t>
      </w:r>
      <w:r>
        <w:t xml:space="preserve"> an outlet box that allow</w:t>
      </w:r>
      <w:r w:rsidR="00E30C01">
        <w:t>s</w:t>
      </w:r>
      <w:r>
        <w:t xml:space="preserve"> the user to choose a load to divert to. Making this a plug in box </w:t>
      </w:r>
      <w:r w:rsidR="00E30C01">
        <w:t>was</w:t>
      </w:r>
      <w:r>
        <w:t xml:space="preserve"> the most adaptive method. It </w:t>
      </w:r>
      <w:r w:rsidR="00E30C01">
        <w:t>was</w:t>
      </w:r>
      <w:r>
        <w:t xml:space="preserve"> kept in mind by the designers however to advice on the particular loads that are acceptable. Not all systems are friendly to DC power signals. Acceptable loads include LED lights, which are not recommended because of their power efficiency, heating elements, and flood lights.</w:t>
      </w:r>
    </w:p>
    <w:p w:rsidR="0052076B" w:rsidRDefault="0052076B" w:rsidP="0052076B">
      <w:r>
        <w:t xml:space="preserve">The generator </w:t>
      </w:r>
      <w:r w:rsidR="00E30C01">
        <w:t>was</w:t>
      </w:r>
      <w:r>
        <w:t xml:space="preserve"> mounted on the bike rack using a fabricated plate. The motor </w:t>
      </w:r>
      <w:r w:rsidR="00E30C01">
        <w:t>could</w:t>
      </w:r>
      <w:r>
        <w:t xml:space="preserve"> not vibrate while in operation, but </w:t>
      </w:r>
      <w:r w:rsidR="00E30C01">
        <w:t>had to</w:t>
      </w:r>
      <w:r>
        <w:t xml:space="preserve"> be close enough to the driving wheel to make it so that losses in the driving belt are minimized. Making the system as compact as possible </w:t>
      </w:r>
      <w:r w:rsidR="00E30C01">
        <w:t>also mad</w:t>
      </w:r>
      <w:r>
        <w:t xml:space="preserve">e it difficult to have a misalignment and have the chain trip or break. The proper tension </w:t>
      </w:r>
      <w:r w:rsidR="00E30C01">
        <w:t>was</w:t>
      </w:r>
      <w:r>
        <w:t xml:space="preserve"> maintained. The electric leads of the generator </w:t>
      </w:r>
      <w:r w:rsidR="00E30C01">
        <w:t>had to</w:t>
      </w:r>
      <w:r>
        <w:t xml:space="preserve"> be wired to the battery. The proper care </w:t>
      </w:r>
      <w:r w:rsidR="00E30C01">
        <w:t xml:space="preserve">was </w:t>
      </w:r>
      <w:r>
        <w:t>taken so as to avoid shorting the leads or causing undue exposure to the wires for the user.</w:t>
      </w:r>
    </w:p>
    <w:p w:rsidR="0052076B" w:rsidRDefault="0052076B" w:rsidP="0052076B">
      <w:r>
        <w:t xml:space="preserve">An adaptor piece </w:t>
      </w:r>
      <w:r w:rsidR="00D81097">
        <w:t>was</w:t>
      </w:r>
      <w:r>
        <w:t xml:space="preserve"> acquired for attaching the driving belt to the bicycle tire. After the bicycle and </w:t>
      </w:r>
      <w:r w:rsidR="00D81097">
        <w:t>generator we</w:t>
      </w:r>
      <w:r>
        <w:t xml:space="preserve">re attached to the bike rack, the driving belt </w:t>
      </w:r>
      <w:r w:rsidR="00D81097">
        <w:t>was</w:t>
      </w:r>
      <w:r>
        <w:t xml:space="preserve"> installed. Special belts can be adjusted by removing and reattaching linking tabs. Other chains made of links </w:t>
      </w:r>
      <w:r w:rsidR="00D81097">
        <w:t>would have had to be</w:t>
      </w:r>
      <w:r>
        <w:t xml:space="preserve"> machined to be refitted. If a direct-drive testing </w:t>
      </w:r>
      <w:r w:rsidR="00D81097">
        <w:lastRenderedPageBreak/>
        <w:t>setup wa</w:t>
      </w:r>
      <w:r>
        <w:t>s being used, the tire remains on the tire frame, and the generator shaft is driven directly from the rubber contact with the shaft of the generator and its rotor.</w:t>
      </w:r>
    </w:p>
    <w:p w:rsidR="0052076B" w:rsidRDefault="0052076B" w:rsidP="0052076B">
      <w:r>
        <w:t xml:space="preserve">Finally, the DC/DC converter </w:t>
      </w:r>
      <w:r w:rsidR="00D81097">
        <w:t>was</w:t>
      </w:r>
      <w:r>
        <w:t xml:space="preserve"> wired in to the circuit to be able to charge the batteries. And the inverter </w:t>
      </w:r>
      <w:r w:rsidR="00D81097">
        <w:t xml:space="preserve">was </w:t>
      </w:r>
      <w:r>
        <w:t>connected to the battery supply for the</w:t>
      </w:r>
      <w:r w:rsidR="00D81097">
        <w:t xml:space="preserve"> running of the load. The load wa</w:t>
      </w:r>
      <w:r>
        <w:t xml:space="preserve">s connected to the inverter since it is an AC load while the battery provides a DC signal. The load </w:t>
      </w:r>
      <w:r w:rsidR="00D81097">
        <w:t>was</w:t>
      </w:r>
      <w:r>
        <w:t xml:space="preserve"> attached to the inverter. It is recommended that the battery is already charged for this initial assembly.</w:t>
      </w:r>
    </w:p>
    <w:p w:rsidR="0052076B" w:rsidRDefault="0052076B" w:rsidP="004101F0">
      <w:pPr>
        <w:pStyle w:val="Heading2"/>
      </w:pPr>
      <w:bookmarkStart w:id="544" w:name="_Toc260652012"/>
      <w:r>
        <w:t>Test Plan</w:t>
      </w:r>
      <w:bookmarkEnd w:id="544"/>
    </w:p>
    <w:p w:rsidR="0052076B" w:rsidRDefault="0052076B" w:rsidP="004101F0">
      <w:pPr>
        <w:pStyle w:val="Heading3"/>
      </w:pPr>
      <w:bookmarkStart w:id="545" w:name="_Toc248414950"/>
      <w:bookmarkStart w:id="546" w:name="_Toc248358861"/>
      <w:bookmarkStart w:id="547" w:name="_Toc260652013"/>
      <w:r>
        <w:t>DC-DC Converter</w:t>
      </w:r>
      <w:bookmarkEnd w:id="545"/>
      <w:bookmarkEnd w:id="547"/>
    </w:p>
    <w:p w:rsidR="0052076B" w:rsidRDefault="0052076B" w:rsidP="0052076B">
      <w:r>
        <w:t xml:space="preserve">In order to test the DC-DC converter, Petra Solar offered the use of their equipment. A DC source </w:t>
      </w:r>
      <w:r w:rsidR="00D81097">
        <w:t>was</w:t>
      </w:r>
      <w:r>
        <w:t xml:space="preserve"> used to act as the signal being received from the generator. The Lambda device output</w:t>
      </w:r>
      <w:r w:rsidR="00D81097">
        <w:t>s</w:t>
      </w:r>
      <w:r>
        <w:t xml:space="preserve"> up to 63 VDC, which is more than enough. The maximum voltage input the converter is built for is 25 V. Along with being able to set the voltage level on this </w:t>
      </w:r>
      <w:r w:rsidR="00D92DA5">
        <w:t>device,</w:t>
      </w:r>
      <w:r w:rsidR="00D81097">
        <w:t xml:space="preserve"> the current could</w:t>
      </w:r>
      <w:r>
        <w:t xml:space="preserve"> also be controlled. </w:t>
      </w:r>
      <w:r w:rsidR="00D81097">
        <w:t>In this way, the power input could</w:t>
      </w:r>
      <w:r>
        <w:t xml:space="preserve"> be monitored and then compared to the output power to allow observance of the system’s efficiency.</w:t>
      </w:r>
    </w:p>
    <w:p w:rsidR="0052076B" w:rsidRDefault="0052076B" w:rsidP="0052076B">
      <w:r>
        <w:t>Both the input an</w:t>
      </w:r>
      <w:r w:rsidR="00D81097">
        <w:t>d output of the converter were</w:t>
      </w:r>
      <w:r>
        <w:t xml:space="preserve"> evaluated using the Yokogawa device. This machine is capable of monitoring four diffe</w:t>
      </w:r>
      <w:r w:rsidR="00D81097">
        <w:t>rent things at once. Two were</w:t>
      </w:r>
      <w:r>
        <w:t xml:space="preserve"> used for the purposes of this testing, one for the input, and one for the output. The Yokogawa screen display</w:t>
      </w:r>
      <w:r w:rsidR="00D81097">
        <w:t>s</w:t>
      </w:r>
      <w:r>
        <w:t xml:space="preserve"> various different features. The ones that w</w:t>
      </w:r>
      <w:r w:rsidR="00D81097">
        <w:t>ere</w:t>
      </w:r>
      <w:r>
        <w:t xml:space="preserve"> most important for this system w</w:t>
      </w:r>
      <w:r w:rsidR="00D81097">
        <w:t>ere</w:t>
      </w:r>
      <w:r>
        <w:t xml:space="preserve"> the voltage and current levels. Also, the frequency, power</w:t>
      </w:r>
      <w:r w:rsidR="00D81097">
        <w:t>, and efficiency could have</w:t>
      </w:r>
      <w:r>
        <w:t xml:space="preserve"> also be</w:t>
      </w:r>
      <w:r w:rsidR="00AE0C10">
        <w:t>en</w:t>
      </w:r>
      <w:r>
        <w:t xml:space="preserve"> displayed.</w:t>
      </w:r>
    </w:p>
    <w:p w:rsidR="0052076B" w:rsidRDefault="00D81097" w:rsidP="0052076B">
      <w:r>
        <w:t>An aspect that i</w:t>
      </w:r>
      <w:r w:rsidR="0052076B">
        <w:t>s important to consider for all electrical devices is how it handles different temperature levels. With the converter, generator, battery and inverter all being in close proximity, heat could affect certain parts of the system. Two things can be done to test this. Again, the use of Petra Solar’s equipment aid</w:t>
      </w:r>
      <w:r>
        <w:t>ed</w:t>
      </w:r>
      <w:r w:rsidR="0052076B">
        <w:t xml:space="preserve"> for these uses. First, a thermal camera </w:t>
      </w:r>
      <w:r>
        <w:t>was</w:t>
      </w:r>
      <w:r w:rsidR="0052076B">
        <w:t xml:space="preserve"> used to view the converter to see if any parts heat up during operation. Second, a thermal chamber </w:t>
      </w:r>
      <w:r>
        <w:t>was</w:t>
      </w:r>
      <w:r w:rsidR="0052076B">
        <w:t xml:space="preserve"> used to test how the device operates under different temperatures. The chamber set up is ideal, as it allows for the Yokogawa and Lambda</w:t>
      </w:r>
      <w:r>
        <w:t xml:space="preserve"> to be connected, so testing could</w:t>
      </w:r>
      <w:r w:rsidR="0052076B">
        <w:t xml:space="preserve"> take place while the converter is at the specified temperature testing.</w:t>
      </w:r>
    </w:p>
    <w:p w:rsidR="0052076B" w:rsidRDefault="0052076B" w:rsidP="004101F0">
      <w:pPr>
        <w:pStyle w:val="Heading3"/>
      </w:pPr>
      <w:bookmarkStart w:id="548" w:name="_Toc248414951"/>
      <w:bookmarkStart w:id="549" w:name="_Toc260652014"/>
      <w:r>
        <w:t>DC-AC Inverter</w:t>
      </w:r>
      <w:bookmarkEnd w:id="548"/>
      <w:bookmarkEnd w:id="549"/>
    </w:p>
    <w:p w:rsidR="0052076B" w:rsidRDefault="00AE0C10" w:rsidP="0052076B">
      <w:r>
        <w:t>Though the DC-AC inverter wa</w:t>
      </w:r>
      <w:r w:rsidR="0052076B">
        <w:t>s purchased b</w:t>
      </w:r>
      <w:r w:rsidR="00D81097">
        <w:t>y an outside source, testing was</w:t>
      </w:r>
      <w:r w:rsidR="0052076B">
        <w:t xml:space="preserve"> still done to see how efficient the Black &amp; Decker inverter is. The testing w</w:t>
      </w:r>
      <w:r w:rsidR="00D81097">
        <w:t>as</w:t>
      </w:r>
      <w:r w:rsidR="0052076B">
        <w:t xml:space="preserve"> implemented similarly to how the DC-DC converter is tested. The only difference is that instead of connecting a </w:t>
      </w:r>
      <w:r w:rsidR="0052076B">
        <w:lastRenderedPageBreak/>
        <w:t>DC source to the input, an AC source will be used. This is also being provided by Petra Solar. This AC source w</w:t>
      </w:r>
      <w:r w:rsidR="00D81097">
        <w:t>as</w:t>
      </w:r>
      <w:r w:rsidR="0052076B">
        <w:t xml:space="preserve"> used to mimic the output of the battery, which w</w:t>
      </w:r>
      <w:r w:rsidR="00D81097">
        <w:t>as</w:t>
      </w:r>
      <w:r w:rsidR="0052076B">
        <w:t xml:space="preserve"> the input to the inverter. Since the output of the inverter is just an outlet, a custom-made part that has a plug on one end </w:t>
      </w:r>
      <w:r w:rsidR="00D81097">
        <w:t>is</w:t>
      </w:r>
      <w:r w:rsidR="0052076B">
        <w:t xml:space="preserve"> used. The wire for this plug </w:t>
      </w:r>
      <w:r w:rsidR="00D81097">
        <w:t>was</w:t>
      </w:r>
      <w:r w:rsidR="0052076B">
        <w:t xml:space="preserve"> opened and connectors such as banana clips will be attached to the other en</w:t>
      </w:r>
      <w:r w:rsidR="00D81097">
        <w:t>d. In this way, the Yokogawa could</w:t>
      </w:r>
      <w:r w:rsidR="0052076B">
        <w:t xml:space="preserve"> be used to monitor the output of the inverter.</w:t>
      </w:r>
    </w:p>
    <w:p w:rsidR="0052076B" w:rsidRDefault="0052076B" w:rsidP="0052076B">
      <w:r>
        <w:t>The thermal chamber w</w:t>
      </w:r>
      <w:r w:rsidR="00D81097">
        <w:t>as</w:t>
      </w:r>
      <w:r>
        <w:t xml:space="preserve"> used to test the inverter under certain temperatures. Since the device is rated for what temperatures it can operate</w:t>
      </w:r>
      <w:r w:rsidR="00D81097">
        <w:t xml:space="preserve"> at, this temperature range was</w:t>
      </w:r>
      <w:r>
        <w:t xml:space="preserve"> not exceeded. Also, this range provide</w:t>
      </w:r>
      <w:r w:rsidR="00AE0C10">
        <w:t>d</w:t>
      </w:r>
      <w:r>
        <w:t xml:space="preserve"> a good basis for what temperatures the DC-DC converter should be able to handle. Since the device is post-production, and therefore all the circuitry is enclosed, the thermal camera w</w:t>
      </w:r>
      <w:r w:rsidR="00AE0C10">
        <w:t>as</w:t>
      </w:r>
      <w:r>
        <w:t xml:space="preserve"> obsolete for testing this device. The Yokogawa provide</w:t>
      </w:r>
      <w:r w:rsidR="00AE0C10">
        <w:t>d</w:t>
      </w:r>
      <w:r>
        <w:t xml:space="preserve"> significant information about the system. </w:t>
      </w:r>
    </w:p>
    <w:p w:rsidR="0052076B" w:rsidRDefault="0052076B" w:rsidP="0052076B">
      <w:r>
        <w:t>T</w:t>
      </w:r>
      <w:r w:rsidR="00AE0C10">
        <w:t>he input voltage and current were</w:t>
      </w:r>
      <w:r>
        <w:t xml:space="preserve"> changed to observe the output power of the inverter. This is very beneficial, as the XBOX operates at different wattage levels depending on its purpose at the time. For instance, the amount of power needed to play a DVD on the gaming system is different from how much is needed to play a game. By mimicking the different output power levels that will be encountered, the different input power levels </w:t>
      </w:r>
      <w:r w:rsidR="00AE0C10">
        <w:t>were</w:t>
      </w:r>
      <w:r>
        <w:t xml:space="preserve"> noted. These in turn </w:t>
      </w:r>
      <w:r w:rsidR="00AE0C10">
        <w:t xml:space="preserve">were </w:t>
      </w:r>
      <w:r>
        <w:t>used to find out the speed at which the battery discharge</w:t>
      </w:r>
      <w:r w:rsidR="00AE0C10">
        <w:t>s</w:t>
      </w:r>
      <w:r>
        <w:t xml:space="preserve"> for the different modes. This information </w:t>
      </w:r>
      <w:r w:rsidR="00AE0C10">
        <w:t xml:space="preserve">is </w:t>
      </w:r>
      <w:r>
        <w:t>then provided to the user, so it is known how much time they will have on the XBOX specific to the use of the console.</w:t>
      </w:r>
    </w:p>
    <w:p w:rsidR="0052076B" w:rsidRDefault="0052076B" w:rsidP="0052076B">
      <w:pPr>
        <w:pStyle w:val="Heading3"/>
      </w:pPr>
      <w:bookmarkStart w:id="550" w:name="_Toc260652015"/>
      <w:r>
        <w:t>Generator curves</w:t>
      </w:r>
      <w:bookmarkEnd w:id="546"/>
      <w:bookmarkEnd w:id="550"/>
    </w:p>
    <w:p w:rsidR="0052076B" w:rsidRDefault="0052076B" w:rsidP="0052076B">
      <w:r>
        <w:t xml:space="preserve">The generator </w:t>
      </w:r>
      <w:r w:rsidR="00AE0C10">
        <w:t>was</w:t>
      </w:r>
      <w:r>
        <w:t xml:space="preserve"> tested by running it instead of with a variable drive, like a human engine would be, i.e., the user, with a constant drive. This means that the motor turned generator that will be used with the CALBOX </w:t>
      </w:r>
      <w:r w:rsidR="00AE0C10">
        <w:t>was</w:t>
      </w:r>
      <w:r>
        <w:t xml:space="preserve"> driven, for testing purposes, with an adjustable motor. Being able to adjust, and know without doubt, the speed that the motor is turning the generator at is crucial in determining the power curve for the generator.</w:t>
      </w:r>
    </w:p>
    <w:p w:rsidR="0052076B" w:rsidRDefault="0052076B" w:rsidP="0052076B">
      <w:r>
        <w:t xml:space="preserve">Using a commercial meter, the power curve </w:t>
      </w:r>
      <w:r w:rsidR="00AE0C10">
        <w:t>was</w:t>
      </w:r>
      <w:r>
        <w:t xml:space="preserve"> verified as the speed of the motor is ramped up to a maximum of 3800 R</w:t>
      </w:r>
      <w:r w:rsidR="00AE0C10">
        <w:t>PM on the generator side. This wa</w:t>
      </w:r>
      <w:r>
        <w:t>s an important thing to</w:t>
      </w:r>
      <w:r w:rsidR="00AE0C10">
        <w:t xml:space="preserve"> note. Because a turns ratio could</w:t>
      </w:r>
      <w:r>
        <w:t xml:space="preserve"> be used to scale up the speed of the motor, a </w:t>
      </w:r>
      <w:r w:rsidR="00AE0C10">
        <w:t>smaller, less powerful motor was</w:t>
      </w:r>
      <w:r>
        <w:t xml:space="preserve"> used to test the generator.</w:t>
      </w:r>
    </w:p>
    <w:p w:rsidR="0052076B" w:rsidRDefault="0052076B" w:rsidP="0052076B">
      <w:r>
        <w:t>The power curve generated serve</w:t>
      </w:r>
      <w:r w:rsidR="00AE0C10">
        <w:t>s</w:t>
      </w:r>
      <w:r>
        <w:t xml:space="preserve"> as a calibration tool for the software measurement that is being introduced with the DC/DC converter that is being implemented in the design. Measuring the discrepancies in the measurements between the commercial equipment and the on-board in-house design equipment allow</w:t>
      </w:r>
      <w:r w:rsidR="00AE0C10">
        <w:t>ed</w:t>
      </w:r>
      <w:r>
        <w:t xml:space="preserve"> the design team to redesign the measurement tool to le</w:t>
      </w:r>
      <w:r w:rsidR="00F351BD">
        <w:t xml:space="preserve">vels required for accuracy. </w:t>
      </w:r>
      <w:r w:rsidR="00ED4AD7">
        <w:fldChar w:fldCharType="begin"/>
      </w:r>
      <w:r w:rsidR="00F351BD">
        <w:instrText xml:space="preserve"> REF _Ref256879632 \h </w:instrText>
      </w:r>
      <w:r w:rsidR="00ED4AD7">
        <w:fldChar w:fldCharType="separate"/>
      </w:r>
      <w:r w:rsidR="00A71247">
        <w:t xml:space="preserve">Figure </w:t>
      </w:r>
      <w:r w:rsidR="00A71247">
        <w:rPr>
          <w:noProof/>
        </w:rPr>
        <w:t>88</w:t>
      </w:r>
      <w:r w:rsidR="00ED4AD7">
        <w:fldChar w:fldCharType="end"/>
      </w:r>
      <w:r w:rsidR="00F351BD">
        <w:t xml:space="preserve"> </w:t>
      </w:r>
      <w:r>
        <w:t>below shows the test plan.</w:t>
      </w:r>
    </w:p>
    <w:p w:rsidR="0052076B" w:rsidRDefault="00D92DA5" w:rsidP="008F7440">
      <w:pPr>
        <w:keepNext/>
        <w:jc w:val="center"/>
      </w:pPr>
      <w:r>
        <w:object w:dxaOrig="10045" w:dyaOrig="6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2pt;height:250.35pt" o:ole="" o:bordertopcolor="this" o:borderleftcolor="this" o:borderbottomcolor="this" o:borderrightcolor="this">
            <v:imagedata r:id="rId103" o:title=""/>
            <w10:bordertop type="single" width="6"/>
            <w10:borderleft type="single" width="6"/>
            <w10:borderbottom type="single" width="6"/>
            <w10:borderright type="single" width="6"/>
          </v:shape>
          <o:OLEObject Type="Embed" ProgID="Visio.Drawing.11" ShapeID="_x0000_i1025" DrawAspect="Content" ObjectID="_1334393971" r:id="rId104"/>
        </w:object>
      </w:r>
    </w:p>
    <w:p w:rsidR="0052076B" w:rsidRPr="00316454" w:rsidRDefault="0052076B" w:rsidP="0052076B">
      <w:pPr>
        <w:pStyle w:val="Caption"/>
        <w:jc w:val="center"/>
      </w:pPr>
      <w:bookmarkStart w:id="551" w:name="_Ref256879632"/>
      <w:bookmarkStart w:id="552" w:name="_Toc260652126"/>
      <w:r>
        <w:t xml:space="preserve">Figure </w:t>
      </w:r>
      <w:fldSimple w:instr=" SEQ Figure \* ARABIC ">
        <w:r w:rsidR="00A71247">
          <w:rPr>
            <w:noProof/>
          </w:rPr>
          <w:t>88</w:t>
        </w:r>
      </w:fldSimple>
      <w:bookmarkEnd w:id="551"/>
      <w:r>
        <w:t xml:space="preserve"> - Generator power curve test plan</w:t>
      </w:r>
      <w:bookmarkEnd w:id="552"/>
    </w:p>
    <w:p w:rsidR="0052076B" w:rsidRDefault="0052076B" w:rsidP="0052076B">
      <w:pPr>
        <w:pStyle w:val="Heading3"/>
      </w:pPr>
      <w:bookmarkStart w:id="553" w:name="_Toc248358862"/>
      <w:bookmarkStart w:id="554" w:name="_Toc260652016"/>
      <w:r>
        <w:t>Charging the battery</w:t>
      </w:r>
      <w:bookmarkEnd w:id="553"/>
      <w:bookmarkEnd w:id="554"/>
    </w:p>
    <w:p w:rsidR="0052076B" w:rsidRDefault="0052076B" w:rsidP="0052076B">
      <w:r>
        <w:t xml:space="preserve">The battery can be charged with a commercial SLA battery charger. Monitoring the power output from the charger, over time, and taking into consideration the specified efficiency rating by the charger manufacturer, it </w:t>
      </w:r>
      <w:r w:rsidR="00AE0C10">
        <w:t>was</w:t>
      </w:r>
      <w:r>
        <w:t xml:space="preserve"> possible to measure the charging properties of the battery from an ideal perspective.</w:t>
      </w:r>
    </w:p>
    <w:p w:rsidR="0052076B" w:rsidRDefault="0052076B" w:rsidP="0052076B">
      <w:r>
        <w:t>From th</w:t>
      </w:r>
      <w:r w:rsidR="00AE0C10">
        <w:t>is measurement data matrix, it wa</w:t>
      </w:r>
      <w:r>
        <w:t xml:space="preserve">s then possible to test the battery with the designed DC/DC converter and the CALBOX generator. This second test </w:t>
      </w:r>
      <w:r w:rsidR="00AE0C10">
        <w:t>was</w:t>
      </w:r>
      <w:r>
        <w:t xml:space="preserve"> done with the testing motor described in the Generator Curves testing. In this way it w</w:t>
      </w:r>
      <w:r w:rsidR="00AE0C10">
        <w:t>as</w:t>
      </w:r>
      <w:r>
        <w:t xml:space="preserve"> possible to determine the charging profile of the generator, and determine the best speed at which the generator is most effectively charging the battery. </w:t>
      </w:r>
    </w:p>
    <w:p w:rsidR="0052076B" w:rsidRPr="00FD16C0" w:rsidRDefault="0052076B" w:rsidP="0052076B">
      <w:r>
        <w:t xml:space="preserve">It </w:t>
      </w:r>
      <w:r w:rsidR="00AE0C10">
        <w:t>was</w:t>
      </w:r>
      <w:r>
        <w:t xml:space="preserve"> necessary to remove the aforementioned protection systems while doing this test since it too w</w:t>
      </w:r>
      <w:r w:rsidR="00AE0C10">
        <w:t>ould</w:t>
      </w:r>
      <w:r>
        <w:t xml:space="preserve"> consume some power and cause the test results to be skewed. The battery charge curves determined with the first test and with the second </w:t>
      </w:r>
      <w:r w:rsidR="008C27B1">
        <w:t>were</w:t>
      </w:r>
      <w:r>
        <w:t xml:space="preserve"> each respectively be compared with the battery manufacturer charging curves.</w:t>
      </w:r>
    </w:p>
    <w:p w:rsidR="0052076B" w:rsidRDefault="0052076B" w:rsidP="004101F0">
      <w:pPr>
        <w:pStyle w:val="Heading3"/>
      </w:pPr>
      <w:bookmarkStart w:id="555" w:name="_Toc248358864"/>
      <w:bookmarkStart w:id="556" w:name="_Toc260652017"/>
      <w:r>
        <w:t xml:space="preserve">Software </w:t>
      </w:r>
      <w:bookmarkEnd w:id="555"/>
      <w:r w:rsidR="00A7563E">
        <w:t>Testing</w:t>
      </w:r>
      <w:bookmarkEnd w:id="556"/>
    </w:p>
    <w:p w:rsidR="00A7563E" w:rsidRDefault="00A7563E" w:rsidP="00A7563E">
      <w:r>
        <w:t>The object of the test plan is to identify activities that w</w:t>
      </w:r>
      <w:r w:rsidR="008C27B1">
        <w:t>ould</w:t>
      </w:r>
      <w:r>
        <w:t xml:space="preserve"> help produce an application with acceptable performance, usability, and functionality. Through creating test cases, </w:t>
      </w:r>
      <w:r>
        <w:lastRenderedPageBreak/>
        <w:t>identifying problem causing bugs, and thorough unit testing, the designers create</w:t>
      </w:r>
      <w:r w:rsidR="008C27B1">
        <w:t>d</w:t>
      </w:r>
      <w:r>
        <w:t xml:space="preserve"> an application that is intuitive as well as functional. </w:t>
      </w:r>
    </w:p>
    <w:p w:rsidR="00D727D9" w:rsidRDefault="00A7563E" w:rsidP="004101F0">
      <w:pPr>
        <w:pStyle w:val="Heading4"/>
      </w:pPr>
      <w:bookmarkStart w:id="557" w:name="_Toc260652018"/>
      <w:r>
        <w:t>Test Environment</w:t>
      </w:r>
      <w:bookmarkEnd w:id="557"/>
    </w:p>
    <w:p w:rsidR="00D727D9" w:rsidRDefault="00D727D9" w:rsidP="00D727D9">
      <w:r>
        <w:t>The test environment w</w:t>
      </w:r>
      <w:r w:rsidR="008C27B1">
        <w:t>as a</w:t>
      </w:r>
      <w:r>
        <w:t xml:space="preserve"> Windows Operating System that supports the .NET 3.0 Framework. It </w:t>
      </w:r>
      <w:r w:rsidR="008C27B1">
        <w:t>a</w:t>
      </w:r>
      <w:r>
        <w:t>lso include</w:t>
      </w:r>
      <w:r w:rsidR="008C27B1">
        <w:t>d</w:t>
      </w:r>
      <w:r>
        <w:t xml:space="preserve"> any machine that is falls within in the recommended hardw</w:t>
      </w:r>
      <w:r w:rsidR="00D92DA5">
        <w:t>are specifications listed in</w:t>
      </w:r>
      <w:r>
        <w:t xml:space="preserve"> </w:t>
      </w:r>
      <w:r w:rsidR="00ED4AD7">
        <w:rPr>
          <w:highlight w:val="red"/>
        </w:rPr>
        <w:fldChar w:fldCharType="begin"/>
      </w:r>
      <w:r w:rsidR="00D92DA5">
        <w:rPr>
          <w:highlight w:val="red"/>
        </w:rPr>
        <w:instrText xml:space="preserve"> REF _Ref248504256 \h </w:instrText>
      </w:r>
      <w:r w:rsidR="00ED4AD7">
        <w:rPr>
          <w:highlight w:val="red"/>
        </w:rPr>
      </w:r>
      <w:r w:rsidR="00ED4AD7">
        <w:rPr>
          <w:highlight w:val="red"/>
        </w:rPr>
        <w:fldChar w:fldCharType="separate"/>
      </w:r>
      <w:r w:rsidR="00A71247">
        <w:t xml:space="preserve">Table </w:t>
      </w:r>
      <w:r w:rsidR="00A71247">
        <w:rPr>
          <w:noProof/>
        </w:rPr>
        <w:t>26</w:t>
      </w:r>
      <w:r w:rsidR="00ED4AD7">
        <w:rPr>
          <w:highlight w:val="red"/>
        </w:rPr>
        <w:fldChar w:fldCharType="end"/>
      </w:r>
      <w:r>
        <w:t>.</w:t>
      </w:r>
    </w:p>
    <w:p w:rsidR="00D727D9" w:rsidRDefault="00350211" w:rsidP="00EF7AB5">
      <w:pPr>
        <w:pStyle w:val="Heading4"/>
      </w:pPr>
      <w:bookmarkStart w:id="558" w:name="_Toc260652019"/>
      <w:r>
        <w:t>Test Users</w:t>
      </w:r>
      <w:bookmarkEnd w:id="558"/>
    </w:p>
    <w:p w:rsidR="00996797" w:rsidRDefault="00350211" w:rsidP="00996797">
      <w:r>
        <w:t>Test users initially include</w:t>
      </w:r>
      <w:r w:rsidR="008C27B1">
        <w:t>d</w:t>
      </w:r>
      <w:r>
        <w:t xml:space="preserve"> the main</w:t>
      </w:r>
      <w:r w:rsidR="00996797">
        <w:t xml:space="preserve"> application programmers and team members. As application development progresses, independent users not associated with the system’s development w</w:t>
      </w:r>
      <w:r w:rsidR="008C27B1">
        <w:t>ere</w:t>
      </w:r>
      <w:r w:rsidR="00996797">
        <w:t xml:space="preserve"> asked to test software</w:t>
      </w:r>
      <w:r w:rsidR="008C27B1">
        <w:t xml:space="preserve"> and provide feedback. If bugs we</w:t>
      </w:r>
      <w:r w:rsidR="00996797">
        <w:t>re found by users they w</w:t>
      </w:r>
      <w:r w:rsidR="008C27B1">
        <w:t>ere</w:t>
      </w:r>
      <w:r w:rsidR="00996797">
        <w:t xml:space="preserve"> recorded (create issue ticket with note that this was found by a user and not a team member)</w:t>
      </w:r>
      <w:r w:rsidR="008C27B1">
        <w:t xml:space="preserve"> </w:t>
      </w:r>
      <w:r w:rsidR="00996797">
        <w:t xml:space="preserve">and be sent back to development for fixing. </w:t>
      </w:r>
    </w:p>
    <w:p w:rsidR="00996797" w:rsidRDefault="00996797" w:rsidP="00EF7AB5">
      <w:pPr>
        <w:pStyle w:val="Heading4"/>
      </w:pPr>
      <w:bookmarkStart w:id="559" w:name="_Toc260652020"/>
      <w:r>
        <w:t>Issue Management</w:t>
      </w:r>
      <w:bookmarkEnd w:id="559"/>
    </w:p>
    <w:p w:rsidR="00996797" w:rsidRDefault="008C27B1" w:rsidP="00996797">
      <w:r>
        <w:t>When issues we</w:t>
      </w:r>
      <w:r w:rsidR="00996797">
        <w:t xml:space="preserve">re found, they </w:t>
      </w:r>
      <w:r>
        <w:t>were</w:t>
      </w:r>
      <w:r w:rsidR="00996797">
        <w:t xml:space="preserve"> categorized, prioritized described, and stored in a table of issues visible to all team member</w:t>
      </w:r>
      <w:r>
        <w:t>s. When a solution to an issue wa</w:t>
      </w:r>
      <w:r w:rsidR="00996797">
        <w:t xml:space="preserve">s found, its fix is implemented back into the final code by priority. Priority is categorized </w:t>
      </w:r>
      <w:r w:rsidR="00F351BD">
        <w:t xml:space="preserve">based on the following criteria shown in </w:t>
      </w:r>
      <w:r w:rsidR="00ED4AD7">
        <w:fldChar w:fldCharType="begin"/>
      </w:r>
      <w:r w:rsidR="00F351BD">
        <w:instrText xml:space="preserve"> REF _Ref256879656 \h </w:instrText>
      </w:r>
      <w:r w:rsidR="00ED4AD7">
        <w:fldChar w:fldCharType="separate"/>
      </w:r>
      <w:r w:rsidR="00A71247">
        <w:t xml:space="preserve">Figure </w:t>
      </w:r>
      <w:r w:rsidR="00A71247">
        <w:rPr>
          <w:noProof/>
        </w:rPr>
        <w:t>89</w:t>
      </w:r>
      <w:r w:rsidR="00ED4AD7">
        <w:fldChar w:fldCharType="end"/>
      </w:r>
      <w:r w:rsidR="00F351BD">
        <w:t>.</w:t>
      </w:r>
    </w:p>
    <w:p w:rsidR="00F06877" w:rsidRDefault="00D92DA5" w:rsidP="00F06877">
      <w:pPr>
        <w:keepNext/>
        <w:jc w:val="center"/>
      </w:pPr>
      <w:r w:rsidRPr="00D92DA5">
        <w:rPr>
          <w:noProof/>
        </w:rPr>
        <w:drawing>
          <wp:inline distT="0" distB="0" distL="0" distR="0">
            <wp:extent cx="4838700" cy="2752725"/>
            <wp:effectExtent l="19050" t="19050" r="19050" b="47625"/>
            <wp:docPr id="4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E14E52" w:rsidRDefault="00F06877" w:rsidP="00F06877">
      <w:pPr>
        <w:pStyle w:val="Caption"/>
        <w:jc w:val="center"/>
      </w:pPr>
      <w:bookmarkStart w:id="560" w:name="_Ref256879656"/>
      <w:bookmarkStart w:id="561" w:name="_Toc260652127"/>
      <w:r>
        <w:t xml:space="preserve">Figure </w:t>
      </w:r>
      <w:fldSimple w:instr=" SEQ Figure \* ARABIC ">
        <w:r w:rsidR="00A71247">
          <w:rPr>
            <w:noProof/>
          </w:rPr>
          <w:t>89</w:t>
        </w:r>
      </w:fldSimple>
      <w:bookmarkEnd w:id="560"/>
      <w:r>
        <w:t xml:space="preserve"> - Issue Priority</w:t>
      </w:r>
      <w:bookmarkEnd w:id="561"/>
    </w:p>
    <w:p w:rsidR="00E14E52" w:rsidRDefault="008C27B1" w:rsidP="00996797">
      <w:r>
        <w:lastRenderedPageBreak/>
        <w:t>Critical issues we</w:t>
      </w:r>
      <w:r w:rsidR="00E14E52">
        <w:t>re the fi</w:t>
      </w:r>
      <w:r>
        <w:t>rst to be analyzed and fixed. Once all Critical issues we</w:t>
      </w:r>
      <w:r w:rsidR="00E14E52">
        <w:t>re found and solved, fixes to intermediate issues w</w:t>
      </w:r>
      <w:r>
        <w:t>ere</w:t>
      </w:r>
      <w:r w:rsidR="00E14E52">
        <w:t xml:space="preserve"> be then actively sought. After both cr</w:t>
      </w:r>
      <w:r>
        <w:t>itical and intermediate issues we</w:t>
      </w:r>
      <w:r w:rsidR="00E14E52">
        <w:t xml:space="preserve">re both found and solved, any low priority issues </w:t>
      </w:r>
      <w:r>
        <w:t>were</w:t>
      </w:r>
      <w:r w:rsidR="00E14E52">
        <w:t xml:space="preserve"> then be addressed. </w:t>
      </w:r>
    </w:p>
    <w:p w:rsidR="00E14E52" w:rsidRDefault="00E14E52" w:rsidP="00EF7AB5">
      <w:pPr>
        <w:pStyle w:val="Heading4"/>
      </w:pPr>
      <w:bookmarkStart w:id="562" w:name="_Toc260652021"/>
      <w:r>
        <w:t>Test Cases</w:t>
      </w:r>
      <w:bookmarkEnd w:id="562"/>
    </w:p>
    <w:p w:rsidR="00E14E52" w:rsidRDefault="00F97E17" w:rsidP="00E14E52">
      <w:r>
        <w:t xml:space="preserve">The following test cases </w:t>
      </w:r>
      <w:r w:rsidR="0043205B">
        <w:t xml:space="preserve">(Table 29) </w:t>
      </w:r>
      <w:r w:rsidR="008C27B1">
        <w:t>were</w:t>
      </w:r>
      <w:r>
        <w:t xml:space="preserve"> important to initial testing based on knowledge </w:t>
      </w:r>
      <w:r w:rsidR="00314A9D">
        <w:t xml:space="preserve">of the system. </w:t>
      </w:r>
    </w:p>
    <w:tbl>
      <w:tblPr>
        <w:tblStyle w:val="TableGrid"/>
        <w:tblW w:w="0" w:type="auto"/>
        <w:jc w:val="center"/>
        <w:tblInd w:w="468" w:type="dxa"/>
        <w:tblLook w:val="04A0"/>
      </w:tblPr>
      <w:tblGrid>
        <w:gridCol w:w="810"/>
        <w:gridCol w:w="3947"/>
        <w:gridCol w:w="3631"/>
      </w:tblGrid>
      <w:tr w:rsidR="00314A9D" w:rsidRPr="00912107" w:rsidTr="004101F0">
        <w:trPr>
          <w:trHeight w:val="145"/>
          <w:jc w:val="center"/>
        </w:trPr>
        <w:tc>
          <w:tcPr>
            <w:tcW w:w="810" w:type="dxa"/>
          </w:tcPr>
          <w:p w:rsidR="00314A9D" w:rsidRPr="00912107" w:rsidRDefault="00314A9D" w:rsidP="006578DE">
            <w:pPr>
              <w:rPr>
                <w:b/>
              </w:rPr>
            </w:pPr>
            <w:r>
              <w:rPr>
                <w:b/>
              </w:rPr>
              <w:t>Test Case</w:t>
            </w:r>
            <w:r w:rsidRPr="00912107">
              <w:rPr>
                <w:b/>
              </w:rPr>
              <w:t xml:space="preserve"> #</w:t>
            </w:r>
          </w:p>
        </w:tc>
        <w:tc>
          <w:tcPr>
            <w:tcW w:w="3947" w:type="dxa"/>
          </w:tcPr>
          <w:p w:rsidR="00314A9D" w:rsidRPr="00912107" w:rsidRDefault="00314A9D" w:rsidP="006578DE">
            <w:pPr>
              <w:rPr>
                <w:b/>
              </w:rPr>
            </w:pPr>
            <w:r>
              <w:rPr>
                <w:b/>
              </w:rPr>
              <w:t>Test Case Description</w:t>
            </w:r>
          </w:p>
        </w:tc>
        <w:tc>
          <w:tcPr>
            <w:tcW w:w="3631" w:type="dxa"/>
          </w:tcPr>
          <w:p w:rsidR="00314A9D" w:rsidRPr="00912107" w:rsidRDefault="00314A9D" w:rsidP="006578DE">
            <w:pPr>
              <w:rPr>
                <w:b/>
              </w:rPr>
            </w:pPr>
            <w:r>
              <w:rPr>
                <w:b/>
              </w:rPr>
              <w:t>Expected Results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01</w:t>
            </w:r>
          </w:p>
        </w:tc>
        <w:tc>
          <w:tcPr>
            <w:tcW w:w="3947" w:type="dxa"/>
          </w:tcPr>
          <w:p w:rsidR="00314A9D" w:rsidRDefault="00314A9D" w:rsidP="004101F0">
            <w:pPr>
              <w:jc w:val="left"/>
            </w:pPr>
            <w:r>
              <w:t>Launch program w/ XML data stored</w:t>
            </w:r>
          </w:p>
        </w:tc>
        <w:tc>
          <w:tcPr>
            <w:tcW w:w="3631" w:type="dxa"/>
          </w:tcPr>
          <w:p w:rsidR="00314A9D" w:rsidRDefault="00314A9D" w:rsidP="004101F0">
            <w:pPr>
              <w:jc w:val="left"/>
            </w:pPr>
            <w:r>
              <w:t xml:space="preserve">Launches w/o error and displays data in list and graph form </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02</w:t>
            </w:r>
          </w:p>
        </w:tc>
        <w:tc>
          <w:tcPr>
            <w:tcW w:w="3947" w:type="dxa"/>
          </w:tcPr>
          <w:p w:rsidR="00314A9D" w:rsidRDefault="00314A9D" w:rsidP="004101F0">
            <w:pPr>
              <w:jc w:val="left"/>
            </w:pPr>
            <w:r>
              <w:t>Launch program w/o any XML data stored</w:t>
            </w:r>
          </w:p>
        </w:tc>
        <w:tc>
          <w:tcPr>
            <w:tcW w:w="3631" w:type="dxa"/>
          </w:tcPr>
          <w:p w:rsidR="00314A9D" w:rsidRDefault="00314A9D" w:rsidP="004101F0">
            <w:pPr>
              <w:jc w:val="left"/>
            </w:pPr>
            <w:r>
              <w:t>Launches w/o error and displays empty list and graph</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03</w:t>
            </w:r>
          </w:p>
        </w:tc>
        <w:tc>
          <w:tcPr>
            <w:tcW w:w="3947" w:type="dxa"/>
          </w:tcPr>
          <w:p w:rsidR="00314A9D" w:rsidRDefault="00314A9D" w:rsidP="004101F0">
            <w:pPr>
              <w:jc w:val="left"/>
            </w:pPr>
            <w:r>
              <w:t xml:space="preserve">Change port name through settings </w:t>
            </w:r>
          </w:p>
        </w:tc>
        <w:tc>
          <w:tcPr>
            <w:tcW w:w="3631" w:type="dxa"/>
          </w:tcPr>
          <w:p w:rsidR="00314A9D" w:rsidRDefault="00314A9D" w:rsidP="004101F0">
            <w:pPr>
              <w:jc w:val="left"/>
            </w:pPr>
            <w:r>
              <w:t>COM port changes and serial data communications link still exists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04</w:t>
            </w:r>
          </w:p>
        </w:tc>
        <w:tc>
          <w:tcPr>
            <w:tcW w:w="3947" w:type="dxa"/>
          </w:tcPr>
          <w:p w:rsidR="00314A9D" w:rsidRDefault="00314A9D" w:rsidP="004101F0">
            <w:pPr>
              <w:jc w:val="left"/>
            </w:pPr>
            <w:r>
              <w:t>Receives new data over serial</w:t>
            </w:r>
          </w:p>
        </w:tc>
        <w:tc>
          <w:tcPr>
            <w:tcW w:w="3631" w:type="dxa"/>
          </w:tcPr>
          <w:p w:rsidR="00314A9D" w:rsidRDefault="00314A9D" w:rsidP="004101F0">
            <w:pPr>
              <w:jc w:val="left"/>
            </w:pPr>
            <w:r>
              <w:t>New data is received in the expected format</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05</w:t>
            </w:r>
          </w:p>
        </w:tc>
        <w:tc>
          <w:tcPr>
            <w:tcW w:w="3947" w:type="dxa"/>
          </w:tcPr>
          <w:p w:rsidR="00314A9D" w:rsidRDefault="00314A9D" w:rsidP="004101F0">
            <w:pPr>
              <w:jc w:val="left"/>
            </w:pPr>
            <w:r>
              <w:t>Receives multiple new packets over serial</w:t>
            </w:r>
          </w:p>
        </w:tc>
        <w:tc>
          <w:tcPr>
            <w:tcW w:w="3631" w:type="dxa"/>
          </w:tcPr>
          <w:p w:rsidR="00314A9D" w:rsidRDefault="00314A9D" w:rsidP="004101F0">
            <w:pPr>
              <w:jc w:val="left"/>
            </w:pPr>
            <w:r>
              <w:t xml:space="preserve">New data is continually received and updated to XML </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06</w:t>
            </w:r>
          </w:p>
        </w:tc>
        <w:tc>
          <w:tcPr>
            <w:tcW w:w="3947" w:type="dxa"/>
          </w:tcPr>
          <w:p w:rsidR="00314A9D" w:rsidRDefault="00314A9D" w:rsidP="004101F0">
            <w:pPr>
              <w:jc w:val="left"/>
            </w:pPr>
            <w:r>
              <w:t>Packet is parsed correctly</w:t>
            </w:r>
          </w:p>
        </w:tc>
        <w:tc>
          <w:tcPr>
            <w:tcW w:w="3631" w:type="dxa"/>
          </w:tcPr>
          <w:p w:rsidR="00314A9D" w:rsidRDefault="00314A9D" w:rsidP="004101F0">
            <w:pPr>
              <w:jc w:val="left"/>
            </w:pPr>
            <w:r>
              <w:t>Parsing function correctly parses session packet received over serial</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07</w:t>
            </w:r>
          </w:p>
        </w:tc>
        <w:tc>
          <w:tcPr>
            <w:tcW w:w="3947" w:type="dxa"/>
          </w:tcPr>
          <w:p w:rsidR="00314A9D" w:rsidRDefault="00314A9D" w:rsidP="004101F0">
            <w:pPr>
              <w:jc w:val="left"/>
            </w:pPr>
            <w:r>
              <w:t>Initial XML document is created if none exists</w:t>
            </w:r>
          </w:p>
        </w:tc>
        <w:tc>
          <w:tcPr>
            <w:tcW w:w="3631" w:type="dxa"/>
          </w:tcPr>
          <w:p w:rsidR="00314A9D" w:rsidRDefault="00314A9D" w:rsidP="004101F0">
            <w:pPr>
              <w:jc w:val="left"/>
            </w:pPr>
            <w:r>
              <w:t>New XML file can be seen created with proper headings in file system</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08</w:t>
            </w:r>
          </w:p>
        </w:tc>
        <w:tc>
          <w:tcPr>
            <w:tcW w:w="3947" w:type="dxa"/>
          </w:tcPr>
          <w:p w:rsidR="00314A9D" w:rsidRDefault="00314A9D" w:rsidP="004101F0">
            <w:pPr>
              <w:jc w:val="left"/>
            </w:pPr>
            <w:r>
              <w:t>XML session nodes are correctly appended to existing XML session</w:t>
            </w:r>
          </w:p>
        </w:tc>
        <w:tc>
          <w:tcPr>
            <w:tcW w:w="3631" w:type="dxa"/>
          </w:tcPr>
          <w:p w:rsidR="00314A9D" w:rsidRDefault="0098525F" w:rsidP="004101F0">
            <w:pPr>
              <w:jc w:val="left"/>
            </w:pPr>
            <w:r>
              <w:t>New nodes can be seen in the XML file on the file system</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09</w:t>
            </w:r>
          </w:p>
        </w:tc>
        <w:tc>
          <w:tcPr>
            <w:tcW w:w="3947" w:type="dxa"/>
          </w:tcPr>
          <w:p w:rsidR="00314A9D" w:rsidRDefault="0098525F" w:rsidP="004101F0">
            <w:pPr>
              <w:jc w:val="left"/>
            </w:pPr>
            <w:r>
              <w:t>Session data is deserialized correctly</w:t>
            </w:r>
          </w:p>
        </w:tc>
        <w:tc>
          <w:tcPr>
            <w:tcW w:w="3631" w:type="dxa"/>
          </w:tcPr>
          <w:p w:rsidR="00314A9D" w:rsidRDefault="0098525F" w:rsidP="004101F0">
            <w:pPr>
              <w:jc w:val="left"/>
            </w:pPr>
            <w:r>
              <w:t>Session nodes are formatted correctly in XML file on file system</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10</w:t>
            </w:r>
          </w:p>
        </w:tc>
        <w:tc>
          <w:tcPr>
            <w:tcW w:w="3947" w:type="dxa"/>
          </w:tcPr>
          <w:p w:rsidR="00314A9D" w:rsidRDefault="0098525F" w:rsidP="004101F0">
            <w:pPr>
              <w:jc w:val="left"/>
            </w:pPr>
            <w:r>
              <w:t xml:space="preserve">Clear buffer </w:t>
            </w:r>
          </w:p>
        </w:tc>
        <w:tc>
          <w:tcPr>
            <w:tcW w:w="3631" w:type="dxa"/>
          </w:tcPr>
          <w:p w:rsidR="00314A9D" w:rsidRDefault="0098525F" w:rsidP="004101F0">
            <w:pPr>
              <w:jc w:val="left"/>
            </w:pPr>
            <w:r>
              <w:t>When application first starts buffer should be cleared of old sessions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11</w:t>
            </w:r>
          </w:p>
        </w:tc>
        <w:tc>
          <w:tcPr>
            <w:tcW w:w="3947" w:type="dxa"/>
          </w:tcPr>
          <w:p w:rsidR="00314A9D" w:rsidRDefault="0098525F" w:rsidP="004101F0">
            <w:pPr>
              <w:jc w:val="left"/>
            </w:pPr>
            <w:r>
              <w:t>Update button is clicked</w:t>
            </w:r>
          </w:p>
        </w:tc>
        <w:tc>
          <w:tcPr>
            <w:tcW w:w="3631" w:type="dxa"/>
          </w:tcPr>
          <w:p w:rsidR="00314A9D" w:rsidRDefault="0098525F" w:rsidP="004101F0">
            <w:pPr>
              <w:jc w:val="left"/>
            </w:pPr>
            <w:r>
              <w:t>GUI should be refreshed correctly with new GUI data</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12</w:t>
            </w:r>
          </w:p>
        </w:tc>
        <w:tc>
          <w:tcPr>
            <w:tcW w:w="3947" w:type="dxa"/>
          </w:tcPr>
          <w:p w:rsidR="00314A9D" w:rsidRDefault="0098525F" w:rsidP="004101F0">
            <w:pPr>
              <w:jc w:val="left"/>
            </w:pPr>
            <w:r>
              <w:t>Program Closes</w:t>
            </w:r>
          </w:p>
        </w:tc>
        <w:tc>
          <w:tcPr>
            <w:tcW w:w="3631" w:type="dxa"/>
          </w:tcPr>
          <w:p w:rsidR="00314A9D" w:rsidRDefault="0098525F" w:rsidP="004101F0">
            <w:pPr>
              <w:jc w:val="left"/>
            </w:pPr>
            <w:r>
              <w:t>Application closes w/o any errors in a timely fashion</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13</w:t>
            </w:r>
          </w:p>
        </w:tc>
        <w:tc>
          <w:tcPr>
            <w:tcW w:w="3947" w:type="dxa"/>
          </w:tcPr>
          <w:p w:rsidR="00314A9D" w:rsidRDefault="0098525F" w:rsidP="004101F0">
            <w:pPr>
              <w:jc w:val="left"/>
            </w:pPr>
            <w:r>
              <w:t>Check GUI elements</w:t>
            </w:r>
          </w:p>
        </w:tc>
        <w:tc>
          <w:tcPr>
            <w:tcW w:w="3631" w:type="dxa"/>
          </w:tcPr>
          <w:p w:rsidR="00314A9D" w:rsidRDefault="0098525F" w:rsidP="004101F0">
            <w:pPr>
              <w:jc w:val="left"/>
            </w:pPr>
            <w:r>
              <w:t>All GUI elements are displayed correctly w/o any graphical glitches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14</w:t>
            </w:r>
          </w:p>
        </w:tc>
        <w:tc>
          <w:tcPr>
            <w:tcW w:w="3947" w:type="dxa"/>
          </w:tcPr>
          <w:p w:rsidR="00314A9D" w:rsidRDefault="0098525F" w:rsidP="004101F0">
            <w:pPr>
              <w:jc w:val="left"/>
            </w:pPr>
            <w:r>
              <w:t>Check all UI interaction objects</w:t>
            </w:r>
          </w:p>
        </w:tc>
        <w:tc>
          <w:tcPr>
            <w:tcW w:w="3631" w:type="dxa"/>
          </w:tcPr>
          <w:p w:rsidR="00314A9D" w:rsidRDefault="0098525F" w:rsidP="00F06877">
            <w:pPr>
              <w:keepNext/>
              <w:jc w:val="left"/>
            </w:pPr>
            <w:r>
              <w:t>All buttons, menu items, and Window controls perform their respective actions</w:t>
            </w:r>
          </w:p>
        </w:tc>
      </w:tr>
    </w:tbl>
    <w:p w:rsidR="00314A9D" w:rsidRPr="00E14E52" w:rsidRDefault="00F06877" w:rsidP="00F06877">
      <w:pPr>
        <w:pStyle w:val="Caption"/>
        <w:jc w:val="center"/>
      </w:pPr>
      <w:bookmarkStart w:id="563" w:name="_Toc260652163"/>
      <w:r>
        <w:t xml:space="preserve">Table </w:t>
      </w:r>
      <w:fldSimple w:instr=" SEQ Table \* ARABIC ">
        <w:r w:rsidR="00A71247">
          <w:rPr>
            <w:noProof/>
          </w:rPr>
          <w:t>29</w:t>
        </w:r>
      </w:fldSimple>
      <w:r>
        <w:t xml:space="preserve"> - Test Case Descriptions</w:t>
      </w:r>
      <w:bookmarkEnd w:id="563"/>
    </w:p>
    <w:p w:rsidR="0037038C" w:rsidRDefault="00A7563E" w:rsidP="00996797">
      <w:pPr>
        <w:rPr>
          <w:color w:val="365F91" w:themeColor="accent1" w:themeShade="BF"/>
          <w:sz w:val="28"/>
          <w:szCs w:val="28"/>
        </w:rPr>
      </w:pPr>
      <w:r>
        <w:t xml:space="preserve"> </w:t>
      </w:r>
      <w:r w:rsidR="0037038C">
        <w:br w:type="page"/>
      </w:r>
    </w:p>
    <w:p w:rsidR="00436AE8" w:rsidRDefault="00436AE8" w:rsidP="00F258EB">
      <w:pPr>
        <w:pStyle w:val="Heading1"/>
      </w:pPr>
      <w:bookmarkStart w:id="564" w:name="_Toc260652022"/>
      <w:r>
        <w:lastRenderedPageBreak/>
        <w:t>Project Summary</w:t>
      </w:r>
      <w:bookmarkEnd w:id="564"/>
    </w:p>
    <w:p w:rsidR="00436AE8" w:rsidRDefault="00436AE8" w:rsidP="00436AE8">
      <w:r>
        <w:t>The CALBOX is a combination energy solution and entertainment console accessory. While designed for youths and adults that spend above average amounts of time using video game consoles, in particular the XBOX 360, it can be used by any user for recreational purposes while at the same time conserving the energy that the user is spending.</w:t>
      </w:r>
    </w:p>
    <w:p w:rsidR="00436AE8" w:rsidRDefault="00436AE8" w:rsidP="00436AE8">
      <w:r>
        <w:t xml:space="preserve">The CALBOX consists of five major systems. The first is the actual device interface with the user. This canvases the seat and its orientation, as well as the aesthetic attractiveness of the CALBOX. The next system is the power generation system. This includes the generator and the battery charging system. Included is also the drive wheel and energy transfer device, chain or direct drive, attached to the generator. The third system is the load system. </w:t>
      </w:r>
    </w:p>
    <w:p w:rsidR="00436AE8" w:rsidRDefault="00436AE8" w:rsidP="00436AE8">
      <w:r>
        <w:t xml:space="preserve">The battery also falls into this system. While it can be argued that the battery is a part of the generation scope, it is in fact a load to the generation system. The load system is composed of the DC/AC inverter used to drive the load, the XBOX 360. The fourth system is the monitoring devices that allow the CALBOX to process data, and transmit it to the user’s end-computing system for interpretation. The Arduino microprocessor and the </w:t>
      </w:r>
      <w:r w:rsidR="00AB4673">
        <w:t>XBee</w:t>
      </w:r>
      <w:r>
        <w:t xml:space="preserve"> wireless transmitter are part of this design. A software interface package allows the user to track and record his or her progress with the CALBOX.</w:t>
      </w:r>
    </w:p>
    <w:p w:rsidR="00436AE8" w:rsidRDefault="00436AE8" w:rsidP="00436AE8">
      <w:r>
        <w:t xml:space="preserve">The final system is a combination of failure prevention devices that protect the components of the overall system from damaging each other. This is possible if the generator overcharges the battery, if the battery reverse-powers the generator, if the </w:t>
      </w:r>
      <w:r w:rsidR="00AB4673">
        <w:t>XBee</w:t>
      </w:r>
      <w:r>
        <w:t xml:space="preserve"> pollutes the Arduino with noise, and other various points of failure that can be prevented.</w:t>
      </w:r>
    </w:p>
    <w:p w:rsidR="00436AE8" w:rsidRDefault="00436AE8" w:rsidP="00436AE8">
      <w:r>
        <w:t>There are significant challenges to implementing the CALBOX design. The most prevalent of these issues is the inefficiency of the system. Estimations show that the user burn</w:t>
      </w:r>
      <w:r w:rsidR="00236DA3">
        <w:t>s</w:t>
      </w:r>
      <w:r>
        <w:t xml:space="preserve"> approximately four times as much energy as is transferred to the system. Optimizing this ratio </w:t>
      </w:r>
      <w:r w:rsidR="00236DA3">
        <w:t>was t</w:t>
      </w:r>
      <w:r>
        <w:t>he most time-consuming of the processes undertaken by the designers.</w:t>
      </w:r>
    </w:p>
    <w:p w:rsidR="00436AE8" w:rsidRDefault="00436AE8" w:rsidP="00436AE8">
      <w:r>
        <w:t xml:space="preserve">Another challenge is the software system. The </w:t>
      </w:r>
      <w:r w:rsidR="00AB4673">
        <w:t>XBee</w:t>
      </w:r>
      <w:r>
        <w:t xml:space="preserve"> produces significant amounts of noise that could interfere with the processing abilities of the processor. Another issue concerning the processor is the difficulty in accurately measuring the state of charge of a lead acid battery. The limitations of the device further</w:t>
      </w:r>
      <w:r w:rsidR="00D92DA5">
        <w:t xml:space="preserve"> make this issue difficult. The </w:t>
      </w:r>
      <w:r>
        <w:t>disconnect between amperage and voltage generated with deliverable power to the processor requires accu</w:t>
      </w:r>
      <w:r w:rsidR="00236DA3">
        <w:t>rate scaling of the signal that</w:t>
      </w:r>
      <w:r>
        <w:t xml:space="preserve"> provide</w:t>
      </w:r>
      <w:r w:rsidR="00236DA3">
        <w:t>s</w:t>
      </w:r>
      <w:r>
        <w:t xml:space="preserve"> information to the processor.</w:t>
      </w:r>
    </w:p>
    <w:p w:rsidR="00436AE8" w:rsidRDefault="00436AE8" w:rsidP="00436AE8">
      <w:r>
        <w:t xml:space="preserve">All issues taken into consideration however, the CALBOX is a sound system. Even the inefficiency can be justified by the argument that free power is better than no power. </w:t>
      </w:r>
      <w:r>
        <w:lastRenderedPageBreak/>
        <w:t xml:space="preserve">Being able to harvest even a portion of power wasted is an economically advantageous situation. Over a lifetime, this energy savings, as well as other immeasurable gains in health and environmental responsibility, add up to proportions that make the CALBOX an attractive addition to any home. </w:t>
      </w:r>
    </w:p>
    <w:p w:rsidR="00436AE8" w:rsidRDefault="00436AE8" w:rsidP="00436AE8">
      <w:pPr>
        <w:pStyle w:val="Heading2"/>
      </w:pPr>
      <w:bookmarkStart w:id="565" w:name="_Toc260652023"/>
      <w:r>
        <w:t>Design Summary</w:t>
      </w:r>
      <w:bookmarkEnd w:id="565"/>
    </w:p>
    <w:p w:rsidR="00436AE8" w:rsidRDefault="00436AE8" w:rsidP="00436AE8">
      <w:r>
        <w:t xml:space="preserve">The system design is made up of various parts that interconnect to deliver power generated by the user to the XBOX 360 gaming console. The main components are the DC generator, the DC/DC converter, the Arduino, the </w:t>
      </w:r>
      <w:r w:rsidR="00AB4673">
        <w:t>XBee</w:t>
      </w:r>
      <w:r>
        <w:t xml:space="preserve"> module, and the DC/AC inverter. The block diagram </w:t>
      </w:r>
      <w:r w:rsidR="00FC735D">
        <w:t xml:space="preserve">in </w:t>
      </w:r>
      <w:r w:rsidR="00ED4AD7">
        <w:fldChar w:fldCharType="begin"/>
      </w:r>
      <w:r w:rsidR="00FC735D">
        <w:instrText xml:space="preserve"> REF _Ref248500158 \h </w:instrText>
      </w:r>
      <w:r w:rsidR="00ED4AD7">
        <w:fldChar w:fldCharType="separate"/>
      </w:r>
      <w:r w:rsidR="00A71247">
        <w:t xml:space="preserve">Figure </w:t>
      </w:r>
      <w:r w:rsidR="00A71247">
        <w:rPr>
          <w:noProof/>
        </w:rPr>
        <w:t>90</w:t>
      </w:r>
      <w:r w:rsidR="00ED4AD7">
        <w:fldChar w:fldCharType="end"/>
      </w:r>
      <w:r>
        <w:t xml:space="preserve"> shows the flow of energy through the system.</w:t>
      </w:r>
    </w:p>
    <w:p w:rsidR="00436AE8" w:rsidRDefault="00436AE8" w:rsidP="00436AE8">
      <w:r>
        <w:t>The CALBOX 360 system is a user-powered device that receives no external energy from the utility grid, or any other outside source. The user powers the system by pedaling the rotary device, just as one would use a bicycle. This kinetic energy from the user is transferred to mechanical energy and feeds into the DC generator. This generator provides the voltage needed to drive the DC-DC buck-boost converter, which in-turn charges the battery. Before the signal is received by the battery, it goes through different stages to ensure proper charging is done.</w:t>
      </w:r>
    </w:p>
    <w:p w:rsidR="00436AE8" w:rsidRDefault="00436AE8" w:rsidP="00436AE8">
      <w:r>
        <w:t>The converter makes use of two switches to regulate the voltage in the system. These switches pass the signal to the output, as well as into the feedback loop. The output voltage is compared to the reference voltage, and the difference between these values is sent out as the voltage error. The error signal is delivered to two different op-amps, which use the signal to determine the duty cycles of the two switches. These duty cycles  control the converter to either step up or step down the voltage to reach the proper output voltage level.</w:t>
      </w:r>
    </w:p>
    <w:p w:rsidR="00436AE8" w:rsidRDefault="00436AE8" w:rsidP="00436AE8">
      <w:r>
        <w:t>The output from the DC/DC regulator sends two voltage signals, one to the battery, and the other to the DC/AC inverter. This is how the battery charges. The power from the battery is run through the inverter to transfer the voltage to AC in order to be used commercially. For this project, this AC voltage pass</w:t>
      </w:r>
      <w:r w:rsidR="00236DA3">
        <w:t>es</w:t>
      </w:r>
      <w:r>
        <w:t xml:space="preserve"> throug</w:t>
      </w:r>
      <w:r w:rsidR="00236DA3">
        <w:t>h a power brick, and then supplies</w:t>
      </w:r>
      <w:r>
        <w:t xml:space="preserve"> the XBOX 360 with the energy needed to run the console.</w:t>
      </w:r>
    </w:p>
    <w:p w:rsidR="00436AE8" w:rsidRDefault="00436AE8" w:rsidP="00436AE8">
      <w:r>
        <w:t>Along with providing power to the DC/DC converter, the DC generator also provide</w:t>
      </w:r>
      <w:r w:rsidR="00236DA3">
        <w:t>s</w:t>
      </w:r>
      <w:r>
        <w:t xml:space="preserve"> power to the Arduino. The Arduino microcontroller keeps track of all the data for the user, and uses the </w:t>
      </w:r>
      <w:r w:rsidR="00AB4673">
        <w:t>XBee</w:t>
      </w:r>
      <w:r>
        <w:t xml:space="preserve"> module to deliver the information to a computer through the use of USB. The Arduino also receives voltage from the battery. The generator provides the microcontroller with the positive voltage, while the battery supplies the negative.</w:t>
      </w:r>
    </w:p>
    <w:p w:rsidR="00436AE8" w:rsidRDefault="00436AE8" w:rsidP="00436AE8">
      <w:pPr>
        <w:keepNext/>
        <w:jc w:val="center"/>
      </w:pPr>
      <w:r>
        <w:rPr>
          <w:noProof/>
        </w:rPr>
        <w:lastRenderedPageBreak/>
        <w:drawing>
          <wp:inline distT="0" distB="0" distL="0" distR="0">
            <wp:extent cx="5477345" cy="6655571"/>
            <wp:effectExtent l="38100" t="19050" r="28105" b="11929"/>
            <wp:docPr id="16" name="Picture 0" descr="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png"/>
                    <pic:cNvPicPr/>
                  </pic:nvPicPr>
                  <pic:blipFill>
                    <a:blip r:embed="rId110" cstate="print"/>
                    <a:stretch>
                      <a:fillRect/>
                    </a:stretch>
                  </pic:blipFill>
                  <pic:spPr>
                    <a:xfrm>
                      <a:off x="0" y="0"/>
                      <a:ext cx="5477345" cy="6655571"/>
                    </a:xfrm>
                    <a:prstGeom prst="rect">
                      <a:avLst/>
                    </a:prstGeom>
                    <a:ln>
                      <a:solidFill>
                        <a:schemeClr val="tx1"/>
                      </a:solidFill>
                    </a:ln>
                  </pic:spPr>
                </pic:pic>
              </a:graphicData>
            </a:graphic>
          </wp:inline>
        </w:drawing>
      </w:r>
    </w:p>
    <w:p w:rsidR="00436AE8" w:rsidRDefault="00436AE8" w:rsidP="00436AE8">
      <w:pPr>
        <w:pStyle w:val="Caption"/>
        <w:jc w:val="center"/>
      </w:pPr>
      <w:bookmarkStart w:id="566" w:name="_Ref248500158"/>
      <w:bookmarkStart w:id="567" w:name="_Toc260652128"/>
      <w:r>
        <w:t xml:space="preserve">Figure </w:t>
      </w:r>
      <w:fldSimple w:instr=" SEQ Figure \* ARABIC ">
        <w:r w:rsidR="00A71247">
          <w:rPr>
            <w:noProof/>
          </w:rPr>
          <w:t>90</w:t>
        </w:r>
      </w:fldSimple>
      <w:bookmarkEnd w:id="566"/>
      <w:r>
        <w:t xml:space="preserve"> - Block Diagram for CALBOX 360</w:t>
      </w:r>
      <w:bookmarkEnd w:id="567"/>
    </w:p>
    <w:p w:rsidR="00436AE8" w:rsidRDefault="00436AE8">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6777FE" w:rsidRDefault="006777FE" w:rsidP="00F258EB">
      <w:pPr>
        <w:pStyle w:val="Heading1"/>
      </w:pPr>
      <w:bookmarkStart w:id="568" w:name="_Toc260652024"/>
      <w:r>
        <w:lastRenderedPageBreak/>
        <w:t>Suppliers</w:t>
      </w:r>
      <w:bookmarkEnd w:id="568"/>
    </w:p>
    <w:p w:rsidR="006777FE" w:rsidRDefault="006777FE" w:rsidP="006777FE">
      <w:r>
        <w:t>The equipment re</w:t>
      </w:r>
      <w:r w:rsidR="00236DA3">
        <w:t>quired to print circuit boards wa</w:t>
      </w:r>
      <w:r>
        <w:t>s not readily available for this project. Because of this, the designs for the dc-dc converter w</w:t>
      </w:r>
      <w:r w:rsidR="00236DA3">
        <w:t>ere</w:t>
      </w:r>
      <w:r>
        <w:t xml:space="preserve"> sent out to Advanced Circuits for printing. After researching different locations that offer thi</w:t>
      </w:r>
      <w:r w:rsidR="00236DA3">
        <w:t>s service, this company provided</w:t>
      </w:r>
      <w:r>
        <w:t xml:space="preserve"> everything needed, and at a good price. They offer</w:t>
      </w:r>
      <w:r w:rsidR="00236DA3">
        <w:t xml:space="preserve"> discounts for students, and mad</w:t>
      </w:r>
      <w:r>
        <w:t>e it possible to order the necessary 2-sided bo</w:t>
      </w:r>
      <w:r w:rsidR="00236DA3">
        <w:t>ards for $33 each. Also, there wa</w:t>
      </w:r>
      <w:r>
        <w:t>s no minimum for ordering, making it possible to order only one board. All orders sent to Advanced Circuits undergo an engineering file review prior to fabrication. Their free pre-order file review will indicate any problem that can be fixed by the company, or those that need to be reviewed by the customer.</w:t>
      </w:r>
    </w:p>
    <w:p w:rsidR="006777FE" w:rsidRDefault="006777FE" w:rsidP="006777FE">
      <w:r>
        <w:t>Advanced Circuits has a more than sufficient support staff, offering live engineering help available 24 hours a day via their tech line. They also offer for free their own PCB layout software. Through this software, specific components can be chosen, even through specific manufacturers, and can be designed as specifically as necessary. Along with all of the</w:t>
      </w:r>
      <w:r w:rsidR="00236DA3">
        <w:t>se benefits, Advanced Circuits wa</w:t>
      </w:r>
      <w:r>
        <w:t>s also eager to help with costs, by offering sponsorships for projects. This company has great offers for students, and appears to have a good relationship with them as well. Not only will they act as a supplier, but as a consultant as well.</w:t>
      </w:r>
    </w:p>
    <w:p w:rsidR="00893491" w:rsidRDefault="006777FE" w:rsidP="00893491">
      <w:r>
        <w:t>The most important aspect of getting the board made by this outside source is that it provide</w:t>
      </w:r>
      <w:r w:rsidR="00236DA3">
        <w:t>s</w:t>
      </w:r>
      <w:r>
        <w:t xml:space="preserve"> the entire wiring path for the circuit. By choosing to receive a 2-layer board, the copper layer underneath the surface of the board provide</w:t>
      </w:r>
      <w:r w:rsidR="00236DA3">
        <w:t>s</w:t>
      </w:r>
      <w:r>
        <w:t xml:space="preserve"> a place for this to be done. </w:t>
      </w:r>
      <w:r w:rsidR="00751E0C">
        <w:t xml:space="preserve">All of the </w:t>
      </w:r>
      <w:r>
        <w:t>components</w:t>
      </w:r>
      <w:r w:rsidR="00751E0C">
        <w:t xml:space="preserve"> were</w:t>
      </w:r>
      <w:r>
        <w:t xml:space="preserve"> attached using soldering equipment available. These tools allow</w:t>
      </w:r>
      <w:r w:rsidR="00236DA3">
        <w:t>ed</w:t>
      </w:r>
      <w:r>
        <w:t xml:space="preserve"> for the board to be fully populated by placing the missing pieces post-production into the correct areas. Since the path has already been put in place during manufacturing, once the components are on </w:t>
      </w:r>
      <w:r w:rsidR="00751E0C">
        <w:t>the board, the circuit was</w:t>
      </w:r>
      <w:r>
        <w:t xml:space="preserve"> complete.</w:t>
      </w:r>
    </w:p>
    <w:p w:rsidR="00893491" w:rsidRDefault="00893491" w:rsidP="00893491">
      <w:pPr>
        <w:pStyle w:val="Heading2"/>
      </w:pPr>
      <w:bookmarkStart w:id="569" w:name="_Toc260652025"/>
      <w:r>
        <w:t>Consultants</w:t>
      </w:r>
      <w:bookmarkEnd w:id="569"/>
    </w:p>
    <w:p w:rsidR="00893491" w:rsidRDefault="00893491" w:rsidP="00893491">
      <w:pPr>
        <w:jc w:val="left"/>
      </w:pPr>
      <w:r>
        <w:t>Working on this project was a great challenge for the four engineers involved, and the CALBOX 360 would not have been a success without the help of others as well. Sandy Juarez, a computer science major, provided assistance, as well as a very educational second opinion for the coding used in the software. Charles Jourdan and Jesus Barrios, two electrical engineers employed at Petra Solar, leant their extensive knowledge in power electronics to assist in the production of the DC-DC converter. Arther Him, another Petra Solar employee, was a helpful assistant, providing an extra set of hands when needed. He was also kind enough to donate the bicycle used in the CALBOX360. Ashlei Hamada also donated something to the system, a comfortable seat for the bike. In preparing for the Progress Energy Symposium, Lia Torres was greatly helpful with crafts and making our display very pleasing to the eye.</w:t>
      </w:r>
      <w:r>
        <w:br w:type="page"/>
      </w:r>
    </w:p>
    <w:p w:rsidR="00CC286C" w:rsidRPr="00F258EB" w:rsidRDefault="00CC286C" w:rsidP="00F258EB">
      <w:pPr>
        <w:pStyle w:val="Heading1"/>
      </w:pPr>
      <w:bookmarkStart w:id="570" w:name="_Toc260652026"/>
      <w:r w:rsidRPr="00F258EB">
        <w:lastRenderedPageBreak/>
        <w:t>Budget &amp; Financing</w:t>
      </w:r>
      <w:bookmarkEnd w:id="340"/>
      <w:bookmarkEnd w:id="570"/>
    </w:p>
    <w:p w:rsidR="00CC286C" w:rsidRDefault="00CC286C" w:rsidP="00CC286C">
      <w:r>
        <w:t xml:space="preserve">The main costs for this project </w:t>
      </w:r>
      <w:r w:rsidR="00236DA3">
        <w:t>were</w:t>
      </w:r>
      <w:r>
        <w:t xml:space="preserve"> be covered by a generous sponsorship from Progress Energy, which cover</w:t>
      </w:r>
      <w:r w:rsidR="00236DA3">
        <w:t>s</w:t>
      </w:r>
      <w:r>
        <w:t xml:space="preserve"> up to $1500 in expenses. Along with this, the company Petra Solar that Sean Varela and Cody Burdette work for provide</w:t>
      </w:r>
      <w:r w:rsidR="00236DA3">
        <w:t>d</w:t>
      </w:r>
      <w:r>
        <w:t xml:space="preserve"> most of the equipment to be used for testing. These devices include a DC-source, AC-source, Yokogawa analyzer, thermal chamber, and a battery charger. The expenses for all the parts that make </w:t>
      </w:r>
      <w:r w:rsidR="0043205B">
        <w:t xml:space="preserve">up the system are listed in Table 30 </w:t>
      </w:r>
      <w:r>
        <w:t>below.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4583"/>
        <w:gridCol w:w="1517"/>
      </w:tblGrid>
      <w:tr w:rsidR="00CC286C" w:rsidTr="00FB02A6">
        <w:trPr>
          <w:jc w:val="center"/>
        </w:trPr>
        <w:tc>
          <w:tcPr>
            <w:tcW w:w="4583" w:type="dxa"/>
            <w:tcBorders>
              <w:top w:val="single" w:sz="12" w:space="0" w:color="000000" w:themeColor="text1"/>
              <w:bottom w:val="single" w:sz="12" w:space="0" w:color="000000" w:themeColor="text1"/>
            </w:tcBorders>
          </w:tcPr>
          <w:p w:rsidR="00CC286C" w:rsidRDefault="00CC286C" w:rsidP="00FB02A6">
            <w:pPr>
              <w:jc w:val="center"/>
            </w:pPr>
            <w:r>
              <w:t>Component</w:t>
            </w:r>
          </w:p>
        </w:tc>
        <w:tc>
          <w:tcPr>
            <w:tcW w:w="1517" w:type="dxa"/>
            <w:tcBorders>
              <w:top w:val="single" w:sz="12" w:space="0" w:color="000000" w:themeColor="text1"/>
              <w:bottom w:val="single" w:sz="12" w:space="0" w:color="000000" w:themeColor="text1"/>
            </w:tcBorders>
          </w:tcPr>
          <w:p w:rsidR="00CC286C" w:rsidRDefault="00CC286C" w:rsidP="00FB02A6">
            <w:pPr>
              <w:jc w:val="center"/>
            </w:pPr>
            <w:r>
              <w:t>Total Cost</w:t>
            </w:r>
          </w:p>
        </w:tc>
      </w:tr>
      <w:tr w:rsidR="00CC286C" w:rsidTr="00FB02A6">
        <w:trPr>
          <w:jc w:val="center"/>
        </w:trPr>
        <w:tc>
          <w:tcPr>
            <w:tcW w:w="4583" w:type="dxa"/>
            <w:tcBorders>
              <w:top w:val="single" w:sz="12" w:space="0" w:color="000000" w:themeColor="text1"/>
            </w:tcBorders>
          </w:tcPr>
          <w:p w:rsidR="00CC286C" w:rsidRDefault="00CC286C" w:rsidP="00FB02A6">
            <w:r>
              <w:t>Leeson M1120046 DC Generator</w:t>
            </w:r>
          </w:p>
        </w:tc>
        <w:tc>
          <w:tcPr>
            <w:tcW w:w="1517" w:type="dxa"/>
            <w:tcBorders>
              <w:top w:val="single" w:sz="12" w:space="0" w:color="000000" w:themeColor="text1"/>
            </w:tcBorders>
          </w:tcPr>
          <w:p w:rsidR="00CC286C" w:rsidRDefault="00CC286C" w:rsidP="00FB02A6">
            <w:pPr>
              <w:jc w:val="right"/>
            </w:pPr>
            <w:r>
              <w:t>$190</w:t>
            </w:r>
          </w:p>
        </w:tc>
      </w:tr>
      <w:tr w:rsidR="00CC286C" w:rsidTr="00FB02A6">
        <w:trPr>
          <w:jc w:val="center"/>
        </w:trPr>
        <w:tc>
          <w:tcPr>
            <w:tcW w:w="4583" w:type="dxa"/>
          </w:tcPr>
          <w:p w:rsidR="00CC286C" w:rsidRDefault="00CC286C" w:rsidP="00FB02A6">
            <w:r>
              <w:t>12 V 35 Ah Lead Acid Battery</w:t>
            </w:r>
          </w:p>
        </w:tc>
        <w:tc>
          <w:tcPr>
            <w:tcW w:w="1517" w:type="dxa"/>
          </w:tcPr>
          <w:p w:rsidR="00CC286C" w:rsidRDefault="00CC286C" w:rsidP="00FB02A6">
            <w:pPr>
              <w:jc w:val="right"/>
            </w:pPr>
            <w:r>
              <w:t>$100</w:t>
            </w:r>
          </w:p>
        </w:tc>
      </w:tr>
      <w:tr w:rsidR="00CC286C" w:rsidTr="00FB02A6">
        <w:trPr>
          <w:jc w:val="center"/>
        </w:trPr>
        <w:tc>
          <w:tcPr>
            <w:tcW w:w="4583" w:type="dxa"/>
          </w:tcPr>
          <w:p w:rsidR="00CC286C" w:rsidRDefault="00CC286C" w:rsidP="00FB02A6">
            <w:r>
              <w:t>Black &amp; Decker DC-AC Inverter</w:t>
            </w:r>
          </w:p>
        </w:tc>
        <w:tc>
          <w:tcPr>
            <w:tcW w:w="1517" w:type="dxa"/>
          </w:tcPr>
          <w:p w:rsidR="00CC286C" w:rsidRDefault="00CC286C" w:rsidP="00FB02A6">
            <w:pPr>
              <w:jc w:val="right"/>
            </w:pPr>
            <w:r>
              <w:t>$50</w:t>
            </w:r>
          </w:p>
        </w:tc>
      </w:tr>
      <w:tr w:rsidR="00CC286C" w:rsidTr="00FB02A6">
        <w:trPr>
          <w:jc w:val="center"/>
        </w:trPr>
        <w:tc>
          <w:tcPr>
            <w:tcW w:w="4583" w:type="dxa"/>
          </w:tcPr>
          <w:p w:rsidR="00CC286C" w:rsidRDefault="00CC286C" w:rsidP="00FB02A6">
            <w:r>
              <w:t>Arduino Duemilanove Microcontroller</w:t>
            </w:r>
          </w:p>
        </w:tc>
        <w:tc>
          <w:tcPr>
            <w:tcW w:w="1517" w:type="dxa"/>
          </w:tcPr>
          <w:p w:rsidR="00CC286C" w:rsidRDefault="00CC286C" w:rsidP="00FB02A6">
            <w:pPr>
              <w:jc w:val="right"/>
            </w:pPr>
            <w:r>
              <w:t>$30</w:t>
            </w:r>
          </w:p>
        </w:tc>
      </w:tr>
      <w:tr w:rsidR="00CC286C" w:rsidTr="00FB02A6">
        <w:trPr>
          <w:jc w:val="center"/>
        </w:trPr>
        <w:tc>
          <w:tcPr>
            <w:tcW w:w="4583" w:type="dxa"/>
          </w:tcPr>
          <w:p w:rsidR="00CC286C" w:rsidRDefault="0037038C" w:rsidP="00FB02A6">
            <w:r>
              <w:t>Liquid Crystal Display</w:t>
            </w:r>
          </w:p>
        </w:tc>
        <w:tc>
          <w:tcPr>
            <w:tcW w:w="1517" w:type="dxa"/>
          </w:tcPr>
          <w:p w:rsidR="00CC286C" w:rsidRDefault="0037038C" w:rsidP="00FB02A6">
            <w:pPr>
              <w:jc w:val="right"/>
            </w:pPr>
            <w:r>
              <w:t>$12</w:t>
            </w:r>
          </w:p>
        </w:tc>
      </w:tr>
      <w:tr w:rsidR="0037038C" w:rsidTr="00FB02A6">
        <w:trPr>
          <w:jc w:val="center"/>
        </w:trPr>
        <w:tc>
          <w:tcPr>
            <w:tcW w:w="4583" w:type="dxa"/>
          </w:tcPr>
          <w:p w:rsidR="0037038C" w:rsidRDefault="00AB4673" w:rsidP="0037199E">
            <w:r>
              <w:t>XBee</w:t>
            </w:r>
            <w:r w:rsidR="0037038C">
              <w:t xml:space="preserve"> Chips (2)</w:t>
            </w:r>
          </w:p>
        </w:tc>
        <w:tc>
          <w:tcPr>
            <w:tcW w:w="1517" w:type="dxa"/>
          </w:tcPr>
          <w:p w:rsidR="0037038C" w:rsidRDefault="0037038C" w:rsidP="0037199E">
            <w:pPr>
              <w:jc w:val="right"/>
            </w:pPr>
            <w:r>
              <w:t>$46</w:t>
            </w:r>
          </w:p>
        </w:tc>
      </w:tr>
      <w:tr w:rsidR="0037038C" w:rsidTr="00FB02A6">
        <w:trPr>
          <w:jc w:val="center"/>
        </w:trPr>
        <w:tc>
          <w:tcPr>
            <w:tcW w:w="4583" w:type="dxa"/>
          </w:tcPr>
          <w:p w:rsidR="0037038C" w:rsidRDefault="00AB4673" w:rsidP="0037199E">
            <w:r>
              <w:t>XBee</w:t>
            </w:r>
            <w:r w:rsidR="0037038C">
              <w:t xml:space="preserve"> Shield Kits (2)</w:t>
            </w:r>
          </w:p>
        </w:tc>
        <w:tc>
          <w:tcPr>
            <w:tcW w:w="1517" w:type="dxa"/>
          </w:tcPr>
          <w:p w:rsidR="0037038C" w:rsidRDefault="0037038C" w:rsidP="0037199E">
            <w:pPr>
              <w:jc w:val="right"/>
            </w:pPr>
            <w:r>
              <w:t>$12</w:t>
            </w:r>
          </w:p>
        </w:tc>
      </w:tr>
      <w:tr w:rsidR="0037038C" w:rsidTr="00FB02A6">
        <w:trPr>
          <w:jc w:val="center"/>
        </w:trPr>
        <w:tc>
          <w:tcPr>
            <w:tcW w:w="4583" w:type="dxa"/>
          </w:tcPr>
          <w:p w:rsidR="0037038C" w:rsidRDefault="00AB4673" w:rsidP="0037199E">
            <w:r>
              <w:t>XBee</w:t>
            </w:r>
            <w:r w:rsidR="0037038C">
              <w:t xml:space="preserve"> Explorer USB</w:t>
            </w:r>
          </w:p>
        </w:tc>
        <w:tc>
          <w:tcPr>
            <w:tcW w:w="1517" w:type="dxa"/>
          </w:tcPr>
          <w:p w:rsidR="0037038C" w:rsidRDefault="0037038C" w:rsidP="0037199E">
            <w:pPr>
              <w:jc w:val="right"/>
            </w:pPr>
            <w:r>
              <w:t>$25</w:t>
            </w:r>
          </w:p>
        </w:tc>
      </w:tr>
      <w:tr w:rsidR="0037038C" w:rsidTr="00FB02A6">
        <w:trPr>
          <w:jc w:val="center"/>
        </w:trPr>
        <w:tc>
          <w:tcPr>
            <w:tcW w:w="4583" w:type="dxa"/>
          </w:tcPr>
          <w:p w:rsidR="0037038C" w:rsidRDefault="0037038C" w:rsidP="0037199E">
            <w:r>
              <w:t>XBOX 360 Gaming Console</w:t>
            </w:r>
          </w:p>
        </w:tc>
        <w:tc>
          <w:tcPr>
            <w:tcW w:w="1517" w:type="dxa"/>
          </w:tcPr>
          <w:p w:rsidR="0037038C" w:rsidRDefault="0037038C" w:rsidP="0037199E">
            <w:pPr>
              <w:jc w:val="right"/>
            </w:pPr>
            <w:r>
              <w:t>$200</w:t>
            </w:r>
          </w:p>
        </w:tc>
      </w:tr>
      <w:tr w:rsidR="0037038C" w:rsidTr="00FB02A6">
        <w:trPr>
          <w:jc w:val="center"/>
        </w:trPr>
        <w:tc>
          <w:tcPr>
            <w:tcW w:w="4583" w:type="dxa"/>
          </w:tcPr>
          <w:p w:rsidR="0037038C" w:rsidRDefault="0037038C" w:rsidP="0037199E">
            <w:r>
              <w:t>Circuit Board Printing (</w:t>
            </w:r>
            <w:r w:rsidR="00236DA3">
              <w:t>plus s &amp; h)</w:t>
            </w:r>
          </w:p>
        </w:tc>
        <w:tc>
          <w:tcPr>
            <w:tcW w:w="1517" w:type="dxa"/>
          </w:tcPr>
          <w:p w:rsidR="0037038C" w:rsidRDefault="0037038C" w:rsidP="0037199E">
            <w:pPr>
              <w:jc w:val="right"/>
            </w:pPr>
            <w:r>
              <w:t>$100</w:t>
            </w:r>
          </w:p>
        </w:tc>
      </w:tr>
      <w:tr w:rsidR="0037038C" w:rsidTr="00FB02A6">
        <w:trPr>
          <w:jc w:val="center"/>
        </w:trPr>
        <w:tc>
          <w:tcPr>
            <w:tcW w:w="4583" w:type="dxa"/>
            <w:tcBorders>
              <w:bottom w:val="single" w:sz="4" w:space="0" w:color="000000" w:themeColor="text1"/>
            </w:tcBorders>
          </w:tcPr>
          <w:p w:rsidR="0037038C" w:rsidRDefault="0037038C" w:rsidP="0037199E">
            <w:r>
              <w:t>DC-DC Converter Components</w:t>
            </w:r>
          </w:p>
        </w:tc>
        <w:tc>
          <w:tcPr>
            <w:tcW w:w="1517" w:type="dxa"/>
            <w:tcBorders>
              <w:bottom w:val="single" w:sz="4" w:space="0" w:color="000000" w:themeColor="text1"/>
            </w:tcBorders>
          </w:tcPr>
          <w:p w:rsidR="0037038C" w:rsidRDefault="0037038C" w:rsidP="0037199E">
            <w:pPr>
              <w:jc w:val="right"/>
            </w:pPr>
            <w:r>
              <w:t>$</w:t>
            </w:r>
            <w:r w:rsidR="00236DA3">
              <w:t>100</w:t>
            </w:r>
          </w:p>
        </w:tc>
      </w:tr>
      <w:tr w:rsidR="0037038C" w:rsidTr="0037038C">
        <w:trPr>
          <w:jc w:val="center"/>
        </w:trPr>
        <w:tc>
          <w:tcPr>
            <w:tcW w:w="4583" w:type="dxa"/>
            <w:tcBorders>
              <w:top w:val="single" w:sz="4" w:space="0" w:color="000000" w:themeColor="text1"/>
              <w:bottom w:val="single" w:sz="4" w:space="0" w:color="000000" w:themeColor="text1"/>
            </w:tcBorders>
          </w:tcPr>
          <w:p w:rsidR="0037038C" w:rsidRDefault="0037038C" w:rsidP="0037199E">
            <w:r>
              <w:t>Building Materials</w:t>
            </w:r>
          </w:p>
        </w:tc>
        <w:tc>
          <w:tcPr>
            <w:tcW w:w="1517" w:type="dxa"/>
            <w:tcBorders>
              <w:top w:val="single" w:sz="4" w:space="0" w:color="000000" w:themeColor="text1"/>
              <w:bottom w:val="single" w:sz="4" w:space="0" w:color="000000" w:themeColor="text1"/>
            </w:tcBorders>
          </w:tcPr>
          <w:p w:rsidR="0037038C" w:rsidRDefault="0037038C" w:rsidP="0037199E">
            <w:pPr>
              <w:jc w:val="right"/>
            </w:pPr>
            <w:r>
              <w:t>$100</w:t>
            </w:r>
          </w:p>
        </w:tc>
      </w:tr>
      <w:tr w:rsidR="0037038C" w:rsidTr="0037038C">
        <w:trPr>
          <w:jc w:val="center"/>
        </w:trPr>
        <w:tc>
          <w:tcPr>
            <w:tcW w:w="4583" w:type="dxa"/>
            <w:tcBorders>
              <w:top w:val="single" w:sz="4" w:space="0" w:color="000000" w:themeColor="text1"/>
              <w:bottom w:val="single" w:sz="12" w:space="0" w:color="000000" w:themeColor="text1"/>
            </w:tcBorders>
          </w:tcPr>
          <w:p w:rsidR="0037038C" w:rsidRDefault="0037038C" w:rsidP="0037199E">
            <w:r>
              <w:t>Miscellaneous Components</w:t>
            </w:r>
          </w:p>
        </w:tc>
        <w:tc>
          <w:tcPr>
            <w:tcW w:w="1517" w:type="dxa"/>
            <w:tcBorders>
              <w:top w:val="single" w:sz="4" w:space="0" w:color="000000" w:themeColor="text1"/>
              <w:bottom w:val="single" w:sz="12" w:space="0" w:color="000000" w:themeColor="text1"/>
            </w:tcBorders>
          </w:tcPr>
          <w:p w:rsidR="0037038C" w:rsidRDefault="0037038C" w:rsidP="0037199E">
            <w:pPr>
              <w:jc w:val="right"/>
            </w:pPr>
            <w:r>
              <w:t>$100</w:t>
            </w:r>
          </w:p>
        </w:tc>
      </w:tr>
      <w:tr w:rsidR="0037038C" w:rsidTr="00FB02A6">
        <w:trPr>
          <w:jc w:val="center"/>
        </w:trPr>
        <w:tc>
          <w:tcPr>
            <w:tcW w:w="4583" w:type="dxa"/>
            <w:tcBorders>
              <w:top w:val="single" w:sz="12" w:space="0" w:color="000000" w:themeColor="text1"/>
              <w:bottom w:val="single" w:sz="12" w:space="0" w:color="000000" w:themeColor="text1"/>
            </w:tcBorders>
          </w:tcPr>
          <w:p w:rsidR="0037038C" w:rsidRDefault="0037038C" w:rsidP="0037199E">
            <w:r>
              <w:t>Total Expenses</w:t>
            </w:r>
          </w:p>
        </w:tc>
        <w:tc>
          <w:tcPr>
            <w:tcW w:w="1517" w:type="dxa"/>
            <w:tcBorders>
              <w:top w:val="single" w:sz="12" w:space="0" w:color="000000" w:themeColor="text1"/>
              <w:bottom w:val="single" w:sz="12" w:space="0" w:color="000000" w:themeColor="text1"/>
            </w:tcBorders>
          </w:tcPr>
          <w:p w:rsidR="0037038C" w:rsidRDefault="0037038C" w:rsidP="0037199E">
            <w:pPr>
              <w:keepNext/>
              <w:jc w:val="right"/>
            </w:pPr>
            <w:r>
              <w:t>$1</w:t>
            </w:r>
            <w:r w:rsidR="00236DA3">
              <w:t>376</w:t>
            </w:r>
          </w:p>
        </w:tc>
      </w:tr>
    </w:tbl>
    <w:p w:rsidR="00CC286C" w:rsidRDefault="00CC286C" w:rsidP="00CC286C">
      <w:pPr>
        <w:pStyle w:val="Caption"/>
        <w:jc w:val="center"/>
      </w:pPr>
      <w:bookmarkStart w:id="571" w:name="_Toc260652164"/>
      <w:r>
        <w:t xml:space="preserve">Table </w:t>
      </w:r>
      <w:fldSimple w:instr=" SEQ Table \* ARABIC ">
        <w:r w:rsidR="00A71247">
          <w:rPr>
            <w:noProof/>
          </w:rPr>
          <w:t>30</w:t>
        </w:r>
      </w:fldSimple>
      <w:r>
        <w:t xml:space="preserve"> - Project Expenses</w:t>
      </w:r>
      <w:bookmarkEnd w:id="571"/>
    </w:p>
    <w:p w:rsidR="0037038C" w:rsidRDefault="00CC286C" w:rsidP="00CC286C">
      <w:r>
        <w:t xml:space="preserve">The prices listed in this table are the total cost of all the parts, including shipping. The price for getting the board printed is based off of three boards, as they are $33 apiece. The building materials include all things necessary to create the holding cell for all of the various parts of the system. This is pending change, based on whether the designers build it themselves, or if it is outsourced to be manufactured elsewhere. Miscellaneous components comprise solder, wire, AC power supply for the XBOX, a USB standard A to B, among other parts. The extra power supply is necessary for the XBOX as one </w:t>
      </w:r>
      <w:r w:rsidR="00236DA3">
        <w:t xml:space="preserve">was </w:t>
      </w:r>
      <w:r>
        <w:t xml:space="preserve">stripped in order to correctly test current flow from the inverter to the console. Evaluating the total expenses shows that the Progress Energy sponsorship </w:t>
      </w:r>
      <w:r w:rsidR="00236DA3">
        <w:t>was enough</w:t>
      </w:r>
      <w:r>
        <w:t xml:space="preserve"> to finance this project. </w:t>
      </w:r>
    </w:p>
    <w:p w:rsidR="00236DA3" w:rsidRDefault="00236DA3">
      <w:pPr>
        <w:spacing w:line="276" w:lineRule="auto"/>
        <w:jc w:val="left"/>
      </w:pPr>
    </w:p>
    <w:p w:rsidR="0037038C" w:rsidRDefault="0037038C">
      <w:pPr>
        <w:spacing w:line="276" w:lineRule="auto"/>
        <w:jc w:val="left"/>
      </w:pPr>
      <w:r>
        <w:br w:type="page"/>
      </w:r>
    </w:p>
    <w:p w:rsidR="00456D10" w:rsidRDefault="00456D10" w:rsidP="00456D10">
      <w:pPr>
        <w:pStyle w:val="Heading1"/>
      </w:pPr>
      <w:bookmarkStart w:id="572" w:name="_Toc248523251"/>
      <w:bookmarkStart w:id="573" w:name="_Toc260652027"/>
      <w:r>
        <w:lastRenderedPageBreak/>
        <w:t>Project Milestones</w:t>
      </w:r>
      <w:bookmarkEnd w:id="572"/>
      <w:bookmarkEnd w:id="573"/>
    </w:p>
    <w:p w:rsidR="00456D10" w:rsidRPr="00591C06" w:rsidRDefault="00456D10" w:rsidP="00456D10">
      <w:r>
        <w:t xml:space="preserve">The goals and objectives for this project were divided into two sections. The first section deals with all the hardware of the system. This comprises the DC-DC converter design, DC generator, bicycle, and the AC-DC inverter. Most of the design and testing was done on the DC-DC converter. The second section involves the software that provided the user with battery and calorie information and also transfers information to the computer. The timeline for the objectives of these sections is contained in </w:t>
      </w:r>
      <w:r w:rsidR="00ED4AD7">
        <w:fldChar w:fldCharType="begin"/>
      </w:r>
      <w:r>
        <w:instrText xml:space="preserve"> REF _Ref256879675 \h </w:instrText>
      </w:r>
      <w:r w:rsidR="00ED4AD7">
        <w:fldChar w:fldCharType="separate"/>
      </w:r>
      <w:r w:rsidR="00A71247">
        <w:t xml:space="preserve">Figure </w:t>
      </w:r>
      <w:r w:rsidR="00A71247">
        <w:rPr>
          <w:noProof/>
        </w:rPr>
        <w:t>91</w:t>
      </w:r>
      <w:r w:rsidR="00ED4AD7">
        <w:fldChar w:fldCharType="end"/>
      </w:r>
      <w:r>
        <w:t xml:space="preserve"> and 91 below.</w:t>
      </w:r>
    </w:p>
    <w:p w:rsidR="00456D10" w:rsidRDefault="00456D10" w:rsidP="00456D10">
      <w:pPr>
        <w:keepNext/>
        <w:jc w:val="center"/>
      </w:pPr>
      <w:r>
        <w:rPr>
          <w:noProof/>
        </w:rPr>
        <w:drawing>
          <wp:inline distT="0" distB="0" distL="0" distR="0">
            <wp:extent cx="5165793" cy="2514461"/>
            <wp:effectExtent l="19050" t="19050" r="15807" b="19189"/>
            <wp:docPr id="32" name="Picture 12" descr="Hardware Miles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Milestones.png"/>
                    <pic:cNvPicPr/>
                  </pic:nvPicPr>
                  <pic:blipFill>
                    <a:blip r:embed="rId111" cstate="print"/>
                    <a:stretch>
                      <a:fillRect/>
                    </a:stretch>
                  </pic:blipFill>
                  <pic:spPr>
                    <a:xfrm>
                      <a:off x="0" y="0"/>
                      <a:ext cx="5165088" cy="2514118"/>
                    </a:xfrm>
                    <a:prstGeom prst="rect">
                      <a:avLst/>
                    </a:prstGeom>
                    <a:ln>
                      <a:solidFill>
                        <a:schemeClr val="tx1"/>
                      </a:solidFill>
                    </a:ln>
                  </pic:spPr>
                </pic:pic>
              </a:graphicData>
            </a:graphic>
          </wp:inline>
        </w:drawing>
      </w:r>
    </w:p>
    <w:p w:rsidR="00456D10" w:rsidRDefault="00456D10" w:rsidP="00456D10">
      <w:pPr>
        <w:pStyle w:val="Caption"/>
        <w:jc w:val="center"/>
      </w:pPr>
      <w:bookmarkStart w:id="574" w:name="_Ref256879675"/>
      <w:bookmarkStart w:id="575" w:name="_Toc248512256"/>
      <w:bookmarkStart w:id="576" w:name="_Toc260652129"/>
      <w:r>
        <w:t xml:space="preserve">Figure </w:t>
      </w:r>
      <w:fldSimple w:instr=" SEQ Figure \* ARABIC ">
        <w:r w:rsidR="00A71247">
          <w:rPr>
            <w:noProof/>
          </w:rPr>
          <w:t>91</w:t>
        </w:r>
      </w:fldSimple>
      <w:bookmarkEnd w:id="574"/>
      <w:r>
        <w:t xml:space="preserve"> - Hardware Milestones</w:t>
      </w:r>
      <w:bookmarkEnd w:id="575"/>
      <w:bookmarkEnd w:id="576"/>
    </w:p>
    <w:p w:rsidR="00456D10" w:rsidRDefault="00456D10" w:rsidP="00456D10">
      <w:pPr>
        <w:keepNext/>
        <w:jc w:val="center"/>
      </w:pPr>
      <w:r>
        <w:rPr>
          <w:noProof/>
        </w:rPr>
        <w:drawing>
          <wp:inline distT="0" distB="0" distL="0" distR="0">
            <wp:extent cx="5136610" cy="2709341"/>
            <wp:effectExtent l="19050" t="19050" r="25940" b="14809"/>
            <wp:docPr id="33" name="Picture 11" descr="Software Miles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Milestones.png"/>
                    <pic:cNvPicPr/>
                  </pic:nvPicPr>
                  <pic:blipFill>
                    <a:blip r:embed="rId112" cstate="print"/>
                    <a:stretch>
                      <a:fillRect/>
                    </a:stretch>
                  </pic:blipFill>
                  <pic:spPr>
                    <a:xfrm>
                      <a:off x="0" y="0"/>
                      <a:ext cx="5141434" cy="2711886"/>
                    </a:xfrm>
                    <a:prstGeom prst="rect">
                      <a:avLst/>
                    </a:prstGeom>
                    <a:ln>
                      <a:solidFill>
                        <a:schemeClr val="tx1"/>
                      </a:solidFill>
                    </a:ln>
                  </pic:spPr>
                </pic:pic>
              </a:graphicData>
            </a:graphic>
          </wp:inline>
        </w:drawing>
      </w:r>
    </w:p>
    <w:p w:rsidR="00456D10" w:rsidRPr="00165955" w:rsidRDefault="00456D10" w:rsidP="00456D10">
      <w:pPr>
        <w:pStyle w:val="Caption"/>
        <w:jc w:val="center"/>
      </w:pPr>
      <w:bookmarkStart w:id="577" w:name="_Toc248512257"/>
      <w:bookmarkStart w:id="578" w:name="_Toc260652130"/>
      <w:r>
        <w:t xml:space="preserve">Figure </w:t>
      </w:r>
      <w:fldSimple w:instr=" SEQ Figure \* ARABIC ">
        <w:r w:rsidR="00A71247">
          <w:rPr>
            <w:noProof/>
          </w:rPr>
          <w:t>92</w:t>
        </w:r>
      </w:fldSimple>
      <w:r>
        <w:t xml:space="preserve"> - Software Milestones</w:t>
      </w:r>
      <w:bookmarkEnd w:id="577"/>
      <w:bookmarkEnd w:id="578"/>
    </w:p>
    <w:p w:rsidR="00310E8D" w:rsidRDefault="00310E8D" w:rsidP="00456D10">
      <w:pPr>
        <w:pStyle w:val="Heading2"/>
      </w:pPr>
      <w:bookmarkStart w:id="579" w:name="_Toc260652028"/>
      <w:r>
        <w:lastRenderedPageBreak/>
        <w:t>Possible Expansions</w:t>
      </w:r>
      <w:bookmarkEnd w:id="579"/>
    </w:p>
    <w:p w:rsidR="00310E8D" w:rsidRDefault="00310E8D" w:rsidP="00CC286C">
      <w:r>
        <w:t>The CALBOX system is originally designed to power an XBOX through the use of a battery, which is charged from the energy used to ride a stationary bicycle. Simple changes to the system could be to switch the load. That is, instead of powering an XBOX, maybe power a different gaming console, such as the Nintendo Wii. It is possible to power different devices through this system, but changes would have to be made. An XBOX need a maximum of 200 W to operate at its peak, while the Wii only needs 60 W or power. Because of this, a different DC-AC inverter would likely be used for other applications of the system.</w:t>
      </w:r>
    </w:p>
    <w:p w:rsidR="00310E8D" w:rsidRDefault="00310E8D" w:rsidP="00CC286C">
      <w:r>
        <w:t xml:space="preserve">Another possible change that could be made is to the DC-DC converter. Instead of using a non-isolated system, a </w:t>
      </w:r>
      <w:r w:rsidR="00052959">
        <w:t>F</w:t>
      </w:r>
      <w:r>
        <w:t>lyback converter could be used. This would provide much more power to the system, due to the use of a transformer. This would make it possible to run various different devices off of the system. It could be possible to have a system with such a converter to power a gaming console, as well as the television that the console is hooked up to.</w:t>
      </w:r>
    </w:p>
    <w:p w:rsidR="00A629D3" w:rsidRDefault="00A629D3" w:rsidP="00CC286C">
      <w:r>
        <w:t>Expansions related to the microcontroller components would include a higher quality LC</w:t>
      </w:r>
      <w:r w:rsidR="00EB28FA">
        <w:t xml:space="preserve">D, letting the user input their own weight and age, and more robust battery state of charge calculation. A higher quality LCD would allow the system to display colorful and animated data representations of the battery charge and calories burned. If the system would provide the inputs for the user to enter their own weight and age through a number pad expansion, the system would be able to calculate a more accurate number of calories burned. </w:t>
      </w:r>
      <w:r w:rsidR="00B14997">
        <w:t xml:space="preserve">The system would also benefit from a more accurate method of calculating the state of charge of the battery. An external battery charge IC could be purchased and provide a more detailed reading of a lead acid battery to the microcontroller. </w:t>
      </w:r>
    </w:p>
    <w:p w:rsidR="00F258EB" w:rsidRDefault="00B14997" w:rsidP="00CC286C">
      <w:r>
        <w:t xml:space="preserve">Expansions related to the Software would include providing real time data from pedaling to a dynamically updating graph. This could map the users exercise intensity as the session progresses. The system could also include support for multiple users, so that more than one person would have their information stored and presented. </w:t>
      </w:r>
    </w:p>
    <w:p w:rsidR="00F258EB" w:rsidRDefault="00F258EB">
      <w:pPr>
        <w:spacing w:line="276" w:lineRule="auto"/>
        <w:jc w:val="left"/>
      </w:pPr>
      <w:r>
        <w:br w:type="page"/>
      </w:r>
    </w:p>
    <w:p w:rsidR="00F258EB" w:rsidRPr="00A4756A" w:rsidRDefault="00F258EB" w:rsidP="00A4756A">
      <w:pPr>
        <w:pStyle w:val="Heading1"/>
      </w:pPr>
      <w:bookmarkStart w:id="580" w:name="_Toc260652029"/>
      <w:r w:rsidRPr="00A4756A">
        <w:lastRenderedPageBreak/>
        <w:t>Operation Manual</w:t>
      </w:r>
      <w:bookmarkEnd w:id="580"/>
    </w:p>
    <w:p w:rsidR="00F258EB" w:rsidRDefault="00F258EB" w:rsidP="00F258EB">
      <w:r>
        <w:t>The CALBOX 360 is a machine that allows users of all ages and fitness ability to translate the excess energy stored in their muscle bonds to the chemical bonds of a battery. This energy then can be used to power a video game console, the Microsoft Xbox 360. The main objective of the device is to provide a reward for wise health management and prompt attention to fitness. There are three main stages of operation.</w:t>
      </w:r>
    </w:p>
    <w:p w:rsidR="00F258EB" w:rsidRDefault="00F258EB" w:rsidP="00A4756A">
      <w:pPr>
        <w:pStyle w:val="Heading2"/>
      </w:pPr>
      <w:bookmarkStart w:id="581" w:name="_Toc260652030"/>
      <w:r w:rsidRPr="00A4756A">
        <w:t>Orientation – General System</w:t>
      </w:r>
      <w:bookmarkEnd w:id="581"/>
    </w:p>
    <w:p w:rsidR="00F258EB" w:rsidRDefault="00F258EB" w:rsidP="00A4756A">
      <w:r>
        <w:t>The following features can be found on the CALBOX and should be used as reference point for operation purposes</w:t>
      </w:r>
      <w:r w:rsidR="00A4756A">
        <w:t xml:space="preserve">. </w:t>
      </w:r>
      <w:r w:rsidR="00ED4AD7">
        <w:fldChar w:fldCharType="begin"/>
      </w:r>
      <w:r w:rsidR="00A4756A">
        <w:instrText xml:space="preserve"> REF _Ref260642276 \h </w:instrText>
      </w:r>
      <w:r w:rsidR="00ED4AD7">
        <w:fldChar w:fldCharType="separate"/>
      </w:r>
      <w:r w:rsidR="00A71247">
        <w:t xml:space="preserve">Figure </w:t>
      </w:r>
      <w:r w:rsidR="00A71247">
        <w:rPr>
          <w:noProof/>
        </w:rPr>
        <w:t>93</w:t>
      </w:r>
      <w:r w:rsidR="00ED4AD7">
        <w:fldChar w:fldCharType="end"/>
      </w:r>
      <w:r w:rsidR="00A4756A">
        <w:t xml:space="preserve"> below provides a visual breakdown of the systems components.</w:t>
      </w:r>
    </w:p>
    <w:p w:rsidR="00F258EB" w:rsidRDefault="00F258EB" w:rsidP="00A4756A">
      <w:pPr>
        <w:keepNext/>
        <w:jc w:val="center"/>
      </w:pPr>
      <w:r>
        <w:rPr>
          <w:noProof/>
        </w:rPr>
        <w:drawing>
          <wp:inline distT="0" distB="0" distL="0" distR="0">
            <wp:extent cx="4469536" cy="2125714"/>
            <wp:effectExtent l="19050" t="0" r="7214"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srcRect/>
                    <a:stretch>
                      <a:fillRect/>
                    </a:stretch>
                  </pic:blipFill>
                  <pic:spPr bwMode="auto">
                    <a:xfrm>
                      <a:off x="0" y="0"/>
                      <a:ext cx="4475434" cy="2128519"/>
                    </a:xfrm>
                    <a:prstGeom prst="rect">
                      <a:avLst/>
                    </a:prstGeom>
                    <a:noFill/>
                    <a:ln w="9525">
                      <a:noFill/>
                      <a:miter lim="800000"/>
                      <a:headEnd/>
                      <a:tailEnd/>
                    </a:ln>
                  </pic:spPr>
                </pic:pic>
              </a:graphicData>
            </a:graphic>
          </wp:inline>
        </w:drawing>
      </w:r>
    </w:p>
    <w:p w:rsidR="00F258EB" w:rsidRDefault="00F258EB" w:rsidP="00F258EB">
      <w:pPr>
        <w:pStyle w:val="Caption"/>
        <w:jc w:val="center"/>
      </w:pPr>
      <w:bookmarkStart w:id="582" w:name="_Ref260642276"/>
      <w:bookmarkStart w:id="583" w:name="_Ref260642275"/>
      <w:bookmarkStart w:id="584" w:name="_Toc260652131"/>
      <w:r>
        <w:t xml:space="preserve">Figure </w:t>
      </w:r>
      <w:fldSimple w:instr=" SEQ Figure \* ARABIC ">
        <w:r w:rsidR="00A71247">
          <w:rPr>
            <w:noProof/>
          </w:rPr>
          <w:t>93</w:t>
        </w:r>
      </w:fldSimple>
      <w:bookmarkEnd w:id="582"/>
      <w:r>
        <w:t xml:space="preserve"> - The CALBOX 360</w:t>
      </w:r>
      <w:bookmarkEnd w:id="583"/>
      <w:bookmarkEnd w:id="584"/>
    </w:p>
    <w:p w:rsidR="00F258EB" w:rsidRDefault="00F258EB" w:rsidP="005D6B46">
      <w:pPr>
        <w:pStyle w:val="ListParagraph"/>
        <w:numPr>
          <w:ilvl w:val="0"/>
          <w:numId w:val="23"/>
        </w:numPr>
        <w:spacing w:line="276" w:lineRule="auto"/>
        <w:ind w:left="720"/>
        <w:jc w:val="left"/>
      </w:pPr>
      <w:r>
        <w:t>Modified bicycle that is made into the CALBOX 360</w:t>
      </w:r>
    </w:p>
    <w:p w:rsidR="00F258EB" w:rsidRDefault="00F258EB" w:rsidP="005D6B46">
      <w:pPr>
        <w:pStyle w:val="ListParagraph"/>
        <w:numPr>
          <w:ilvl w:val="0"/>
          <w:numId w:val="23"/>
        </w:numPr>
        <w:spacing w:line="276" w:lineRule="auto"/>
        <w:ind w:left="720"/>
        <w:jc w:val="left"/>
      </w:pPr>
      <w:r>
        <w:t>Handlebaar LCD and operation buttons</w:t>
      </w:r>
    </w:p>
    <w:p w:rsidR="00F258EB" w:rsidRDefault="00F258EB" w:rsidP="005D6B46">
      <w:pPr>
        <w:pStyle w:val="ListParagraph"/>
        <w:numPr>
          <w:ilvl w:val="0"/>
          <w:numId w:val="23"/>
        </w:numPr>
        <w:spacing w:line="276" w:lineRule="auto"/>
        <w:ind w:left="720"/>
        <w:jc w:val="left"/>
      </w:pPr>
      <w:r>
        <w:t>Wiring for handlebar LCD – do not cut</w:t>
      </w:r>
    </w:p>
    <w:p w:rsidR="00F258EB" w:rsidRDefault="00F258EB" w:rsidP="005D6B46">
      <w:pPr>
        <w:pStyle w:val="ListParagraph"/>
        <w:numPr>
          <w:ilvl w:val="0"/>
          <w:numId w:val="23"/>
        </w:numPr>
        <w:spacing w:line="276" w:lineRule="auto"/>
        <w:ind w:left="720"/>
        <w:jc w:val="left"/>
      </w:pPr>
      <w:r>
        <w:t>Comfort seat</w:t>
      </w:r>
    </w:p>
    <w:p w:rsidR="00F258EB" w:rsidRDefault="00F258EB" w:rsidP="005D6B46">
      <w:pPr>
        <w:pStyle w:val="ListParagraph"/>
        <w:numPr>
          <w:ilvl w:val="0"/>
          <w:numId w:val="23"/>
        </w:numPr>
        <w:spacing w:line="276" w:lineRule="auto"/>
        <w:ind w:left="720"/>
        <w:jc w:val="left"/>
      </w:pPr>
      <w:r>
        <w:t>Modified rear wheel and Powertwist V-Belt drive</w:t>
      </w:r>
    </w:p>
    <w:p w:rsidR="00F258EB" w:rsidRDefault="00F258EB" w:rsidP="005D6B46">
      <w:pPr>
        <w:pStyle w:val="ListParagraph"/>
        <w:numPr>
          <w:ilvl w:val="0"/>
          <w:numId w:val="23"/>
        </w:numPr>
        <w:spacing w:line="276" w:lineRule="auto"/>
        <w:ind w:left="720"/>
        <w:jc w:val="left"/>
      </w:pPr>
      <w:r>
        <w:t>Holding case</w:t>
      </w:r>
    </w:p>
    <w:p w:rsidR="00F258EB" w:rsidRDefault="00F258EB" w:rsidP="005D6B46">
      <w:pPr>
        <w:pStyle w:val="ListParagraph"/>
        <w:numPr>
          <w:ilvl w:val="0"/>
          <w:numId w:val="23"/>
        </w:numPr>
        <w:spacing w:line="276" w:lineRule="auto"/>
        <w:ind w:left="720"/>
        <w:jc w:val="left"/>
      </w:pPr>
      <w:r>
        <w:t>(on opposite side) Xbox 360 power attachment</w:t>
      </w:r>
    </w:p>
    <w:p w:rsidR="00F258EB" w:rsidRPr="00A4756A" w:rsidRDefault="00F258EB" w:rsidP="00A4756A">
      <w:pPr>
        <w:pStyle w:val="Heading2"/>
      </w:pPr>
      <w:bookmarkStart w:id="585" w:name="_Toc260652031"/>
      <w:r w:rsidRPr="00A4756A">
        <w:t>Orientation – Handlebar LCD</w:t>
      </w:r>
      <w:bookmarkEnd w:id="585"/>
    </w:p>
    <w:p w:rsidR="00F258EB" w:rsidRPr="0041061E" w:rsidRDefault="00F258EB" w:rsidP="00F258EB">
      <w:r>
        <w:t xml:space="preserve">The handlebar LCD </w:t>
      </w:r>
      <w:r w:rsidR="00A4756A">
        <w:t>(</w:t>
      </w:r>
      <w:r w:rsidR="00ED4AD7">
        <w:fldChar w:fldCharType="begin"/>
      </w:r>
      <w:r w:rsidR="00A4756A">
        <w:instrText xml:space="preserve"> REF _Ref260642277 \h </w:instrText>
      </w:r>
      <w:r w:rsidR="00ED4AD7">
        <w:fldChar w:fldCharType="separate"/>
      </w:r>
      <w:r w:rsidR="00A71247">
        <w:t xml:space="preserve">Figure </w:t>
      </w:r>
      <w:r w:rsidR="00A71247">
        <w:rPr>
          <w:noProof/>
        </w:rPr>
        <w:t>94</w:t>
      </w:r>
      <w:r w:rsidR="00ED4AD7">
        <w:fldChar w:fldCharType="end"/>
      </w:r>
      <w:r w:rsidR="00A4756A">
        <w:t xml:space="preserve">) </w:t>
      </w:r>
      <w:r>
        <w:t xml:space="preserve">provides a slew of information for the user.  With the included buttons, the user can easily turn on and off the LCD for a session, send session data to the computer, and turn on the power to the Xbox 360. This button in reality is an </w:t>
      </w:r>
      <w:r>
        <w:lastRenderedPageBreak/>
        <w:t>extension of the button built in to the DC/AC converter that provides power to the necessary loads.</w:t>
      </w:r>
    </w:p>
    <w:p w:rsidR="00F258EB" w:rsidRDefault="00F258EB" w:rsidP="00F258EB">
      <w:pPr>
        <w:pStyle w:val="ListParagraph"/>
        <w:keepNext/>
        <w:ind w:left="0"/>
        <w:jc w:val="center"/>
      </w:pPr>
      <w:r>
        <w:rPr>
          <w:noProof/>
        </w:rPr>
        <w:drawing>
          <wp:inline distT="0" distB="0" distL="0" distR="0">
            <wp:extent cx="5943600" cy="3630341"/>
            <wp:effectExtent l="19050" t="19050" r="19050" b="27259"/>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5943600" cy="3630341"/>
                    </a:xfrm>
                    <a:prstGeom prst="rect">
                      <a:avLst/>
                    </a:prstGeom>
                    <a:noFill/>
                    <a:ln w="9525">
                      <a:solidFill>
                        <a:schemeClr val="tx1"/>
                      </a:solidFill>
                      <a:miter lim="800000"/>
                      <a:headEnd/>
                      <a:tailEnd/>
                    </a:ln>
                  </pic:spPr>
                </pic:pic>
              </a:graphicData>
            </a:graphic>
          </wp:inline>
        </w:drawing>
      </w:r>
    </w:p>
    <w:p w:rsidR="00F258EB" w:rsidRDefault="00F258EB" w:rsidP="00F258EB">
      <w:pPr>
        <w:pStyle w:val="Caption"/>
        <w:jc w:val="center"/>
      </w:pPr>
      <w:bookmarkStart w:id="586" w:name="_Ref260642277"/>
      <w:bookmarkStart w:id="587" w:name="_Toc260652132"/>
      <w:r>
        <w:t xml:space="preserve">Figure </w:t>
      </w:r>
      <w:fldSimple w:instr=" SEQ Figure \* ARABIC ">
        <w:r w:rsidR="00A71247">
          <w:rPr>
            <w:noProof/>
          </w:rPr>
          <w:t>94</w:t>
        </w:r>
      </w:fldSimple>
      <w:bookmarkEnd w:id="586"/>
      <w:r>
        <w:t xml:space="preserve"> - Handlebar LCD and accompanying buttons</w:t>
      </w:r>
      <w:bookmarkEnd w:id="587"/>
    </w:p>
    <w:p w:rsidR="00F258EB" w:rsidRDefault="00F258EB" w:rsidP="00F258EB">
      <w:r>
        <w:t>The screen also provides the user with statistics about the particular workout session that is under way. A caloric meter shows the user how many calories he has burned, a battery meter shows the user the battery charge rating and whether the battery is in a “settling” state after a workout during which a battery level indicator would be inaccurate. The MET’s intensity meter shows the user how hard he is working. A higher MET level indicates the user is working harder to power the CALBOX. Finally, the session timer provides a timer for the ongoing session.</w:t>
      </w:r>
    </w:p>
    <w:p w:rsidR="00F258EB" w:rsidRDefault="00F258EB" w:rsidP="00F258EB">
      <w:pPr>
        <w:pStyle w:val="Heading2"/>
      </w:pPr>
      <w:bookmarkStart w:id="588" w:name="_Toc260652032"/>
      <w:r>
        <w:t>Operation – Working Out</w:t>
      </w:r>
      <w:bookmarkEnd w:id="588"/>
    </w:p>
    <w:p w:rsidR="00F258EB" w:rsidRDefault="00F258EB" w:rsidP="00F258EB">
      <w:r>
        <w:t xml:space="preserve">First, turn on the CALBOX App on your computer. This will allow it to communicate with the CALBOX and receive data for your workout session. Second, adjust the seat height of the CALBOX bicycle to a comfortable height. A good rule of thumb is to align the seat with the hip of the fully upright user. This ensures the safety of the user’s knees, and the most comfortable workout session. Once on the bike, turn on the LCD with the top button of the handlebar display. This will allow the user to monitor the workout and time it to fit the rest of his schedule. When the user is finished riding, he will press and hold for 1-2 seconds the middle session button. The LCD will flash that it has finished </w:t>
      </w:r>
      <w:r>
        <w:lastRenderedPageBreak/>
        <w:t>sending the session to the computer. Turn off the LCD with the top button on the handlebar control center.</w:t>
      </w:r>
      <w:r w:rsidR="00A4756A">
        <w:t xml:space="preserve"> </w:t>
      </w:r>
      <w:r w:rsidR="00ED4AD7">
        <w:fldChar w:fldCharType="begin"/>
      </w:r>
      <w:r w:rsidR="00A4756A">
        <w:instrText xml:space="preserve"> REF _Ref260642278 \h </w:instrText>
      </w:r>
      <w:r w:rsidR="00ED4AD7">
        <w:fldChar w:fldCharType="separate"/>
      </w:r>
      <w:r w:rsidR="00A71247">
        <w:t xml:space="preserve">Figure </w:t>
      </w:r>
      <w:r w:rsidR="00A71247">
        <w:rPr>
          <w:noProof/>
        </w:rPr>
        <w:t>95</w:t>
      </w:r>
      <w:r w:rsidR="00ED4AD7">
        <w:fldChar w:fldCharType="end"/>
      </w:r>
      <w:r w:rsidR="00A4756A">
        <w:t xml:space="preserve"> shows the system in action.</w:t>
      </w:r>
    </w:p>
    <w:p w:rsidR="00F258EB" w:rsidRDefault="00F258EB" w:rsidP="00F258EB">
      <w:pPr>
        <w:keepNext/>
        <w:jc w:val="center"/>
      </w:pPr>
      <w:r>
        <w:rPr>
          <w:noProof/>
        </w:rPr>
        <w:drawing>
          <wp:inline distT="0" distB="0" distL="0" distR="0">
            <wp:extent cx="3302000" cy="3302000"/>
            <wp:effectExtent l="19050" t="19050" r="12700" b="12700"/>
            <wp:docPr id="29" name="Picture 8" descr="C:\Users\Pamela\Documents\My Dropbox\Senior Design\SD2\pictures\4-15-2010\DSC0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ela\Documents\My Dropbox\Senior Design\SD2\pictures\4-15-2010\DSC04743.JPG"/>
                    <pic:cNvPicPr>
                      <a:picLocks noChangeAspect="1" noChangeArrowheads="1"/>
                    </pic:cNvPicPr>
                  </pic:nvPicPr>
                  <pic:blipFill>
                    <a:blip r:embed="rId115" cstate="print"/>
                    <a:srcRect l="12820" t="25926" r="31624"/>
                    <a:stretch>
                      <a:fillRect/>
                    </a:stretch>
                  </pic:blipFill>
                  <pic:spPr bwMode="auto">
                    <a:xfrm>
                      <a:off x="0" y="0"/>
                      <a:ext cx="3302000" cy="3302000"/>
                    </a:xfrm>
                    <a:prstGeom prst="rect">
                      <a:avLst/>
                    </a:prstGeom>
                    <a:noFill/>
                    <a:ln w="9525">
                      <a:solidFill>
                        <a:schemeClr val="tx1"/>
                      </a:solidFill>
                      <a:miter lim="800000"/>
                      <a:headEnd/>
                      <a:tailEnd/>
                    </a:ln>
                  </pic:spPr>
                </pic:pic>
              </a:graphicData>
            </a:graphic>
          </wp:inline>
        </w:drawing>
      </w:r>
    </w:p>
    <w:p w:rsidR="00F258EB" w:rsidRDefault="00F258EB" w:rsidP="00F258EB">
      <w:pPr>
        <w:pStyle w:val="Caption"/>
        <w:jc w:val="center"/>
      </w:pPr>
      <w:bookmarkStart w:id="589" w:name="_Ref260642278"/>
      <w:bookmarkStart w:id="590" w:name="_Toc260652133"/>
      <w:r>
        <w:t xml:space="preserve">Figure </w:t>
      </w:r>
      <w:fldSimple w:instr=" SEQ Figure \* ARABIC ">
        <w:r w:rsidR="00A71247">
          <w:rPr>
            <w:noProof/>
          </w:rPr>
          <w:t>95</w:t>
        </w:r>
      </w:fldSimple>
      <w:bookmarkEnd w:id="589"/>
      <w:r>
        <w:t xml:space="preserve"> - Sean working out on the CALBOX 360</w:t>
      </w:r>
      <w:bookmarkEnd w:id="590"/>
    </w:p>
    <w:p w:rsidR="00F258EB" w:rsidRDefault="00F258EB" w:rsidP="00F258EB">
      <w:pPr>
        <w:pStyle w:val="Heading2"/>
      </w:pPr>
      <w:bookmarkStart w:id="591" w:name="_Toc260652033"/>
      <w:r>
        <w:t>Operation – Playing X</w:t>
      </w:r>
      <w:r w:rsidR="00C51DEA">
        <w:t>BOX</w:t>
      </w:r>
      <w:bookmarkEnd w:id="591"/>
    </w:p>
    <w:p w:rsidR="00F258EB" w:rsidRDefault="00F258EB" w:rsidP="00A4756A">
      <w:r>
        <w:t xml:space="preserve">Once refreshed, the user can play Xbox at his convenience. All that has to be done is press the bottom button on the CALBOX handlebar control. This will give power to the Xbox, not turn on the Xbox. The Xbox must still be turned on by the user. It is possible to play and ride at the same time, however this is discouraged because the user will not reap the reward of working out, someone else will. Also, it causes more wear and tear on the internal battery. </w:t>
      </w:r>
    </w:p>
    <w:p w:rsidR="00F258EB" w:rsidRDefault="00A4756A" w:rsidP="00A4756A">
      <w:r>
        <w:t>W</w:t>
      </w:r>
      <w:r w:rsidR="00F258EB">
        <w:t>hen the CALBOX begins to make a high-pitched warning tone, safely power down the XBOX, then press the bottom button on the handlebar to turn off the power. Allow the battery to settle for 1 hour, then charge the CALBOX once again by exercising. NEVER open the CALBOX while it is operating or being charged.</w:t>
      </w:r>
      <w:r>
        <w:t xml:space="preserve"> </w:t>
      </w:r>
      <w:r w:rsidR="00ED4AD7">
        <w:fldChar w:fldCharType="begin"/>
      </w:r>
      <w:r>
        <w:instrText xml:space="preserve"> REF _Ref260642279 \h </w:instrText>
      </w:r>
      <w:r w:rsidR="00ED4AD7">
        <w:fldChar w:fldCharType="separate"/>
      </w:r>
      <w:r w:rsidR="00A71247">
        <w:t xml:space="preserve">Figure </w:t>
      </w:r>
      <w:r w:rsidR="00A71247">
        <w:rPr>
          <w:noProof/>
        </w:rPr>
        <w:t>96</w:t>
      </w:r>
      <w:r w:rsidR="00ED4AD7">
        <w:fldChar w:fldCharType="end"/>
      </w:r>
      <w:r>
        <w:t xml:space="preserve"> shows the XBOX being played from the power of the system.</w:t>
      </w:r>
    </w:p>
    <w:p w:rsidR="00F258EB" w:rsidRDefault="00F258EB" w:rsidP="00A4756A">
      <w:pPr>
        <w:pStyle w:val="ListParagraph"/>
        <w:keepNext/>
        <w:ind w:left="0"/>
        <w:jc w:val="center"/>
      </w:pPr>
      <w:r>
        <w:rPr>
          <w:noProof/>
        </w:rPr>
        <w:lastRenderedPageBreak/>
        <w:drawing>
          <wp:inline distT="0" distB="0" distL="0" distR="0">
            <wp:extent cx="4850483" cy="3298308"/>
            <wp:effectExtent l="19050" t="19050" r="26317" b="16392"/>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srcRect/>
                    <a:stretch>
                      <a:fillRect/>
                    </a:stretch>
                  </pic:blipFill>
                  <pic:spPr bwMode="auto">
                    <a:xfrm>
                      <a:off x="0" y="0"/>
                      <a:ext cx="4855623" cy="3301803"/>
                    </a:xfrm>
                    <a:prstGeom prst="rect">
                      <a:avLst/>
                    </a:prstGeom>
                    <a:noFill/>
                    <a:ln w="9525">
                      <a:solidFill>
                        <a:schemeClr val="tx1"/>
                      </a:solidFill>
                      <a:miter lim="800000"/>
                      <a:headEnd/>
                      <a:tailEnd/>
                    </a:ln>
                  </pic:spPr>
                </pic:pic>
              </a:graphicData>
            </a:graphic>
          </wp:inline>
        </w:drawing>
      </w:r>
    </w:p>
    <w:p w:rsidR="00F258EB" w:rsidRPr="0082326F" w:rsidRDefault="00F258EB" w:rsidP="00F258EB">
      <w:pPr>
        <w:pStyle w:val="Caption"/>
        <w:jc w:val="center"/>
      </w:pPr>
      <w:bookmarkStart w:id="592" w:name="_Ref260642279"/>
      <w:bookmarkStart w:id="593" w:name="_Toc260652134"/>
      <w:r>
        <w:t xml:space="preserve">Figure </w:t>
      </w:r>
      <w:fldSimple w:instr=" SEQ Figure \* ARABIC ">
        <w:r w:rsidR="00A71247">
          <w:rPr>
            <w:noProof/>
          </w:rPr>
          <w:t>96</w:t>
        </w:r>
      </w:fldSimple>
      <w:bookmarkEnd w:id="592"/>
      <w:r>
        <w:t xml:space="preserve"> - Playing on power from the CALBOX 360</w:t>
      </w:r>
      <w:bookmarkEnd w:id="593"/>
    </w:p>
    <w:p w:rsidR="00B14997" w:rsidRDefault="00B14997" w:rsidP="00CC286C"/>
    <w:p w:rsidR="00B74DEA" w:rsidRDefault="00B74DEA">
      <w:pPr>
        <w:spacing w:line="276" w:lineRule="auto"/>
        <w:jc w:val="left"/>
        <w:rPr>
          <w:rFonts w:cstheme="minorHAnsi"/>
          <w:szCs w:val="24"/>
        </w:rPr>
      </w:pPr>
      <w:r>
        <w:rPr>
          <w:rFonts w:cstheme="minorHAnsi"/>
          <w:szCs w:val="24"/>
        </w:rPr>
        <w:br w:type="page"/>
      </w:r>
    </w:p>
    <w:p w:rsidR="00B74DEA" w:rsidRDefault="00B74DEA" w:rsidP="00F258EB">
      <w:pPr>
        <w:pStyle w:val="Heading1"/>
      </w:pPr>
      <w:bookmarkStart w:id="594" w:name="_Toc260652034"/>
      <w:r>
        <w:lastRenderedPageBreak/>
        <w:t>Appendix</w:t>
      </w:r>
      <w:bookmarkEnd w:id="594"/>
    </w:p>
    <w:p w:rsidR="00B74DEA" w:rsidRPr="00B74DEA" w:rsidRDefault="00B74DEA" w:rsidP="00B74DEA">
      <w:pPr>
        <w:pStyle w:val="Heading2"/>
      </w:pPr>
      <w:bookmarkStart w:id="595" w:name="_Toc260652035"/>
      <w:r>
        <w:t>Figures</w:t>
      </w:r>
      <w:bookmarkEnd w:id="595"/>
    </w:p>
    <w:p w:rsidR="00A71247" w:rsidRDefault="00ED4AD7">
      <w:pPr>
        <w:pStyle w:val="TableofFigures"/>
        <w:tabs>
          <w:tab w:val="right" w:leader="dot" w:pos="8630"/>
        </w:tabs>
        <w:rPr>
          <w:rFonts w:eastAsiaTheme="minorEastAsia" w:cstheme="minorBidi"/>
          <w:i w:val="0"/>
          <w:iCs w:val="0"/>
          <w:noProof/>
          <w:sz w:val="22"/>
          <w:szCs w:val="22"/>
        </w:rPr>
      </w:pPr>
      <w:r w:rsidRPr="00ED4AD7">
        <w:rPr>
          <w:szCs w:val="24"/>
        </w:rPr>
        <w:fldChar w:fldCharType="begin"/>
      </w:r>
      <w:r w:rsidR="00B74DEA">
        <w:rPr>
          <w:szCs w:val="24"/>
        </w:rPr>
        <w:instrText xml:space="preserve"> TOC \h \z \c "Figure" </w:instrText>
      </w:r>
      <w:r w:rsidRPr="00ED4AD7">
        <w:rPr>
          <w:szCs w:val="24"/>
        </w:rPr>
        <w:fldChar w:fldCharType="separate"/>
      </w:r>
      <w:hyperlink w:anchor="_Toc260652039" w:history="1">
        <w:r w:rsidR="00A71247" w:rsidRPr="00040C3E">
          <w:rPr>
            <w:rStyle w:val="Hyperlink"/>
            <w:noProof/>
          </w:rPr>
          <w:t>Figure 1 - CALBOX prototype vision 2</w:t>
        </w:r>
        <w:r w:rsidR="00A71247">
          <w:rPr>
            <w:noProof/>
            <w:webHidden/>
          </w:rPr>
          <w:tab/>
        </w:r>
        <w:r w:rsidR="00A71247">
          <w:rPr>
            <w:noProof/>
            <w:webHidden/>
          </w:rPr>
          <w:fldChar w:fldCharType="begin"/>
        </w:r>
        <w:r w:rsidR="00A71247">
          <w:rPr>
            <w:noProof/>
            <w:webHidden/>
          </w:rPr>
          <w:instrText xml:space="preserve"> PAGEREF _Toc260652039 \h </w:instrText>
        </w:r>
        <w:r w:rsidR="00A71247">
          <w:rPr>
            <w:noProof/>
            <w:webHidden/>
          </w:rPr>
        </w:r>
        <w:r w:rsidR="00A71247">
          <w:rPr>
            <w:noProof/>
            <w:webHidden/>
          </w:rPr>
          <w:fldChar w:fldCharType="separate"/>
        </w:r>
        <w:r w:rsidR="00A71247">
          <w:rPr>
            <w:noProof/>
            <w:webHidden/>
          </w:rPr>
          <w:t>2</w:t>
        </w:r>
        <w:r w:rsidR="00A71247">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0" w:history="1">
        <w:r w:rsidRPr="00040C3E">
          <w:rPr>
            <w:rStyle w:val="Hyperlink"/>
            <w:noProof/>
          </w:rPr>
          <w:t>Figure 2 - Wave collaboration</w:t>
        </w:r>
        <w:r>
          <w:rPr>
            <w:noProof/>
            <w:webHidden/>
          </w:rPr>
          <w:tab/>
        </w:r>
        <w:r>
          <w:rPr>
            <w:noProof/>
            <w:webHidden/>
          </w:rPr>
          <w:fldChar w:fldCharType="begin"/>
        </w:r>
        <w:r>
          <w:rPr>
            <w:noProof/>
            <w:webHidden/>
          </w:rPr>
          <w:instrText xml:space="preserve"> PAGEREF _Toc260652040 \h </w:instrText>
        </w:r>
        <w:r>
          <w:rPr>
            <w:noProof/>
            <w:webHidden/>
          </w:rPr>
        </w:r>
        <w:r>
          <w:rPr>
            <w:noProof/>
            <w:webHidden/>
          </w:rPr>
          <w:fldChar w:fldCharType="separate"/>
        </w:r>
        <w:r>
          <w:rPr>
            <w:noProof/>
            <w:webHidden/>
          </w:rPr>
          <w:t>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1" w:history="1">
        <w:r w:rsidRPr="00040C3E">
          <w:rPr>
            <w:rStyle w:val="Hyperlink"/>
            <w:noProof/>
          </w:rPr>
          <w:t>Figure 3 - General diagram of a battery management system</w:t>
        </w:r>
        <w:r>
          <w:rPr>
            <w:noProof/>
            <w:webHidden/>
          </w:rPr>
          <w:tab/>
        </w:r>
        <w:r>
          <w:rPr>
            <w:noProof/>
            <w:webHidden/>
          </w:rPr>
          <w:fldChar w:fldCharType="begin"/>
        </w:r>
        <w:r>
          <w:rPr>
            <w:noProof/>
            <w:webHidden/>
          </w:rPr>
          <w:instrText xml:space="preserve"> PAGEREF _Toc260652041 \h </w:instrText>
        </w:r>
        <w:r>
          <w:rPr>
            <w:noProof/>
            <w:webHidden/>
          </w:rPr>
        </w:r>
        <w:r>
          <w:rPr>
            <w:noProof/>
            <w:webHidden/>
          </w:rPr>
          <w:fldChar w:fldCharType="separate"/>
        </w:r>
        <w:r>
          <w:rPr>
            <w:noProof/>
            <w:webHidden/>
          </w:rPr>
          <w:t>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2" w:history="1">
        <w:r w:rsidRPr="00040C3E">
          <w:rPr>
            <w:rStyle w:val="Hyperlink"/>
            <w:noProof/>
          </w:rPr>
          <w:t>Figure 4 - CALBOX Battery Management System</w:t>
        </w:r>
        <w:r>
          <w:rPr>
            <w:noProof/>
            <w:webHidden/>
          </w:rPr>
          <w:tab/>
        </w:r>
        <w:r>
          <w:rPr>
            <w:noProof/>
            <w:webHidden/>
          </w:rPr>
          <w:fldChar w:fldCharType="begin"/>
        </w:r>
        <w:r>
          <w:rPr>
            <w:noProof/>
            <w:webHidden/>
          </w:rPr>
          <w:instrText xml:space="preserve"> PAGEREF _Toc260652042 \h </w:instrText>
        </w:r>
        <w:r>
          <w:rPr>
            <w:noProof/>
            <w:webHidden/>
          </w:rPr>
        </w:r>
        <w:r>
          <w:rPr>
            <w:noProof/>
            <w:webHidden/>
          </w:rPr>
          <w:fldChar w:fldCharType="separate"/>
        </w:r>
        <w:r>
          <w:rPr>
            <w:noProof/>
            <w:webHidden/>
          </w:rPr>
          <w:t>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3" w:history="1">
        <w:r w:rsidRPr="00040C3E">
          <w:rPr>
            <w:rStyle w:val="Hyperlink"/>
            <w:noProof/>
          </w:rPr>
          <w:t>Figure 5 - Lead acid batteries common discharge times per discharge currents*</w:t>
        </w:r>
        <w:r>
          <w:rPr>
            <w:noProof/>
            <w:webHidden/>
          </w:rPr>
          <w:tab/>
        </w:r>
        <w:r>
          <w:rPr>
            <w:noProof/>
            <w:webHidden/>
          </w:rPr>
          <w:fldChar w:fldCharType="begin"/>
        </w:r>
        <w:r>
          <w:rPr>
            <w:noProof/>
            <w:webHidden/>
          </w:rPr>
          <w:instrText xml:space="preserve"> PAGEREF _Toc260652043 \h </w:instrText>
        </w:r>
        <w:r>
          <w:rPr>
            <w:noProof/>
            <w:webHidden/>
          </w:rPr>
        </w:r>
        <w:r>
          <w:rPr>
            <w:noProof/>
            <w:webHidden/>
          </w:rPr>
          <w:fldChar w:fldCharType="separate"/>
        </w:r>
        <w:r>
          <w:rPr>
            <w:noProof/>
            <w:webHidden/>
          </w:rPr>
          <w:t>11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4" w:history="1">
        <w:r w:rsidRPr="00040C3E">
          <w:rPr>
            <w:rStyle w:val="Hyperlink"/>
            <w:noProof/>
          </w:rPr>
          <w:t>Figure 6 - Common lead-acid batteries' discharge characteristics*</w:t>
        </w:r>
        <w:r>
          <w:rPr>
            <w:noProof/>
            <w:webHidden/>
          </w:rPr>
          <w:tab/>
        </w:r>
        <w:r>
          <w:rPr>
            <w:noProof/>
            <w:webHidden/>
          </w:rPr>
          <w:fldChar w:fldCharType="begin"/>
        </w:r>
        <w:r>
          <w:rPr>
            <w:noProof/>
            <w:webHidden/>
          </w:rPr>
          <w:instrText xml:space="preserve"> PAGEREF _Toc260652044 \h </w:instrText>
        </w:r>
        <w:r>
          <w:rPr>
            <w:noProof/>
            <w:webHidden/>
          </w:rPr>
        </w:r>
        <w:r>
          <w:rPr>
            <w:noProof/>
            <w:webHidden/>
          </w:rPr>
          <w:fldChar w:fldCharType="separate"/>
        </w:r>
        <w:r>
          <w:rPr>
            <w:noProof/>
            <w:webHidden/>
          </w:rPr>
          <w:t>11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5" w:history="1">
        <w:r w:rsidRPr="00040C3E">
          <w:rPr>
            <w:rStyle w:val="Hyperlink"/>
            <w:noProof/>
          </w:rPr>
          <w:t>Figure 7 - Effect of discharge current on discharge voltage for lead acid batteries*</w:t>
        </w:r>
        <w:r>
          <w:rPr>
            <w:noProof/>
            <w:webHidden/>
          </w:rPr>
          <w:tab/>
        </w:r>
        <w:r>
          <w:rPr>
            <w:noProof/>
            <w:webHidden/>
          </w:rPr>
          <w:fldChar w:fldCharType="begin"/>
        </w:r>
        <w:r>
          <w:rPr>
            <w:noProof/>
            <w:webHidden/>
          </w:rPr>
          <w:instrText xml:space="preserve"> PAGEREF _Toc260652045 \h </w:instrText>
        </w:r>
        <w:r>
          <w:rPr>
            <w:noProof/>
            <w:webHidden/>
          </w:rPr>
        </w:r>
        <w:r>
          <w:rPr>
            <w:noProof/>
            <w:webHidden/>
          </w:rPr>
          <w:fldChar w:fldCharType="separate"/>
        </w:r>
        <w:r>
          <w:rPr>
            <w:noProof/>
            <w:webHidden/>
          </w:rPr>
          <w:t>12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6" w:history="1">
        <w:r w:rsidRPr="00040C3E">
          <w:rPr>
            <w:rStyle w:val="Hyperlink"/>
            <w:noProof/>
          </w:rPr>
          <w:t>Figure 8 - Discharge characteristic of UB12350</w:t>
        </w:r>
        <w:r>
          <w:rPr>
            <w:noProof/>
            <w:webHidden/>
          </w:rPr>
          <w:tab/>
        </w:r>
        <w:r>
          <w:rPr>
            <w:noProof/>
            <w:webHidden/>
          </w:rPr>
          <w:fldChar w:fldCharType="begin"/>
        </w:r>
        <w:r>
          <w:rPr>
            <w:noProof/>
            <w:webHidden/>
          </w:rPr>
          <w:instrText xml:space="preserve"> PAGEREF _Toc260652046 \h </w:instrText>
        </w:r>
        <w:r>
          <w:rPr>
            <w:noProof/>
            <w:webHidden/>
          </w:rPr>
        </w:r>
        <w:r>
          <w:rPr>
            <w:noProof/>
            <w:webHidden/>
          </w:rPr>
          <w:fldChar w:fldCharType="separate"/>
        </w:r>
        <w:r>
          <w:rPr>
            <w:noProof/>
            <w:webHidden/>
          </w:rPr>
          <w:t>13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7" w:history="1">
        <w:r w:rsidRPr="00040C3E">
          <w:rPr>
            <w:rStyle w:val="Hyperlink"/>
            <w:noProof/>
          </w:rPr>
          <w:t>Figure 9 - Experiment between 12 VDC and 180 VDC motor</w:t>
        </w:r>
        <w:r>
          <w:rPr>
            <w:noProof/>
            <w:webHidden/>
          </w:rPr>
          <w:tab/>
        </w:r>
        <w:r>
          <w:rPr>
            <w:noProof/>
            <w:webHidden/>
          </w:rPr>
          <w:fldChar w:fldCharType="begin"/>
        </w:r>
        <w:r>
          <w:rPr>
            <w:noProof/>
            <w:webHidden/>
          </w:rPr>
          <w:instrText xml:space="preserve"> PAGEREF _Toc260652047 \h </w:instrText>
        </w:r>
        <w:r>
          <w:rPr>
            <w:noProof/>
            <w:webHidden/>
          </w:rPr>
        </w:r>
        <w:r>
          <w:rPr>
            <w:noProof/>
            <w:webHidden/>
          </w:rPr>
          <w:fldChar w:fldCharType="separate"/>
        </w:r>
        <w:r>
          <w:rPr>
            <w:noProof/>
            <w:webHidden/>
          </w:rPr>
          <w:t>18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8" w:history="1">
        <w:r w:rsidRPr="00040C3E">
          <w:rPr>
            <w:rStyle w:val="Hyperlink"/>
            <w:noProof/>
          </w:rPr>
          <w:t>Figure 10 - Drive shaft assembly</w:t>
        </w:r>
        <w:r>
          <w:rPr>
            <w:noProof/>
            <w:webHidden/>
          </w:rPr>
          <w:tab/>
        </w:r>
        <w:r>
          <w:rPr>
            <w:noProof/>
            <w:webHidden/>
          </w:rPr>
          <w:fldChar w:fldCharType="begin"/>
        </w:r>
        <w:r>
          <w:rPr>
            <w:noProof/>
            <w:webHidden/>
          </w:rPr>
          <w:instrText xml:space="preserve"> PAGEREF _Toc260652048 \h </w:instrText>
        </w:r>
        <w:r>
          <w:rPr>
            <w:noProof/>
            <w:webHidden/>
          </w:rPr>
        </w:r>
        <w:r>
          <w:rPr>
            <w:noProof/>
            <w:webHidden/>
          </w:rPr>
          <w:fldChar w:fldCharType="separate"/>
        </w:r>
        <w:r>
          <w:rPr>
            <w:noProof/>
            <w:webHidden/>
          </w:rPr>
          <w:t>22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49" w:history="1">
        <w:r w:rsidRPr="00040C3E">
          <w:rPr>
            <w:rStyle w:val="Hyperlink"/>
            <w:noProof/>
          </w:rPr>
          <w:t>Figure 11 - Wheel-driven option</w:t>
        </w:r>
        <w:r>
          <w:rPr>
            <w:noProof/>
            <w:webHidden/>
          </w:rPr>
          <w:tab/>
        </w:r>
        <w:r>
          <w:rPr>
            <w:noProof/>
            <w:webHidden/>
          </w:rPr>
          <w:fldChar w:fldCharType="begin"/>
        </w:r>
        <w:r>
          <w:rPr>
            <w:noProof/>
            <w:webHidden/>
          </w:rPr>
          <w:instrText xml:space="preserve"> PAGEREF _Toc260652049 \h </w:instrText>
        </w:r>
        <w:r>
          <w:rPr>
            <w:noProof/>
            <w:webHidden/>
          </w:rPr>
        </w:r>
        <w:r>
          <w:rPr>
            <w:noProof/>
            <w:webHidden/>
          </w:rPr>
          <w:fldChar w:fldCharType="separate"/>
        </w:r>
        <w:r>
          <w:rPr>
            <w:noProof/>
            <w:webHidden/>
          </w:rPr>
          <w:t>22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0" w:history="1">
        <w:r w:rsidRPr="00040C3E">
          <w:rPr>
            <w:rStyle w:val="Hyperlink"/>
            <w:noProof/>
          </w:rPr>
          <w:t>Figure 12 - Drive belt option</w:t>
        </w:r>
        <w:r>
          <w:rPr>
            <w:noProof/>
            <w:webHidden/>
          </w:rPr>
          <w:tab/>
        </w:r>
        <w:r>
          <w:rPr>
            <w:noProof/>
            <w:webHidden/>
          </w:rPr>
          <w:fldChar w:fldCharType="begin"/>
        </w:r>
        <w:r>
          <w:rPr>
            <w:noProof/>
            <w:webHidden/>
          </w:rPr>
          <w:instrText xml:space="preserve"> PAGEREF _Toc260652050 \h </w:instrText>
        </w:r>
        <w:r>
          <w:rPr>
            <w:noProof/>
            <w:webHidden/>
          </w:rPr>
        </w:r>
        <w:r>
          <w:rPr>
            <w:noProof/>
            <w:webHidden/>
          </w:rPr>
          <w:fldChar w:fldCharType="separate"/>
        </w:r>
        <w:r>
          <w:rPr>
            <w:noProof/>
            <w:webHidden/>
          </w:rPr>
          <w:t>23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1" w:history="1">
        <w:r w:rsidRPr="00040C3E">
          <w:rPr>
            <w:rStyle w:val="Hyperlink"/>
            <w:noProof/>
          </w:rPr>
          <w:t>Figure 13 - Protection system</w:t>
        </w:r>
        <w:r>
          <w:rPr>
            <w:noProof/>
            <w:webHidden/>
          </w:rPr>
          <w:tab/>
        </w:r>
        <w:r>
          <w:rPr>
            <w:noProof/>
            <w:webHidden/>
          </w:rPr>
          <w:fldChar w:fldCharType="begin"/>
        </w:r>
        <w:r>
          <w:rPr>
            <w:noProof/>
            <w:webHidden/>
          </w:rPr>
          <w:instrText xml:space="preserve"> PAGEREF _Toc260652051 \h </w:instrText>
        </w:r>
        <w:r>
          <w:rPr>
            <w:noProof/>
            <w:webHidden/>
          </w:rPr>
        </w:r>
        <w:r>
          <w:rPr>
            <w:noProof/>
            <w:webHidden/>
          </w:rPr>
          <w:fldChar w:fldCharType="separate"/>
        </w:r>
        <w:r>
          <w:rPr>
            <w:noProof/>
            <w:webHidden/>
          </w:rPr>
          <w:t>25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2" w:history="1">
        <w:r w:rsidRPr="00040C3E">
          <w:rPr>
            <w:rStyle w:val="Hyperlink"/>
            <w:noProof/>
          </w:rPr>
          <w:t>Figure 14 - Voltage output for Leeson M1120046</w:t>
        </w:r>
        <w:r>
          <w:rPr>
            <w:noProof/>
            <w:webHidden/>
          </w:rPr>
          <w:tab/>
        </w:r>
        <w:r>
          <w:rPr>
            <w:noProof/>
            <w:webHidden/>
          </w:rPr>
          <w:fldChar w:fldCharType="begin"/>
        </w:r>
        <w:r>
          <w:rPr>
            <w:noProof/>
            <w:webHidden/>
          </w:rPr>
          <w:instrText xml:space="preserve"> PAGEREF _Toc260652052 \h </w:instrText>
        </w:r>
        <w:r>
          <w:rPr>
            <w:noProof/>
            <w:webHidden/>
          </w:rPr>
        </w:r>
        <w:r>
          <w:rPr>
            <w:noProof/>
            <w:webHidden/>
          </w:rPr>
          <w:fldChar w:fldCharType="separate"/>
        </w:r>
        <w:r>
          <w:rPr>
            <w:noProof/>
            <w:webHidden/>
          </w:rPr>
          <w:t>27</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3" w:history="1">
        <w:r w:rsidRPr="00040C3E">
          <w:rPr>
            <w:rStyle w:val="Hyperlink"/>
            <w:noProof/>
          </w:rPr>
          <w:t>Figure 15 - Voltage divider circuit with current to voltage converter</w:t>
        </w:r>
        <w:r>
          <w:rPr>
            <w:noProof/>
            <w:webHidden/>
          </w:rPr>
          <w:tab/>
        </w:r>
        <w:r>
          <w:rPr>
            <w:noProof/>
            <w:webHidden/>
          </w:rPr>
          <w:fldChar w:fldCharType="begin"/>
        </w:r>
        <w:r>
          <w:rPr>
            <w:noProof/>
            <w:webHidden/>
          </w:rPr>
          <w:instrText xml:space="preserve"> PAGEREF _Toc260652053 \h </w:instrText>
        </w:r>
        <w:r>
          <w:rPr>
            <w:noProof/>
            <w:webHidden/>
          </w:rPr>
        </w:r>
        <w:r>
          <w:rPr>
            <w:noProof/>
            <w:webHidden/>
          </w:rPr>
          <w:fldChar w:fldCharType="separate"/>
        </w:r>
        <w:r>
          <w:rPr>
            <w:noProof/>
            <w:webHidden/>
          </w:rPr>
          <w:t>28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4" w:history="1">
        <w:r w:rsidRPr="00040C3E">
          <w:rPr>
            <w:rStyle w:val="Hyperlink"/>
            <w:noProof/>
          </w:rPr>
          <w:t>Figure 16 - Voltage drops</w:t>
        </w:r>
        <w:r>
          <w:rPr>
            <w:noProof/>
            <w:webHidden/>
          </w:rPr>
          <w:tab/>
        </w:r>
        <w:r>
          <w:rPr>
            <w:noProof/>
            <w:webHidden/>
          </w:rPr>
          <w:fldChar w:fldCharType="begin"/>
        </w:r>
        <w:r>
          <w:rPr>
            <w:noProof/>
            <w:webHidden/>
          </w:rPr>
          <w:instrText xml:space="preserve"> PAGEREF _Toc260652054 \h </w:instrText>
        </w:r>
        <w:r>
          <w:rPr>
            <w:noProof/>
            <w:webHidden/>
          </w:rPr>
        </w:r>
        <w:r>
          <w:rPr>
            <w:noProof/>
            <w:webHidden/>
          </w:rPr>
          <w:fldChar w:fldCharType="separate"/>
        </w:r>
        <w:r>
          <w:rPr>
            <w:noProof/>
            <w:webHidden/>
          </w:rPr>
          <w:t>29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5" w:history="1">
        <w:r w:rsidRPr="00040C3E">
          <w:rPr>
            <w:rStyle w:val="Hyperlink"/>
            <w:noProof/>
          </w:rPr>
          <w:t>Figure 17 - Current flowing into analog pin</w:t>
        </w:r>
        <w:r>
          <w:rPr>
            <w:noProof/>
            <w:webHidden/>
          </w:rPr>
          <w:tab/>
        </w:r>
        <w:r>
          <w:rPr>
            <w:noProof/>
            <w:webHidden/>
          </w:rPr>
          <w:fldChar w:fldCharType="begin"/>
        </w:r>
        <w:r>
          <w:rPr>
            <w:noProof/>
            <w:webHidden/>
          </w:rPr>
          <w:instrText xml:space="preserve"> PAGEREF _Toc260652055 \h </w:instrText>
        </w:r>
        <w:r>
          <w:rPr>
            <w:noProof/>
            <w:webHidden/>
          </w:rPr>
        </w:r>
        <w:r>
          <w:rPr>
            <w:noProof/>
            <w:webHidden/>
          </w:rPr>
          <w:fldChar w:fldCharType="separate"/>
        </w:r>
        <w:r>
          <w:rPr>
            <w:noProof/>
            <w:webHidden/>
          </w:rPr>
          <w:t>29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6" w:history="1">
        <w:r w:rsidRPr="00040C3E">
          <w:rPr>
            <w:rStyle w:val="Hyperlink"/>
            <w:noProof/>
          </w:rPr>
          <w:t>Figure 18 - Effect of temperature on capacity</w:t>
        </w:r>
        <w:r>
          <w:rPr>
            <w:noProof/>
            <w:webHidden/>
          </w:rPr>
          <w:tab/>
        </w:r>
        <w:r>
          <w:rPr>
            <w:noProof/>
            <w:webHidden/>
          </w:rPr>
          <w:fldChar w:fldCharType="begin"/>
        </w:r>
        <w:r>
          <w:rPr>
            <w:noProof/>
            <w:webHidden/>
          </w:rPr>
          <w:instrText xml:space="preserve"> PAGEREF _Toc260652056 \h </w:instrText>
        </w:r>
        <w:r>
          <w:rPr>
            <w:noProof/>
            <w:webHidden/>
          </w:rPr>
        </w:r>
        <w:r>
          <w:rPr>
            <w:noProof/>
            <w:webHidden/>
          </w:rPr>
          <w:fldChar w:fldCharType="separate"/>
        </w:r>
        <w:r>
          <w:rPr>
            <w:noProof/>
            <w:webHidden/>
          </w:rPr>
          <w:t>31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7" w:history="1">
        <w:r w:rsidRPr="00040C3E">
          <w:rPr>
            <w:rStyle w:val="Hyperlink"/>
            <w:noProof/>
          </w:rPr>
          <w:t>Figure 19 - Basic Buck-Boost Topology</w:t>
        </w:r>
        <w:r>
          <w:rPr>
            <w:noProof/>
            <w:webHidden/>
          </w:rPr>
          <w:tab/>
        </w:r>
        <w:r>
          <w:rPr>
            <w:noProof/>
            <w:webHidden/>
          </w:rPr>
          <w:fldChar w:fldCharType="begin"/>
        </w:r>
        <w:r>
          <w:rPr>
            <w:noProof/>
            <w:webHidden/>
          </w:rPr>
          <w:instrText xml:space="preserve"> PAGEREF _Toc260652057 \h </w:instrText>
        </w:r>
        <w:r>
          <w:rPr>
            <w:noProof/>
            <w:webHidden/>
          </w:rPr>
        </w:r>
        <w:r>
          <w:rPr>
            <w:noProof/>
            <w:webHidden/>
          </w:rPr>
          <w:fldChar w:fldCharType="separate"/>
        </w:r>
        <w:r>
          <w:rPr>
            <w:noProof/>
            <w:webHidden/>
          </w:rPr>
          <w:t>34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8" w:history="1">
        <w:r w:rsidRPr="00040C3E">
          <w:rPr>
            <w:rStyle w:val="Hyperlink"/>
            <w:noProof/>
          </w:rPr>
          <w:t>Figure 20 - CCM Inductor Current</w:t>
        </w:r>
        <w:r>
          <w:rPr>
            <w:noProof/>
            <w:webHidden/>
          </w:rPr>
          <w:tab/>
        </w:r>
        <w:r>
          <w:rPr>
            <w:noProof/>
            <w:webHidden/>
          </w:rPr>
          <w:fldChar w:fldCharType="begin"/>
        </w:r>
        <w:r>
          <w:rPr>
            <w:noProof/>
            <w:webHidden/>
          </w:rPr>
          <w:instrText xml:space="preserve"> PAGEREF _Toc260652058 \h </w:instrText>
        </w:r>
        <w:r>
          <w:rPr>
            <w:noProof/>
            <w:webHidden/>
          </w:rPr>
        </w:r>
        <w:r>
          <w:rPr>
            <w:noProof/>
            <w:webHidden/>
          </w:rPr>
          <w:fldChar w:fldCharType="separate"/>
        </w:r>
        <w:r>
          <w:rPr>
            <w:noProof/>
            <w:webHidden/>
          </w:rPr>
          <w:t>35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59" w:history="1">
        <w:r w:rsidRPr="00040C3E">
          <w:rPr>
            <w:rStyle w:val="Hyperlink"/>
            <w:noProof/>
          </w:rPr>
          <w:t>Figure 21 - DCM Inductor Current</w:t>
        </w:r>
        <w:r>
          <w:rPr>
            <w:noProof/>
            <w:webHidden/>
          </w:rPr>
          <w:tab/>
        </w:r>
        <w:r>
          <w:rPr>
            <w:noProof/>
            <w:webHidden/>
          </w:rPr>
          <w:fldChar w:fldCharType="begin"/>
        </w:r>
        <w:r>
          <w:rPr>
            <w:noProof/>
            <w:webHidden/>
          </w:rPr>
          <w:instrText xml:space="preserve"> PAGEREF _Toc260652059 \h </w:instrText>
        </w:r>
        <w:r>
          <w:rPr>
            <w:noProof/>
            <w:webHidden/>
          </w:rPr>
        </w:r>
        <w:r>
          <w:rPr>
            <w:noProof/>
            <w:webHidden/>
          </w:rPr>
          <w:fldChar w:fldCharType="separate"/>
        </w:r>
        <w:r>
          <w:rPr>
            <w:noProof/>
            <w:webHidden/>
          </w:rPr>
          <w:t>36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0" w:history="1">
        <w:r w:rsidRPr="00040C3E">
          <w:rPr>
            <w:rStyle w:val="Hyperlink"/>
            <w:noProof/>
          </w:rPr>
          <w:t>Figure 22 - Isolated converter block diagram</w:t>
        </w:r>
        <w:r>
          <w:rPr>
            <w:noProof/>
            <w:webHidden/>
          </w:rPr>
          <w:tab/>
        </w:r>
        <w:r>
          <w:rPr>
            <w:noProof/>
            <w:webHidden/>
          </w:rPr>
          <w:fldChar w:fldCharType="begin"/>
        </w:r>
        <w:r>
          <w:rPr>
            <w:noProof/>
            <w:webHidden/>
          </w:rPr>
          <w:instrText xml:space="preserve"> PAGEREF _Toc260652060 \h </w:instrText>
        </w:r>
        <w:r>
          <w:rPr>
            <w:noProof/>
            <w:webHidden/>
          </w:rPr>
        </w:r>
        <w:r>
          <w:rPr>
            <w:noProof/>
            <w:webHidden/>
          </w:rPr>
          <w:fldChar w:fldCharType="separate"/>
        </w:r>
        <w:r>
          <w:rPr>
            <w:noProof/>
            <w:webHidden/>
          </w:rPr>
          <w:t>36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1" w:history="1">
        <w:r w:rsidRPr="00040C3E">
          <w:rPr>
            <w:rStyle w:val="Hyperlink"/>
            <w:noProof/>
          </w:rPr>
          <w:t>Figure 23 - Flyback Converter Topology</w:t>
        </w:r>
        <w:r>
          <w:rPr>
            <w:noProof/>
            <w:webHidden/>
          </w:rPr>
          <w:tab/>
        </w:r>
        <w:r>
          <w:rPr>
            <w:noProof/>
            <w:webHidden/>
          </w:rPr>
          <w:fldChar w:fldCharType="begin"/>
        </w:r>
        <w:r>
          <w:rPr>
            <w:noProof/>
            <w:webHidden/>
          </w:rPr>
          <w:instrText xml:space="preserve"> PAGEREF _Toc260652061 \h </w:instrText>
        </w:r>
        <w:r>
          <w:rPr>
            <w:noProof/>
            <w:webHidden/>
          </w:rPr>
        </w:r>
        <w:r>
          <w:rPr>
            <w:noProof/>
            <w:webHidden/>
          </w:rPr>
          <w:fldChar w:fldCharType="separate"/>
        </w:r>
        <w:r>
          <w:rPr>
            <w:noProof/>
            <w:webHidden/>
          </w:rPr>
          <w:t>37</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2" w:history="1">
        <w:r w:rsidRPr="00040C3E">
          <w:rPr>
            <w:rStyle w:val="Hyperlink"/>
            <w:noProof/>
          </w:rPr>
          <w:t>Figure 24 - Cuk Converter Topology</w:t>
        </w:r>
        <w:r>
          <w:rPr>
            <w:noProof/>
            <w:webHidden/>
          </w:rPr>
          <w:tab/>
        </w:r>
        <w:r>
          <w:rPr>
            <w:noProof/>
            <w:webHidden/>
          </w:rPr>
          <w:fldChar w:fldCharType="begin"/>
        </w:r>
        <w:r>
          <w:rPr>
            <w:noProof/>
            <w:webHidden/>
          </w:rPr>
          <w:instrText xml:space="preserve"> PAGEREF _Toc260652062 \h </w:instrText>
        </w:r>
        <w:r>
          <w:rPr>
            <w:noProof/>
            <w:webHidden/>
          </w:rPr>
        </w:r>
        <w:r>
          <w:rPr>
            <w:noProof/>
            <w:webHidden/>
          </w:rPr>
          <w:fldChar w:fldCharType="separate"/>
        </w:r>
        <w:r>
          <w:rPr>
            <w:noProof/>
            <w:webHidden/>
          </w:rPr>
          <w:t>38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3" w:history="1">
        <w:r w:rsidRPr="00040C3E">
          <w:rPr>
            <w:rStyle w:val="Hyperlink"/>
            <w:noProof/>
          </w:rPr>
          <w:t>Figure 25 - Modified buck-boost converter</w:t>
        </w:r>
        <w:r>
          <w:rPr>
            <w:noProof/>
            <w:webHidden/>
          </w:rPr>
          <w:tab/>
        </w:r>
        <w:r>
          <w:rPr>
            <w:noProof/>
            <w:webHidden/>
          </w:rPr>
          <w:fldChar w:fldCharType="begin"/>
        </w:r>
        <w:r>
          <w:rPr>
            <w:noProof/>
            <w:webHidden/>
          </w:rPr>
          <w:instrText xml:space="preserve"> PAGEREF _Toc260652063 \h </w:instrText>
        </w:r>
        <w:r>
          <w:rPr>
            <w:noProof/>
            <w:webHidden/>
          </w:rPr>
        </w:r>
        <w:r>
          <w:rPr>
            <w:noProof/>
            <w:webHidden/>
          </w:rPr>
          <w:fldChar w:fldCharType="separate"/>
        </w:r>
        <w:r>
          <w:rPr>
            <w:noProof/>
            <w:webHidden/>
          </w:rPr>
          <w:t>40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4" w:history="1">
        <w:r w:rsidRPr="00040C3E">
          <w:rPr>
            <w:rStyle w:val="Hyperlink"/>
            <w:noProof/>
          </w:rPr>
          <w:t>Figure 26 - Duty cycles for PWM signals</w:t>
        </w:r>
        <w:r>
          <w:rPr>
            <w:noProof/>
            <w:webHidden/>
          </w:rPr>
          <w:tab/>
        </w:r>
        <w:r>
          <w:rPr>
            <w:noProof/>
            <w:webHidden/>
          </w:rPr>
          <w:fldChar w:fldCharType="begin"/>
        </w:r>
        <w:r>
          <w:rPr>
            <w:noProof/>
            <w:webHidden/>
          </w:rPr>
          <w:instrText xml:space="preserve"> PAGEREF _Toc260652064 \h </w:instrText>
        </w:r>
        <w:r>
          <w:rPr>
            <w:noProof/>
            <w:webHidden/>
          </w:rPr>
        </w:r>
        <w:r>
          <w:rPr>
            <w:noProof/>
            <w:webHidden/>
          </w:rPr>
          <w:fldChar w:fldCharType="separate"/>
        </w:r>
        <w:r>
          <w:rPr>
            <w:noProof/>
            <w:webHidden/>
          </w:rPr>
          <w:t>41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5" w:history="1">
        <w:r w:rsidRPr="00040C3E">
          <w:rPr>
            <w:rStyle w:val="Hyperlink"/>
            <w:noProof/>
          </w:rPr>
          <w:t>Figure 27 - Buck converter implementation</w:t>
        </w:r>
        <w:r>
          <w:rPr>
            <w:noProof/>
            <w:webHidden/>
          </w:rPr>
          <w:tab/>
        </w:r>
        <w:r>
          <w:rPr>
            <w:noProof/>
            <w:webHidden/>
          </w:rPr>
          <w:fldChar w:fldCharType="begin"/>
        </w:r>
        <w:r>
          <w:rPr>
            <w:noProof/>
            <w:webHidden/>
          </w:rPr>
          <w:instrText xml:space="preserve"> PAGEREF _Toc260652065 \h </w:instrText>
        </w:r>
        <w:r>
          <w:rPr>
            <w:noProof/>
            <w:webHidden/>
          </w:rPr>
        </w:r>
        <w:r>
          <w:rPr>
            <w:noProof/>
            <w:webHidden/>
          </w:rPr>
          <w:fldChar w:fldCharType="separate"/>
        </w:r>
        <w:r>
          <w:rPr>
            <w:noProof/>
            <w:webHidden/>
          </w:rPr>
          <w:t>42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6" w:history="1">
        <w:r w:rsidRPr="00040C3E">
          <w:rPr>
            <w:rStyle w:val="Hyperlink"/>
            <w:noProof/>
          </w:rPr>
          <w:t>Figure 28 - Boost converter implementation</w:t>
        </w:r>
        <w:r>
          <w:rPr>
            <w:noProof/>
            <w:webHidden/>
          </w:rPr>
          <w:tab/>
        </w:r>
        <w:r>
          <w:rPr>
            <w:noProof/>
            <w:webHidden/>
          </w:rPr>
          <w:fldChar w:fldCharType="begin"/>
        </w:r>
        <w:r>
          <w:rPr>
            <w:noProof/>
            <w:webHidden/>
          </w:rPr>
          <w:instrText xml:space="preserve"> PAGEREF _Toc260652066 \h </w:instrText>
        </w:r>
        <w:r>
          <w:rPr>
            <w:noProof/>
            <w:webHidden/>
          </w:rPr>
        </w:r>
        <w:r>
          <w:rPr>
            <w:noProof/>
            <w:webHidden/>
          </w:rPr>
          <w:fldChar w:fldCharType="separate"/>
        </w:r>
        <w:r>
          <w:rPr>
            <w:noProof/>
            <w:webHidden/>
          </w:rPr>
          <w:t>43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7" w:history="1">
        <w:r w:rsidRPr="00040C3E">
          <w:rPr>
            <w:rStyle w:val="Hyperlink"/>
            <w:noProof/>
          </w:rPr>
          <w:t>Figure 29 - Basic Buck-Boost with Basic MOSFET Driving</w:t>
        </w:r>
        <w:r>
          <w:rPr>
            <w:noProof/>
            <w:webHidden/>
          </w:rPr>
          <w:tab/>
        </w:r>
        <w:r>
          <w:rPr>
            <w:noProof/>
            <w:webHidden/>
          </w:rPr>
          <w:fldChar w:fldCharType="begin"/>
        </w:r>
        <w:r>
          <w:rPr>
            <w:noProof/>
            <w:webHidden/>
          </w:rPr>
          <w:instrText xml:space="preserve"> PAGEREF _Toc260652067 \h </w:instrText>
        </w:r>
        <w:r>
          <w:rPr>
            <w:noProof/>
            <w:webHidden/>
          </w:rPr>
        </w:r>
        <w:r>
          <w:rPr>
            <w:noProof/>
            <w:webHidden/>
          </w:rPr>
          <w:fldChar w:fldCharType="separate"/>
        </w:r>
        <w:r>
          <w:rPr>
            <w:noProof/>
            <w:webHidden/>
          </w:rPr>
          <w:t>44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8" w:history="1">
        <w:r w:rsidRPr="00040C3E">
          <w:rPr>
            <w:rStyle w:val="Hyperlink"/>
            <w:noProof/>
          </w:rPr>
          <w:t>Figure 30 - Buck-Boost with Converter Non-Idealities</w:t>
        </w:r>
        <w:r>
          <w:rPr>
            <w:noProof/>
            <w:webHidden/>
          </w:rPr>
          <w:tab/>
        </w:r>
        <w:r>
          <w:rPr>
            <w:noProof/>
            <w:webHidden/>
          </w:rPr>
          <w:fldChar w:fldCharType="begin"/>
        </w:r>
        <w:r>
          <w:rPr>
            <w:noProof/>
            <w:webHidden/>
          </w:rPr>
          <w:instrText xml:space="preserve"> PAGEREF _Toc260652068 \h </w:instrText>
        </w:r>
        <w:r>
          <w:rPr>
            <w:noProof/>
            <w:webHidden/>
          </w:rPr>
        </w:r>
        <w:r>
          <w:rPr>
            <w:noProof/>
            <w:webHidden/>
          </w:rPr>
          <w:fldChar w:fldCharType="separate"/>
        </w:r>
        <w:r>
          <w:rPr>
            <w:noProof/>
            <w:webHidden/>
          </w:rPr>
          <w:t>46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69" w:history="1">
        <w:r w:rsidRPr="00040C3E">
          <w:rPr>
            <w:rStyle w:val="Hyperlink"/>
            <w:noProof/>
          </w:rPr>
          <w:t>Figure 31 - Buck-Boost with Equivalent Resistance</w:t>
        </w:r>
        <w:r>
          <w:rPr>
            <w:noProof/>
            <w:webHidden/>
          </w:rPr>
          <w:tab/>
        </w:r>
        <w:r>
          <w:rPr>
            <w:noProof/>
            <w:webHidden/>
          </w:rPr>
          <w:fldChar w:fldCharType="begin"/>
        </w:r>
        <w:r>
          <w:rPr>
            <w:noProof/>
            <w:webHidden/>
          </w:rPr>
          <w:instrText xml:space="preserve"> PAGEREF _Toc260652069 \h </w:instrText>
        </w:r>
        <w:r>
          <w:rPr>
            <w:noProof/>
            <w:webHidden/>
          </w:rPr>
        </w:r>
        <w:r>
          <w:rPr>
            <w:noProof/>
            <w:webHidden/>
          </w:rPr>
          <w:fldChar w:fldCharType="separate"/>
        </w:r>
        <w:r>
          <w:rPr>
            <w:noProof/>
            <w:webHidden/>
          </w:rPr>
          <w:t>46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0" w:history="1">
        <w:r w:rsidRPr="00040C3E">
          <w:rPr>
            <w:rStyle w:val="Hyperlink"/>
            <w:noProof/>
          </w:rPr>
          <w:t>Figure 32 - Bypass Capacitor</w:t>
        </w:r>
        <w:r>
          <w:rPr>
            <w:noProof/>
            <w:webHidden/>
          </w:rPr>
          <w:tab/>
        </w:r>
        <w:r>
          <w:rPr>
            <w:noProof/>
            <w:webHidden/>
          </w:rPr>
          <w:fldChar w:fldCharType="begin"/>
        </w:r>
        <w:r>
          <w:rPr>
            <w:noProof/>
            <w:webHidden/>
          </w:rPr>
          <w:instrText xml:space="preserve"> PAGEREF _Toc260652070 \h </w:instrText>
        </w:r>
        <w:r>
          <w:rPr>
            <w:noProof/>
            <w:webHidden/>
          </w:rPr>
        </w:r>
        <w:r>
          <w:rPr>
            <w:noProof/>
            <w:webHidden/>
          </w:rPr>
          <w:fldChar w:fldCharType="separate"/>
        </w:r>
        <w:r>
          <w:rPr>
            <w:noProof/>
            <w:webHidden/>
          </w:rPr>
          <w:t>49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1" w:history="1">
        <w:r w:rsidRPr="00040C3E">
          <w:rPr>
            <w:rStyle w:val="Hyperlink"/>
            <w:noProof/>
          </w:rPr>
          <w:t>Figure 33 - Common Circuit Placement</w:t>
        </w:r>
        <w:r>
          <w:rPr>
            <w:noProof/>
            <w:webHidden/>
          </w:rPr>
          <w:tab/>
        </w:r>
        <w:r>
          <w:rPr>
            <w:noProof/>
            <w:webHidden/>
          </w:rPr>
          <w:fldChar w:fldCharType="begin"/>
        </w:r>
        <w:r>
          <w:rPr>
            <w:noProof/>
            <w:webHidden/>
          </w:rPr>
          <w:instrText xml:space="preserve"> PAGEREF _Toc260652071 \h </w:instrText>
        </w:r>
        <w:r>
          <w:rPr>
            <w:noProof/>
            <w:webHidden/>
          </w:rPr>
        </w:r>
        <w:r>
          <w:rPr>
            <w:noProof/>
            <w:webHidden/>
          </w:rPr>
          <w:fldChar w:fldCharType="separate"/>
        </w:r>
        <w:r>
          <w:rPr>
            <w:noProof/>
            <w:webHidden/>
          </w:rPr>
          <w:t>50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2" w:history="1">
        <w:r w:rsidRPr="00040C3E">
          <w:rPr>
            <w:rStyle w:val="Hyperlink"/>
            <w:noProof/>
          </w:rPr>
          <w:t>Figure 34 - Star Ground Technique</w:t>
        </w:r>
        <w:r>
          <w:rPr>
            <w:noProof/>
            <w:webHidden/>
          </w:rPr>
          <w:tab/>
        </w:r>
        <w:r>
          <w:rPr>
            <w:noProof/>
            <w:webHidden/>
          </w:rPr>
          <w:fldChar w:fldCharType="begin"/>
        </w:r>
        <w:r>
          <w:rPr>
            <w:noProof/>
            <w:webHidden/>
          </w:rPr>
          <w:instrText xml:space="preserve"> PAGEREF _Toc260652072 \h </w:instrText>
        </w:r>
        <w:r>
          <w:rPr>
            <w:noProof/>
            <w:webHidden/>
          </w:rPr>
        </w:r>
        <w:r>
          <w:rPr>
            <w:noProof/>
            <w:webHidden/>
          </w:rPr>
          <w:fldChar w:fldCharType="separate"/>
        </w:r>
        <w:r>
          <w:rPr>
            <w:noProof/>
            <w:webHidden/>
          </w:rPr>
          <w:t>51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3" w:history="1">
        <w:r w:rsidRPr="00040C3E">
          <w:rPr>
            <w:rStyle w:val="Hyperlink"/>
            <w:noProof/>
          </w:rPr>
          <w:t>Figure 35 - Proportional gain</w:t>
        </w:r>
        <w:r>
          <w:rPr>
            <w:noProof/>
            <w:webHidden/>
          </w:rPr>
          <w:tab/>
        </w:r>
        <w:r>
          <w:rPr>
            <w:noProof/>
            <w:webHidden/>
          </w:rPr>
          <w:fldChar w:fldCharType="begin"/>
        </w:r>
        <w:r>
          <w:rPr>
            <w:noProof/>
            <w:webHidden/>
          </w:rPr>
          <w:instrText xml:space="preserve"> PAGEREF _Toc260652073 \h </w:instrText>
        </w:r>
        <w:r>
          <w:rPr>
            <w:noProof/>
            <w:webHidden/>
          </w:rPr>
        </w:r>
        <w:r>
          <w:rPr>
            <w:noProof/>
            <w:webHidden/>
          </w:rPr>
          <w:fldChar w:fldCharType="separate"/>
        </w:r>
        <w:r>
          <w:rPr>
            <w:noProof/>
            <w:webHidden/>
          </w:rPr>
          <w:t>55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4" w:history="1">
        <w:r w:rsidRPr="00040C3E">
          <w:rPr>
            <w:rStyle w:val="Hyperlink"/>
            <w:noProof/>
          </w:rPr>
          <w:t>Figure 36 - Integral control</w:t>
        </w:r>
        <w:r>
          <w:rPr>
            <w:noProof/>
            <w:webHidden/>
          </w:rPr>
          <w:tab/>
        </w:r>
        <w:r>
          <w:rPr>
            <w:noProof/>
            <w:webHidden/>
          </w:rPr>
          <w:fldChar w:fldCharType="begin"/>
        </w:r>
        <w:r>
          <w:rPr>
            <w:noProof/>
            <w:webHidden/>
          </w:rPr>
          <w:instrText xml:space="preserve"> PAGEREF _Toc260652074 \h </w:instrText>
        </w:r>
        <w:r>
          <w:rPr>
            <w:noProof/>
            <w:webHidden/>
          </w:rPr>
        </w:r>
        <w:r>
          <w:rPr>
            <w:noProof/>
            <w:webHidden/>
          </w:rPr>
          <w:fldChar w:fldCharType="separate"/>
        </w:r>
        <w:r>
          <w:rPr>
            <w:noProof/>
            <w:webHidden/>
          </w:rPr>
          <w:t>55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5" w:history="1">
        <w:r w:rsidRPr="00040C3E">
          <w:rPr>
            <w:rStyle w:val="Hyperlink"/>
            <w:noProof/>
          </w:rPr>
          <w:t>Figure 37 - Derivative control</w:t>
        </w:r>
        <w:r>
          <w:rPr>
            <w:noProof/>
            <w:webHidden/>
          </w:rPr>
          <w:tab/>
        </w:r>
        <w:r>
          <w:rPr>
            <w:noProof/>
            <w:webHidden/>
          </w:rPr>
          <w:fldChar w:fldCharType="begin"/>
        </w:r>
        <w:r>
          <w:rPr>
            <w:noProof/>
            <w:webHidden/>
          </w:rPr>
          <w:instrText xml:space="preserve"> PAGEREF _Toc260652075 \h </w:instrText>
        </w:r>
        <w:r>
          <w:rPr>
            <w:noProof/>
            <w:webHidden/>
          </w:rPr>
        </w:r>
        <w:r>
          <w:rPr>
            <w:noProof/>
            <w:webHidden/>
          </w:rPr>
          <w:fldChar w:fldCharType="separate"/>
        </w:r>
        <w:r>
          <w:rPr>
            <w:noProof/>
            <w:webHidden/>
          </w:rPr>
          <w:t>56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6" w:history="1">
        <w:r w:rsidRPr="00040C3E">
          <w:rPr>
            <w:rStyle w:val="Hyperlink"/>
            <w:noProof/>
          </w:rPr>
          <w:t>Figure 38 - PID Controller Block Diagram</w:t>
        </w:r>
        <w:r>
          <w:rPr>
            <w:noProof/>
            <w:webHidden/>
          </w:rPr>
          <w:tab/>
        </w:r>
        <w:r>
          <w:rPr>
            <w:noProof/>
            <w:webHidden/>
          </w:rPr>
          <w:fldChar w:fldCharType="begin"/>
        </w:r>
        <w:r>
          <w:rPr>
            <w:noProof/>
            <w:webHidden/>
          </w:rPr>
          <w:instrText xml:space="preserve"> PAGEREF _Toc260652076 \h </w:instrText>
        </w:r>
        <w:r>
          <w:rPr>
            <w:noProof/>
            <w:webHidden/>
          </w:rPr>
        </w:r>
        <w:r>
          <w:rPr>
            <w:noProof/>
            <w:webHidden/>
          </w:rPr>
          <w:fldChar w:fldCharType="separate"/>
        </w:r>
        <w:r>
          <w:rPr>
            <w:noProof/>
            <w:webHidden/>
          </w:rPr>
          <w:t>56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7" w:history="1">
        <w:r w:rsidRPr="00040C3E">
          <w:rPr>
            <w:rStyle w:val="Hyperlink"/>
            <w:noProof/>
          </w:rPr>
          <w:t>Figure 39 – Power system with maximum input voltage in open-loop</w:t>
        </w:r>
        <w:r>
          <w:rPr>
            <w:noProof/>
            <w:webHidden/>
          </w:rPr>
          <w:tab/>
        </w:r>
        <w:r>
          <w:rPr>
            <w:noProof/>
            <w:webHidden/>
          </w:rPr>
          <w:fldChar w:fldCharType="begin"/>
        </w:r>
        <w:r>
          <w:rPr>
            <w:noProof/>
            <w:webHidden/>
          </w:rPr>
          <w:instrText xml:space="preserve"> PAGEREF _Toc260652077 \h </w:instrText>
        </w:r>
        <w:r>
          <w:rPr>
            <w:noProof/>
            <w:webHidden/>
          </w:rPr>
        </w:r>
        <w:r>
          <w:rPr>
            <w:noProof/>
            <w:webHidden/>
          </w:rPr>
          <w:fldChar w:fldCharType="separate"/>
        </w:r>
        <w:r>
          <w:rPr>
            <w:noProof/>
            <w:webHidden/>
          </w:rPr>
          <w:t>64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8" w:history="1">
        <w:r w:rsidRPr="00040C3E">
          <w:rPr>
            <w:rStyle w:val="Hyperlink"/>
            <w:noProof/>
          </w:rPr>
          <w:t>Figure 40 – Compensator with maximum input voltage in open-loop</w:t>
        </w:r>
        <w:r>
          <w:rPr>
            <w:noProof/>
            <w:webHidden/>
          </w:rPr>
          <w:tab/>
        </w:r>
        <w:r>
          <w:rPr>
            <w:noProof/>
            <w:webHidden/>
          </w:rPr>
          <w:fldChar w:fldCharType="begin"/>
        </w:r>
        <w:r>
          <w:rPr>
            <w:noProof/>
            <w:webHidden/>
          </w:rPr>
          <w:instrText xml:space="preserve"> PAGEREF _Toc260652078 \h </w:instrText>
        </w:r>
        <w:r>
          <w:rPr>
            <w:noProof/>
            <w:webHidden/>
          </w:rPr>
        </w:r>
        <w:r>
          <w:rPr>
            <w:noProof/>
            <w:webHidden/>
          </w:rPr>
          <w:fldChar w:fldCharType="separate"/>
        </w:r>
        <w:r>
          <w:rPr>
            <w:noProof/>
            <w:webHidden/>
          </w:rPr>
          <w:t>65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79" w:history="1">
        <w:r w:rsidRPr="00040C3E">
          <w:rPr>
            <w:rStyle w:val="Hyperlink"/>
            <w:noProof/>
          </w:rPr>
          <w:t>Figure 41 – System with maximum input voltage in open-loop</w:t>
        </w:r>
        <w:r>
          <w:rPr>
            <w:noProof/>
            <w:webHidden/>
          </w:rPr>
          <w:tab/>
        </w:r>
        <w:r>
          <w:rPr>
            <w:noProof/>
            <w:webHidden/>
          </w:rPr>
          <w:fldChar w:fldCharType="begin"/>
        </w:r>
        <w:r>
          <w:rPr>
            <w:noProof/>
            <w:webHidden/>
          </w:rPr>
          <w:instrText xml:space="preserve"> PAGEREF _Toc260652079 \h </w:instrText>
        </w:r>
        <w:r>
          <w:rPr>
            <w:noProof/>
            <w:webHidden/>
          </w:rPr>
        </w:r>
        <w:r>
          <w:rPr>
            <w:noProof/>
            <w:webHidden/>
          </w:rPr>
          <w:fldChar w:fldCharType="separate"/>
        </w:r>
        <w:r>
          <w:rPr>
            <w:noProof/>
            <w:webHidden/>
          </w:rPr>
          <w:t>66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0" w:history="1">
        <w:r w:rsidRPr="00040C3E">
          <w:rPr>
            <w:rStyle w:val="Hyperlink"/>
            <w:noProof/>
          </w:rPr>
          <w:t>Figure 42 - Power system with maximum input voltage in closed-loop</w:t>
        </w:r>
        <w:r>
          <w:rPr>
            <w:noProof/>
            <w:webHidden/>
          </w:rPr>
          <w:tab/>
        </w:r>
        <w:r>
          <w:rPr>
            <w:noProof/>
            <w:webHidden/>
          </w:rPr>
          <w:fldChar w:fldCharType="begin"/>
        </w:r>
        <w:r>
          <w:rPr>
            <w:noProof/>
            <w:webHidden/>
          </w:rPr>
          <w:instrText xml:space="preserve"> PAGEREF _Toc260652080 \h </w:instrText>
        </w:r>
        <w:r>
          <w:rPr>
            <w:noProof/>
            <w:webHidden/>
          </w:rPr>
        </w:r>
        <w:r>
          <w:rPr>
            <w:noProof/>
            <w:webHidden/>
          </w:rPr>
          <w:fldChar w:fldCharType="separate"/>
        </w:r>
        <w:r>
          <w:rPr>
            <w:noProof/>
            <w:webHidden/>
          </w:rPr>
          <w:t>67</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1" w:history="1">
        <w:r w:rsidRPr="00040C3E">
          <w:rPr>
            <w:rStyle w:val="Hyperlink"/>
            <w:noProof/>
          </w:rPr>
          <w:t>Figure 43 - Compensator with maximum input voltage in closed-loop</w:t>
        </w:r>
        <w:r>
          <w:rPr>
            <w:noProof/>
            <w:webHidden/>
          </w:rPr>
          <w:tab/>
        </w:r>
        <w:r>
          <w:rPr>
            <w:noProof/>
            <w:webHidden/>
          </w:rPr>
          <w:fldChar w:fldCharType="begin"/>
        </w:r>
        <w:r>
          <w:rPr>
            <w:noProof/>
            <w:webHidden/>
          </w:rPr>
          <w:instrText xml:space="preserve"> PAGEREF _Toc260652081 \h </w:instrText>
        </w:r>
        <w:r>
          <w:rPr>
            <w:noProof/>
            <w:webHidden/>
          </w:rPr>
        </w:r>
        <w:r>
          <w:rPr>
            <w:noProof/>
            <w:webHidden/>
          </w:rPr>
          <w:fldChar w:fldCharType="separate"/>
        </w:r>
        <w:r>
          <w:rPr>
            <w:noProof/>
            <w:webHidden/>
          </w:rPr>
          <w:t>68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2" w:history="1">
        <w:r w:rsidRPr="00040C3E">
          <w:rPr>
            <w:rStyle w:val="Hyperlink"/>
            <w:noProof/>
          </w:rPr>
          <w:t>Figure 44 - System with maximum input voltage in closed-loop</w:t>
        </w:r>
        <w:r>
          <w:rPr>
            <w:noProof/>
            <w:webHidden/>
          </w:rPr>
          <w:tab/>
        </w:r>
        <w:r>
          <w:rPr>
            <w:noProof/>
            <w:webHidden/>
          </w:rPr>
          <w:fldChar w:fldCharType="begin"/>
        </w:r>
        <w:r>
          <w:rPr>
            <w:noProof/>
            <w:webHidden/>
          </w:rPr>
          <w:instrText xml:space="preserve"> PAGEREF _Toc260652082 \h </w:instrText>
        </w:r>
        <w:r>
          <w:rPr>
            <w:noProof/>
            <w:webHidden/>
          </w:rPr>
        </w:r>
        <w:r>
          <w:rPr>
            <w:noProof/>
            <w:webHidden/>
          </w:rPr>
          <w:fldChar w:fldCharType="separate"/>
        </w:r>
        <w:r>
          <w:rPr>
            <w:noProof/>
            <w:webHidden/>
          </w:rPr>
          <w:t>69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3" w:history="1">
        <w:r w:rsidRPr="00040C3E">
          <w:rPr>
            <w:rStyle w:val="Hyperlink"/>
            <w:noProof/>
          </w:rPr>
          <w:t>Figure 45 - Power stage with minimum input voltage in open-loop</w:t>
        </w:r>
        <w:r>
          <w:rPr>
            <w:noProof/>
            <w:webHidden/>
          </w:rPr>
          <w:tab/>
        </w:r>
        <w:r>
          <w:rPr>
            <w:noProof/>
            <w:webHidden/>
          </w:rPr>
          <w:fldChar w:fldCharType="begin"/>
        </w:r>
        <w:r>
          <w:rPr>
            <w:noProof/>
            <w:webHidden/>
          </w:rPr>
          <w:instrText xml:space="preserve"> PAGEREF _Toc260652083 \h </w:instrText>
        </w:r>
        <w:r>
          <w:rPr>
            <w:noProof/>
            <w:webHidden/>
          </w:rPr>
        </w:r>
        <w:r>
          <w:rPr>
            <w:noProof/>
            <w:webHidden/>
          </w:rPr>
          <w:fldChar w:fldCharType="separate"/>
        </w:r>
        <w:r>
          <w:rPr>
            <w:noProof/>
            <w:webHidden/>
          </w:rPr>
          <w:t>70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4" w:history="1">
        <w:r w:rsidRPr="00040C3E">
          <w:rPr>
            <w:rStyle w:val="Hyperlink"/>
            <w:noProof/>
          </w:rPr>
          <w:t>Figure 46 - Compensator with minimum input voltage in open-loop</w:t>
        </w:r>
        <w:r>
          <w:rPr>
            <w:noProof/>
            <w:webHidden/>
          </w:rPr>
          <w:tab/>
        </w:r>
        <w:r>
          <w:rPr>
            <w:noProof/>
            <w:webHidden/>
          </w:rPr>
          <w:fldChar w:fldCharType="begin"/>
        </w:r>
        <w:r>
          <w:rPr>
            <w:noProof/>
            <w:webHidden/>
          </w:rPr>
          <w:instrText xml:space="preserve"> PAGEREF _Toc260652084 \h </w:instrText>
        </w:r>
        <w:r>
          <w:rPr>
            <w:noProof/>
            <w:webHidden/>
          </w:rPr>
        </w:r>
        <w:r>
          <w:rPr>
            <w:noProof/>
            <w:webHidden/>
          </w:rPr>
          <w:fldChar w:fldCharType="separate"/>
        </w:r>
        <w:r>
          <w:rPr>
            <w:noProof/>
            <w:webHidden/>
          </w:rPr>
          <w:t>71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5" w:history="1">
        <w:r w:rsidRPr="00040C3E">
          <w:rPr>
            <w:rStyle w:val="Hyperlink"/>
            <w:noProof/>
          </w:rPr>
          <w:t>Figure 47 - System with minimum input voltage in open-loop</w:t>
        </w:r>
        <w:r>
          <w:rPr>
            <w:noProof/>
            <w:webHidden/>
          </w:rPr>
          <w:tab/>
        </w:r>
        <w:r>
          <w:rPr>
            <w:noProof/>
            <w:webHidden/>
          </w:rPr>
          <w:fldChar w:fldCharType="begin"/>
        </w:r>
        <w:r>
          <w:rPr>
            <w:noProof/>
            <w:webHidden/>
          </w:rPr>
          <w:instrText xml:space="preserve"> PAGEREF _Toc260652085 \h </w:instrText>
        </w:r>
        <w:r>
          <w:rPr>
            <w:noProof/>
            <w:webHidden/>
          </w:rPr>
        </w:r>
        <w:r>
          <w:rPr>
            <w:noProof/>
            <w:webHidden/>
          </w:rPr>
          <w:fldChar w:fldCharType="separate"/>
        </w:r>
        <w:r>
          <w:rPr>
            <w:noProof/>
            <w:webHidden/>
          </w:rPr>
          <w:t>71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6" w:history="1">
        <w:r w:rsidRPr="00040C3E">
          <w:rPr>
            <w:rStyle w:val="Hyperlink"/>
            <w:noProof/>
          </w:rPr>
          <w:t>Figure 48 - Power stage with minimum input voltage in closed-loop</w:t>
        </w:r>
        <w:r>
          <w:rPr>
            <w:noProof/>
            <w:webHidden/>
          </w:rPr>
          <w:tab/>
        </w:r>
        <w:r>
          <w:rPr>
            <w:noProof/>
            <w:webHidden/>
          </w:rPr>
          <w:fldChar w:fldCharType="begin"/>
        </w:r>
        <w:r>
          <w:rPr>
            <w:noProof/>
            <w:webHidden/>
          </w:rPr>
          <w:instrText xml:space="preserve"> PAGEREF _Toc260652086 \h </w:instrText>
        </w:r>
        <w:r>
          <w:rPr>
            <w:noProof/>
            <w:webHidden/>
          </w:rPr>
        </w:r>
        <w:r>
          <w:rPr>
            <w:noProof/>
            <w:webHidden/>
          </w:rPr>
          <w:fldChar w:fldCharType="separate"/>
        </w:r>
        <w:r>
          <w:rPr>
            <w:noProof/>
            <w:webHidden/>
          </w:rPr>
          <w:t>72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7" w:history="1">
        <w:r w:rsidRPr="00040C3E">
          <w:rPr>
            <w:rStyle w:val="Hyperlink"/>
            <w:noProof/>
          </w:rPr>
          <w:t>Figure 49 - Compensator with minimum input voltage in closed-loop</w:t>
        </w:r>
        <w:r>
          <w:rPr>
            <w:noProof/>
            <w:webHidden/>
          </w:rPr>
          <w:tab/>
        </w:r>
        <w:r>
          <w:rPr>
            <w:noProof/>
            <w:webHidden/>
          </w:rPr>
          <w:fldChar w:fldCharType="begin"/>
        </w:r>
        <w:r>
          <w:rPr>
            <w:noProof/>
            <w:webHidden/>
          </w:rPr>
          <w:instrText xml:space="preserve"> PAGEREF _Toc260652087 \h </w:instrText>
        </w:r>
        <w:r>
          <w:rPr>
            <w:noProof/>
            <w:webHidden/>
          </w:rPr>
        </w:r>
        <w:r>
          <w:rPr>
            <w:noProof/>
            <w:webHidden/>
          </w:rPr>
          <w:fldChar w:fldCharType="separate"/>
        </w:r>
        <w:r>
          <w:rPr>
            <w:noProof/>
            <w:webHidden/>
          </w:rPr>
          <w:t>73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8" w:history="1">
        <w:r w:rsidRPr="00040C3E">
          <w:rPr>
            <w:rStyle w:val="Hyperlink"/>
            <w:noProof/>
          </w:rPr>
          <w:t>Figure 50 - System with minimum input voltage in closed-loop</w:t>
        </w:r>
        <w:r>
          <w:rPr>
            <w:noProof/>
            <w:webHidden/>
          </w:rPr>
          <w:tab/>
        </w:r>
        <w:r>
          <w:rPr>
            <w:noProof/>
            <w:webHidden/>
          </w:rPr>
          <w:fldChar w:fldCharType="begin"/>
        </w:r>
        <w:r>
          <w:rPr>
            <w:noProof/>
            <w:webHidden/>
          </w:rPr>
          <w:instrText xml:space="preserve"> PAGEREF _Toc260652088 \h </w:instrText>
        </w:r>
        <w:r>
          <w:rPr>
            <w:noProof/>
            <w:webHidden/>
          </w:rPr>
        </w:r>
        <w:r>
          <w:rPr>
            <w:noProof/>
            <w:webHidden/>
          </w:rPr>
          <w:fldChar w:fldCharType="separate"/>
        </w:r>
        <w:r>
          <w:rPr>
            <w:noProof/>
            <w:webHidden/>
          </w:rPr>
          <w:t>73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89" w:history="1">
        <w:r w:rsidRPr="00040C3E">
          <w:rPr>
            <w:rStyle w:val="Hyperlink"/>
            <w:noProof/>
          </w:rPr>
          <w:t>Figure 51 – Closed loop power stage</w:t>
        </w:r>
        <w:r>
          <w:rPr>
            <w:noProof/>
            <w:webHidden/>
          </w:rPr>
          <w:tab/>
        </w:r>
        <w:r>
          <w:rPr>
            <w:noProof/>
            <w:webHidden/>
          </w:rPr>
          <w:fldChar w:fldCharType="begin"/>
        </w:r>
        <w:r>
          <w:rPr>
            <w:noProof/>
            <w:webHidden/>
          </w:rPr>
          <w:instrText xml:space="preserve"> PAGEREF _Toc260652089 \h </w:instrText>
        </w:r>
        <w:r>
          <w:rPr>
            <w:noProof/>
            <w:webHidden/>
          </w:rPr>
        </w:r>
        <w:r>
          <w:rPr>
            <w:noProof/>
            <w:webHidden/>
          </w:rPr>
          <w:fldChar w:fldCharType="separate"/>
        </w:r>
        <w:r>
          <w:rPr>
            <w:noProof/>
            <w:webHidden/>
          </w:rPr>
          <w:t>76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0" w:history="1">
        <w:r w:rsidRPr="00040C3E">
          <w:rPr>
            <w:rStyle w:val="Hyperlink"/>
            <w:noProof/>
          </w:rPr>
          <w:t>Figure 52 - Power stage magnitude and phase</w:t>
        </w:r>
        <w:r>
          <w:rPr>
            <w:noProof/>
            <w:webHidden/>
          </w:rPr>
          <w:tab/>
        </w:r>
        <w:r>
          <w:rPr>
            <w:noProof/>
            <w:webHidden/>
          </w:rPr>
          <w:fldChar w:fldCharType="begin"/>
        </w:r>
        <w:r>
          <w:rPr>
            <w:noProof/>
            <w:webHidden/>
          </w:rPr>
          <w:instrText xml:space="preserve"> PAGEREF _Toc260652090 \h </w:instrText>
        </w:r>
        <w:r>
          <w:rPr>
            <w:noProof/>
            <w:webHidden/>
          </w:rPr>
        </w:r>
        <w:r>
          <w:rPr>
            <w:noProof/>
            <w:webHidden/>
          </w:rPr>
          <w:fldChar w:fldCharType="separate"/>
        </w:r>
        <w:r>
          <w:rPr>
            <w:noProof/>
            <w:webHidden/>
          </w:rPr>
          <w:t>77</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1" w:history="1">
        <w:r w:rsidRPr="00040C3E">
          <w:rPr>
            <w:rStyle w:val="Hyperlink"/>
            <w:noProof/>
          </w:rPr>
          <w:t>Figure 53 - Open loop power stage</w:t>
        </w:r>
        <w:r>
          <w:rPr>
            <w:noProof/>
            <w:webHidden/>
          </w:rPr>
          <w:tab/>
        </w:r>
        <w:r>
          <w:rPr>
            <w:noProof/>
            <w:webHidden/>
          </w:rPr>
          <w:fldChar w:fldCharType="begin"/>
        </w:r>
        <w:r>
          <w:rPr>
            <w:noProof/>
            <w:webHidden/>
          </w:rPr>
          <w:instrText xml:space="preserve"> PAGEREF _Toc260652091 \h </w:instrText>
        </w:r>
        <w:r>
          <w:rPr>
            <w:noProof/>
            <w:webHidden/>
          </w:rPr>
        </w:r>
        <w:r>
          <w:rPr>
            <w:noProof/>
            <w:webHidden/>
          </w:rPr>
          <w:fldChar w:fldCharType="separate"/>
        </w:r>
        <w:r>
          <w:rPr>
            <w:noProof/>
            <w:webHidden/>
          </w:rPr>
          <w:t>77</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2" w:history="1">
        <w:r w:rsidRPr="00040C3E">
          <w:rPr>
            <w:rStyle w:val="Hyperlink"/>
            <w:noProof/>
          </w:rPr>
          <w:t>Figure 54 - Open loop power stage</w:t>
        </w:r>
        <w:r>
          <w:rPr>
            <w:noProof/>
            <w:webHidden/>
          </w:rPr>
          <w:tab/>
        </w:r>
        <w:r>
          <w:rPr>
            <w:noProof/>
            <w:webHidden/>
          </w:rPr>
          <w:fldChar w:fldCharType="begin"/>
        </w:r>
        <w:r>
          <w:rPr>
            <w:noProof/>
            <w:webHidden/>
          </w:rPr>
          <w:instrText xml:space="preserve"> PAGEREF _Toc260652092 \h </w:instrText>
        </w:r>
        <w:r>
          <w:rPr>
            <w:noProof/>
            <w:webHidden/>
          </w:rPr>
        </w:r>
        <w:r>
          <w:rPr>
            <w:noProof/>
            <w:webHidden/>
          </w:rPr>
          <w:fldChar w:fldCharType="separate"/>
        </w:r>
        <w:r>
          <w:rPr>
            <w:noProof/>
            <w:webHidden/>
          </w:rPr>
          <w:t>78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3" w:history="1">
        <w:r w:rsidRPr="00040C3E">
          <w:rPr>
            <w:rStyle w:val="Hyperlink"/>
            <w:noProof/>
          </w:rPr>
          <w:t>Figure 55 - Compensator architecture</w:t>
        </w:r>
        <w:r>
          <w:rPr>
            <w:noProof/>
            <w:webHidden/>
          </w:rPr>
          <w:tab/>
        </w:r>
        <w:r>
          <w:rPr>
            <w:noProof/>
            <w:webHidden/>
          </w:rPr>
          <w:fldChar w:fldCharType="begin"/>
        </w:r>
        <w:r>
          <w:rPr>
            <w:noProof/>
            <w:webHidden/>
          </w:rPr>
          <w:instrText xml:space="preserve"> PAGEREF _Toc260652093 \h </w:instrText>
        </w:r>
        <w:r>
          <w:rPr>
            <w:noProof/>
            <w:webHidden/>
          </w:rPr>
        </w:r>
        <w:r>
          <w:rPr>
            <w:noProof/>
            <w:webHidden/>
          </w:rPr>
          <w:fldChar w:fldCharType="separate"/>
        </w:r>
        <w:r>
          <w:rPr>
            <w:noProof/>
            <w:webHidden/>
          </w:rPr>
          <w:t>78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4" w:history="1">
        <w:r w:rsidRPr="00040C3E">
          <w:rPr>
            <w:rStyle w:val="Hyperlink"/>
            <w:noProof/>
          </w:rPr>
          <w:t>Figure 56 – Compensator</w:t>
        </w:r>
        <w:r>
          <w:rPr>
            <w:noProof/>
            <w:webHidden/>
          </w:rPr>
          <w:tab/>
        </w:r>
        <w:r>
          <w:rPr>
            <w:noProof/>
            <w:webHidden/>
          </w:rPr>
          <w:fldChar w:fldCharType="begin"/>
        </w:r>
        <w:r>
          <w:rPr>
            <w:noProof/>
            <w:webHidden/>
          </w:rPr>
          <w:instrText xml:space="preserve"> PAGEREF _Toc260652094 \h </w:instrText>
        </w:r>
        <w:r>
          <w:rPr>
            <w:noProof/>
            <w:webHidden/>
          </w:rPr>
        </w:r>
        <w:r>
          <w:rPr>
            <w:noProof/>
            <w:webHidden/>
          </w:rPr>
          <w:fldChar w:fldCharType="separate"/>
        </w:r>
        <w:r>
          <w:rPr>
            <w:noProof/>
            <w:webHidden/>
          </w:rPr>
          <w:t>79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5" w:history="1">
        <w:r w:rsidRPr="00040C3E">
          <w:rPr>
            <w:rStyle w:val="Hyperlink"/>
            <w:noProof/>
          </w:rPr>
          <w:t>Figure 57 - Compensator magnitude and phase</w:t>
        </w:r>
        <w:r>
          <w:rPr>
            <w:noProof/>
            <w:webHidden/>
          </w:rPr>
          <w:tab/>
        </w:r>
        <w:r>
          <w:rPr>
            <w:noProof/>
            <w:webHidden/>
          </w:rPr>
          <w:fldChar w:fldCharType="begin"/>
        </w:r>
        <w:r>
          <w:rPr>
            <w:noProof/>
            <w:webHidden/>
          </w:rPr>
          <w:instrText xml:space="preserve"> PAGEREF _Toc260652095 \h </w:instrText>
        </w:r>
        <w:r>
          <w:rPr>
            <w:noProof/>
            <w:webHidden/>
          </w:rPr>
        </w:r>
        <w:r>
          <w:rPr>
            <w:noProof/>
            <w:webHidden/>
          </w:rPr>
          <w:fldChar w:fldCharType="separate"/>
        </w:r>
        <w:r>
          <w:rPr>
            <w:noProof/>
            <w:webHidden/>
          </w:rPr>
          <w:t>79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6" w:history="1">
        <w:r w:rsidRPr="00040C3E">
          <w:rPr>
            <w:rStyle w:val="Hyperlink"/>
            <w:noProof/>
          </w:rPr>
          <w:t>Figure 58 - Loop gain</w:t>
        </w:r>
        <w:r>
          <w:rPr>
            <w:noProof/>
            <w:webHidden/>
          </w:rPr>
          <w:tab/>
        </w:r>
        <w:r>
          <w:rPr>
            <w:noProof/>
            <w:webHidden/>
          </w:rPr>
          <w:fldChar w:fldCharType="begin"/>
        </w:r>
        <w:r>
          <w:rPr>
            <w:noProof/>
            <w:webHidden/>
          </w:rPr>
          <w:instrText xml:space="preserve"> PAGEREF _Toc260652096 \h </w:instrText>
        </w:r>
        <w:r>
          <w:rPr>
            <w:noProof/>
            <w:webHidden/>
          </w:rPr>
        </w:r>
        <w:r>
          <w:rPr>
            <w:noProof/>
            <w:webHidden/>
          </w:rPr>
          <w:fldChar w:fldCharType="separate"/>
        </w:r>
        <w:r>
          <w:rPr>
            <w:noProof/>
            <w:webHidden/>
          </w:rPr>
          <w:t>80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7" w:history="1">
        <w:r w:rsidRPr="00040C3E">
          <w:rPr>
            <w:rStyle w:val="Hyperlink"/>
            <w:noProof/>
          </w:rPr>
          <w:t>Figure 59 - PWM driver</w:t>
        </w:r>
        <w:r>
          <w:rPr>
            <w:noProof/>
            <w:webHidden/>
          </w:rPr>
          <w:tab/>
        </w:r>
        <w:r>
          <w:rPr>
            <w:noProof/>
            <w:webHidden/>
          </w:rPr>
          <w:fldChar w:fldCharType="begin"/>
        </w:r>
        <w:r>
          <w:rPr>
            <w:noProof/>
            <w:webHidden/>
          </w:rPr>
          <w:instrText xml:space="preserve"> PAGEREF _Toc260652097 \h </w:instrText>
        </w:r>
        <w:r>
          <w:rPr>
            <w:noProof/>
            <w:webHidden/>
          </w:rPr>
        </w:r>
        <w:r>
          <w:rPr>
            <w:noProof/>
            <w:webHidden/>
          </w:rPr>
          <w:fldChar w:fldCharType="separate"/>
        </w:r>
        <w:r>
          <w:rPr>
            <w:noProof/>
            <w:webHidden/>
          </w:rPr>
          <w:t>81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8" w:history="1">
        <w:r w:rsidRPr="00040C3E">
          <w:rPr>
            <w:rStyle w:val="Hyperlink"/>
            <w:noProof/>
          </w:rPr>
          <w:t>Figure 60 - Saw-tooth relationship attempt 1</w:t>
        </w:r>
        <w:r>
          <w:rPr>
            <w:noProof/>
            <w:webHidden/>
          </w:rPr>
          <w:tab/>
        </w:r>
        <w:r>
          <w:rPr>
            <w:noProof/>
            <w:webHidden/>
          </w:rPr>
          <w:fldChar w:fldCharType="begin"/>
        </w:r>
        <w:r>
          <w:rPr>
            <w:noProof/>
            <w:webHidden/>
          </w:rPr>
          <w:instrText xml:space="preserve"> PAGEREF _Toc260652098 \h </w:instrText>
        </w:r>
        <w:r>
          <w:rPr>
            <w:noProof/>
            <w:webHidden/>
          </w:rPr>
        </w:r>
        <w:r>
          <w:rPr>
            <w:noProof/>
            <w:webHidden/>
          </w:rPr>
          <w:fldChar w:fldCharType="separate"/>
        </w:r>
        <w:r>
          <w:rPr>
            <w:noProof/>
            <w:webHidden/>
          </w:rPr>
          <w:t>81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099" w:history="1">
        <w:r w:rsidRPr="00040C3E">
          <w:rPr>
            <w:rStyle w:val="Hyperlink"/>
            <w:noProof/>
          </w:rPr>
          <w:t>Figure 61 - Improper switching result from saw-tooth attempt 1</w:t>
        </w:r>
        <w:r>
          <w:rPr>
            <w:noProof/>
            <w:webHidden/>
          </w:rPr>
          <w:tab/>
        </w:r>
        <w:r>
          <w:rPr>
            <w:noProof/>
            <w:webHidden/>
          </w:rPr>
          <w:fldChar w:fldCharType="begin"/>
        </w:r>
        <w:r>
          <w:rPr>
            <w:noProof/>
            <w:webHidden/>
          </w:rPr>
          <w:instrText xml:space="preserve"> PAGEREF _Toc260652099 \h </w:instrText>
        </w:r>
        <w:r>
          <w:rPr>
            <w:noProof/>
            <w:webHidden/>
          </w:rPr>
        </w:r>
        <w:r>
          <w:rPr>
            <w:noProof/>
            <w:webHidden/>
          </w:rPr>
          <w:fldChar w:fldCharType="separate"/>
        </w:r>
        <w:r>
          <w:rPr>
            <w:noProof/>
            <w:webHidden/>
          </w:rPr>
          <w:t>82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0" w:history="1">
        <w:r w:rsidRPr="00040C3E">
          <w:rPr>
            <w:rStyle w:val="Hyperlink"/>
            <w:noProof/>
          </w:rPr>
          <w:t>Figure 62 - Proper switching</w:t>
        </w:r>
        <w:r>
          <w:rPr>
            <w:noProof/>
            <w:webHidden/>
          </w:rPr>
          <w:tab/>
        </w:r>
        <w:r>
          <w:rPr>
            <w:noProof/>
            <w:webHidden/>
          </w:rPr>
          <w:fldChar w:fldCharType="begin"/>
        </w:r>
        <w:r>
          <w:rPr>
            <w:noProof/>
            <w:webHidden/>
          </w:rPr>
          <w:instrText xml:space="preserve"> PAGEREF _Toc260652100 \h </w:instrText>
        </w:r>
        <w:r>
          <w:rPr>
            <w:noProof/>
            <w:webHidden/>
          </w:rPr>
        </w:r>
        <w:r>
          <w:rPr>
            <w:noProof/>
            <w:webHidden/>
          </w:rPr>
          <w:fldChar w:fldCharType="separate"/>
        </w:r>
        <w:r>
          <w:rPr>
            <w:noProof/>
            <w:webHidden/>
          </w:rPr>
          <w:t>83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1" w:history="1">
        <w:r w:rsidRPr="00040C3E">
          <w:rPr>
            <w:rStyle w:val="Hyperlink"/>
            <w:noProof/>
          </w:rPr>
          <w:t>Figure 63 - Closed loop complete system</w:t>
        </w:r>
        <w:r>
          <w:rPr>
            <w:noProof/>
            <w:webHidden/>
          </w:rPr>
          <w:tab/>
        </w:r>
        <w:r>
          <w:rPr>
            <w:noProof/>
            <w:webHidden/>
          </w:rPr>
          <w:fldChar w:fldCharType="begin"/>
        </w:r>
        <w:r>
          <w:rPr>
            <w:noProof/>
            <w:webHidden/>
          </w:rPr>
          <w:instrText xml:space="preserve"> PAGEREF _Toc260652101 \h </w:instrText>
        </w:r>
        <w:r>
          <w:rPr>
            <w:noProof/>
            <w:webHidden/>
          </w:rPr>
        </w:r>
        <w:r>
          <w:rPr>
            <w:noProof/>
            <w:webHidden/>
          </w:rPr>
          <w:fldChar w:fldCharType="separate"/>
        </w:r>
        <w:r>
          <w:rPr>
            <w:noProof/>
            <w:webHidden/>
          </w:rPr>
          <w:t>84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2" w:history="1">
        <w:r w:rsidRPr="00040C3E">
          <w:rPr>
            <w:rStyle w:val="Hyperlink"/>
            <w:noProof/>
          </w:rPr>
          <w:t>Figure 64 – 20uF output voltage ripple</w:t>
        </w:r>
        <w:r>
          <w:rPr>
            <w:noProof/>
            <w:webHidden/>
          </w:rPr>
          <w:tab/>
        </w:r>
        <w:r>
          <w:rPr>
            <w:noProof/>
            <w:webHidden/>
          </w:rPr>
          <w:fldChar w:fldCharType="begin"/>
        </w:r>
        <w:r>
          <w:rPr>
            <w:noProof/>
            <w:webHidden/>
          </w:rPr>
          <w:instrText xml:space="preserve"> PAGEREF _Toc260652102 \h </w:instrText>
        </w:r>
        <w:r>
          <w:rPr>
            <w:noProof/>
            <w:webHidden/>
          </w:rPr>
        </w:r>
        <w:r>
          <w:rPr>
            <w:noProof/>
            <w:webHidden/>
          </w:rPr>
          <w:fldChar w:fldCharType="separate"/>
        </w:r>
        <w:r>
          <w:rPr>
            <w:noProof/>
            <w:webHidden/>
          </w:rPr>
          <w:t>85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3" w:history="1">
        <w:r w:rsidRPr="00040C3E">
          <w:rPr>
            <w:rStyle w:val="Hyperlink"/>
            <w:noProof/>
          </w:rPr>
          <w:t>Figure 65 - 280uF output voltage ripple</w:t>
        </w:r>
        <w:r>
          <w:rPr>
            <w:noProof/>
            <w:webHidden/>
          </w:rPr>
          <w:tab/>
        </w:r>
        <w:r>
          <w:rPr>
            <w:noProof/>
            <w:webHidden/>
          </w:rPr>
          <w:fldChar w:fldCharType="begin"/>
        </w:r>
        <w:r>
          <w:rPr>
            <w:noProof/>
            <w:webHidden/>
          </w:rPr>
          <w:instrText xml:space="preserve"> PAGEREF _Toc260652103 \h </w:instrText>
        </w:r>
        <w:r>
          <w:rPr>
            <w:noProof/>
            <w:webHidden/>
          </w:rPr>
        </w:r>
        <w:r>
          <w:rPr>
            <w:noProof/>
            <w:webHidden/>
          </w:rPr>
          <w:fldChar w:fldCharType="separate"/>
        </w:r>
        <w:r>
          <w:rPr>
            <w:noProof/>
            <w:webHidden/>
          </w:rPr>
          <w:t>85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4" w:history="1">
        <w:r w:rsidRPr="00040C3E">
          <w:rPr>
            <w:rStyle w:val="Hyperlink"/>
            <w:noProof/>
          </w:rPr>
          <w:t>Figure 66 - Output voltage of the system</w:t>
        </w:r>
        <w:r>
          <w:rPr>
            <w:noProof/>
            <w:webHidden/>
          </w:rPr>
          <w:tab/>
        </w:r>
        <w:r>
          <w:rPr>
            <w:noProof/>
            <w:webHidden/>
          </w:rPr>
          <w:fldChar w:fldCharType="begin"/>
        </w:r>
        <w:r>
          <w:rPr>
            <w:noProof/>
            <w:webHidden/>
          </w:rPr>
          <w:instrText xml:space="preserve"> PAGEREF _Toc260652104 \h </w:instrText>
        </w:r>
        <w:r>
          <w:rPr>
            <w:noProof/>
            <w:webHidden/>
          </w:rPr>
        </w:r>
        <w:r>
          <w:rPr>
            <w:noProof/>
            <w:webHidden/>
          </w:rPr>
          <w:fldChar w:fldCharType="separate"/>
        </w:r>
        <w:r>
          <w:rPr>
            <w:noProof/>
            <w:webHidden/>
          </w:rPr>
          <w:t>86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5" w:history="1">
        <w:r w:rsidRPr="00040C3E">
          <w:rPr>
            <w:rStyle w:val="Hyperlink"/>
            <w:noProof/>
          </w:rPr>
          <w:t>Figure 67 – Boost Schematic</w:t>
        </w:r>
        <w:r>
          <w:rPr>
            <w:noProof/>
            <w:webHidden/>
          </w:rPr>
          <w:tab/>
        </w:r>
        <w:r>
          <w:rPr>
            <w:noProof/>
            <w:webHidden/>
          </w:rPr>
          <w:fldChar w:fldCharType="begin"/>
        </w:r>
        <w:r>
          <w:rPr>
            <w:noProof/>
            <w:webHidden/>
          </w:rPr>
          <w:instrText xml:space="preserve"> PAGEREF _Toc260652105 \h </w:instrText>
        </w:r>
        <w:r>
          <w:rPr>
            <w:noProof/>
            <w:webHidden/>
          </w:rPr>
        </w:r>
        <w:r>
          <w:rPr>
            <w:noProof/>
            <w:webHidden/>
          </w:rPr>
          <w:fldChar w:fldCharType="separate"/>
        </w:r>
        <w:r>
          <w:rPr>
            <w:noProof/>
            <w:webHidden/>
          </w:rPr>
          <w:t>88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6" w:history="1">
        <w:r w:rsidRPr="00040C3E">
          <w:rPr>
            <w:rStyle w:val="Hyperlink"/>
            <w:noProof/>
          </w:rPr>
          <w:t>Figure 68 - Boost Converter Circuit Board</w:t>
        </w:r>
        <w:r>
          <w:rPr>
            <w:noProof/>
            <w:webHidden/>
          </w:rPr>
          <w:tab/>
        </w:r>
        <w:r>
          <w:rPr>
            <w:noProof/>
            <w:webHidden/>
          </w:rPr>
          <w:fldChar w:fldCharType="begin"/>
        </w:r>
        <w:r>
          <w:rPr>
            <w:noProof/>
            <w:webHidden/>
          </w:rPr>
          <w:instrText xml:space="preserve"> PAGEREF _Toc260652106 \h </w:instrText>
        </w:r>
        <w:r>
          <w:rPr>
            <w:noProof/>
            <w:webHidden/>
          </w:rPr>
        </w:r>
        <w:r>
          <w:rPr>
            <w:noProof/>
            <w:webHidden/>
          </w:rPr>
          <w:fldChar w:fldCharType="separate"/>
        </w:r>
        <w:r>
          <w:rPr>
            <w:noProof/>
            <w:webHidden/>
          </w:rPr>
          <w:t>88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7" w:history="1">
        <w:r w:rsidRPr="00040C3E">
          <w:rPr>
            <w:rStyle w:val="Hyperlink"/>
            <w:noProof/>
          </w:rPr>
          <w:t>Figure 69 - Microcontroller Topology</w:t>
        </w:r>
        <w:r>
          <w:rPr>
            <w:noProof/>
            <w:webHidden/>
          </w:rPr>
          <w:tab/>
        </w:r>
        <w:r>
          <w:rPr>
            <w:noProof/>
            <w:webHidden/>
          </w:rPr>
          <w:fldChar w:fldCharType="begin"/>
        </w:r>
        <w:r>
          <w:rPr>
            <w:noProof/>
            <w:webHidden/>
          </w:rPr>
          <w:instrText xml:space="preserve"> PAGEREF _Toc260652107 \h </w:instrText>
        </w:r>
        <w:r>
          <w:rPr>
            <w:noProof/>
            <w:webHidden/>
          </w:rPr>
        </w:r>
        <w:r>
          <w:rPr>
            <w:noProof/>
            <w:webHidden/>
          </w:rPr>
          <w:fldChar w:fldCharType="separate"/>
        </w:r>
        <w:r>
          <w:rPr>
            <w:noProof/>
            <w:webHidden/>
          </w:rPr>
          <w:t>91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8" w:history="1">
        <w:r w:rsidRPr="00040C3E">
          <w:rPr>
            <w:rStyle w:val="Hyperlink"/>
            <w:noProof/>
          </w:rPr>
          <w:t>Figure 70 - The Arduino Duemilanove USB board layout</w:t>
        </w:r>
        <w:r>
          <w:rPr>
            <w:noProof/>
            <w:webHidden/>
          </w:rPr>
          <w:tab/>
        </w:r>
        <w:r>
          <w:rPr>
            <w:noProof/>
            <w:webHidden/>
          </w:rPr>
          <w:fldChar w:fldCharType="begin"/>
        </w:r>
        <w:r>
          <w:rPr>
            <w:noProof/>
            <w:webHidden/>
          </w:rPr>
          <w:instrText xml:space="preserve"> PAGEREF _Toc260652108 \h </w:instrText>
        </w:r>
        <w:r>
          <w:rPr>
            <w:noProof/>
            <w:webHidden/>
          </w:rPr>
        </w:r>
        <w:r>
          <w:rPr>
            <w:noProof/>
            <w:webHidden/>
          </w:rPr>
          <w:fldChar w:fldCharType="separate"/>
        </w:r>
        <w:r>
          <w:rPr>
            <w:noProof/>
            <w:webHidden/>
          </w:rPr>
          <w:t>93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09" w:history="1">
        <w:r w:rsidRPr="00040C3E">
          <w:rPr>
            <w:rStyle w:val="Hyperlink"/>
            <w:noProof/>
          </w:rPr>
          <w:t>Figure 71 - Arduino board and a 16x2 LCD Module circuit layout with a potentiometer</w:t>
        </w:r>
        <w:r>
          <w:rPr>
            <w:noProof/>
            <w:webHidden/>
          </w:rPr>
          <w:tab/>
        </w:r>
        <w:r>
          <w:rPr>
            <w:noProof/>
            <w:webHidden/>
          </w:rPr>
          <w:fldChar w:fldCharType="begin"/>
        </w:r>
        <w:r>
          <w:rPr>
            <w:noProof/>
            <w:webHidden/>
          </w:rPr>
          <w:instrText xml:space="preserve"> PAGEREF _Toc260652109 \h </w:instrText>
        </w:r>
        <w:r>
          <w:rPr>
            <w:noProof/>
            <w:webHidden/>
          </w:rPr>
        </w:r>
        <w:r>
          <w:rPr>
            <w:noProof/>
            <w:webHidden/>
          </w:rPr>
          <w:fldChar w:fldCharType="separate"/>
        </w:r>
        <w:r>
          <w:rPr>
            <w:noProof/>
            <w:webHidden/>
          </w:rPr>
          <w:t>96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0" w:history="1">
        <w:r w:rsidRPr="00040C3E">
          <w:rPr>
            <w:rStyle w:val="Hyperlink"/>
            <w:noProof/>
          </w:rPr>
          <w:t>Figure 72 - The Zigbee stack</w:t>
        </w:r>
        <w:r>
          <w:rPr>
            <w:noProof/>
            <w:webHidden/>
          </w:rPr>
          <w:tab/>
        </w:r>
        <w:r>
          <w:rPr>
            <w:noProof/>
            <w:webHidden/>
          </w:rPr>
          <w:fldChar w:fldCharType="begin"/>
        </w:r>
        <w:r>
          <w:rPr>
            <w:noProof/>
            <w:webHidden/>
          </w:rPr>
          <w:instrText xml:space="preserve"> PAGEREF _Toc260652110 \h </w:instrText>
        </w:r>
        <w:r>
          <w:rPr>
            <w:noProof/>
            <w:webHidden/>
          </w:rPr>
        </w:r>
        <w:r>
          <w:rPr>
            <w:noProof/>
            <w:webHidden/>
          </w:rPr>
          <w:fldChar w:fldCharType="separate"/>
        </w:r>
        <w:r>
          <w:rPr>
            <w:noProof/>
            <w:webHidden/>
          </w:rPr>
          <w:t>98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1" w:history="1">
        <w:r w:rsidRPr="00040C3E">
          <w:rPr>
            <w:rStyle w:val="Hyperlink"/>
            <w:noProof/>
          </w:rPr>
          <w:t>Figure 73 - XBee shield with an XBee module attached</w:t>
        </w:r>
        <w:r>
          <w:rPr>
            <w:noProof/>
            <w:webHidden/>
          </w:rPr>
          <w:tab/>
        </w:r>
        <w:r>
          <w:rPr>
            <w:noProof/>
            <w:webHidden/>
          </w:rPr>
          <w:fldChar w:fldCharType="begin"/>
        </w:r>
        <w:r>
          <w:rPr>
            <w:noProof/>
            <w:webHidden/>
          </w:rPr>
          <w:instrText xml:space="preserve"> PAGEREF _Toc260652111 \h </w:instrText>
        </w:r>
        <w:r>
          <w:rPr>
            <w:noProof/>
            <w:webHidden/>
          </w:rPr>
        </w:r>
        <w:r>
          <w:rPr>
            <w:noProof/>
            <w:webHidden/>
          </w:rPr>
          <w:fldChar w:fldCharType="separate"/>
        </w:r>
        <w:r>
          <w:rPr>
            <w:noProof/>
            <w:webHidden/>
          </w:rPr>
          <w:t>99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2" w:history="1">
        <w:r w:rsidRPr="00040C3E">
          <w:rPr>
            <w:rStyle w:val="Hyperlink"/>
            <w:noProof/>
          </w:rPr>
          <w:t>Figure 74 - X-CTU GUI</w:t>
        </w:r>
        <w:r>
          <w:rPr>
            <w:noProof/>
            <w:webHidden/>
          </w:rPr>
          <w:tab/>
        </w:r>
        <w:r>
          <w:rPr>
            <w:noProof/>
            <w:webHidden/>
          </w:rPr>
          <w:fldChar w:fldCharType="begin"/>
        </w:r>
        <w:r>
          <w:rPr>
            <w:noProof/>
            <w:webHidden/>
          </w:rPr>
          <w:instrText xml:space="preserve"> PAGEREF _Toc260652112 \h </w:instrText>
        </w:r>
        <w:r>
          <w:rPr>
            <w:noProof/>
            <w:webHidden/>
          </w:rPr>
        </w:r>
        <w:r>
          <w:rPr>
            <w:noProof/>
            <w:webHidden/>
          </w:rPr>
          <w:fldChar w:fldCharType="separate"/>
        </w:r>
        <w:r>
          <w:rPr>
            <w:noProof/>
            <w:webHidden/>
          </w:rPr>
          <w:t>100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3" w:history="1">
        <w:r w:rsidRPr="00040C3E">
          <w:rPr>
            <w:rStyle w:val="Hyperlink"/>
            <w:noProof/>
          </w:rPr>
          <w:t>Figure 75 - Voltage readings</w:t>
        </w:r>
        <w:r>
          <w:rPr>
            <w:noProof/>
            <w:webHidden/>
          </w:rPr>
          <w:tab/>
        </w:r>
        <w:r>
          <w:rPr>
            <w:noProof/>
            <w:webHidden/>
          </w:rPr>
          <w:fldChar w:fldCharType="begin"/>
        </w:r>
        <w:r>
          <w:rPr>
            <w:noProof/>
            <w:webHidden/>
          </w:rPr>
          <w:instrText xml:space="preserve"> PAGEREF _Toc260652113 \h </w:instrText>
        </w:r>
        <w:r>
          <w:rPr>
            <w:noProof/>
            <w:webHidden/>
          </w:rPr>
        </w:r>
        <w:r>
          <w:rPr>
            <w:noProof/>
            <w:webHidden/>
          </w:rPr>
          <w:fldChar w:fldCharType="separate"/>
        </w:r>
        <w:r>
          <w:rPr>
            <w:noProof/>
            <w:webHidden/>
          </w:rPr>
          <w:t>104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4" w:history="1">
        <w:r w:rsidRPr="00040C3E">
          <w:rPr>
            <w:rStyle w:val="Hyperlink"/>
            <w:noProof/>
          </w:rPr>
          <w:t>Figure 76 - Prototype GUI</w:t>
        </w:r>
        <w:r>
          <w:rPr>
            <w:noProof/>
            <w:webHidden/>
          </w:rPr>
          <w:tab/>
        </w:r>
        <w:r>
          <w:rPr>
            <w:noProof/>
            <w:webHidden/>
          </w:rPr>
          <w:fldChar w:fldCharType="begin"/>
        </w:r>
        <w:r>
          <w:rPr>
            <w:noProof/>
            <w:webHidden/>
          </w:rPr>
          <w:instrText xml:space="preserve"> PAGEREF _Toc260652114 \h </w:instrText>
        </w:r>
        <w:r>
          <w:rPr>
            <w:noProof/>
            <w:webHidden/>
          </w:rPr>
        </w:r>
        <w:r>
          <w:rPr>
            <w:noProof/>
            <w:webHidden/>
          </w:rPr>
          <w:fldChar w:fldCharType="separate"/>
        </w:r>
        <w:r>
          <w:rPr>
            <w:noProof/>
            <w:webHidden/>
          </w:rPr>
          <w:t>111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5" w:history="1">
        <w:r w:rsidRPr="00040C3E">
          <w:rPr>
            <w:rStyle w:val="Hyperlink"/>
            <w:noProof/>
          </w:rPr>
          <w:t>Figure 77 - Class Diagrams</w:t>
        </w:r>
        <w:r>
          <w:rPr>
            <w:noProof/>
            <w:webHidden/>
          </w:rPr>
          <w:tab/>
        </w:r>
        <w:r>
          <w:rPr>
            <w:noProof/>
            <w:webHidden/>
          </w:rPr>
          <w:fldChar w:fldCharType="begin"/>
        </w:r>
        <w:r>
          <w:rPr>
            <w:noProof/>
            <w:webHidden/>
          </w:rPr>
          <w:instrText xml:space="preserve"> PAGEREF _Toc260652115 \h </w:instrText>
        </w:r>
        <w:r>
          <w:rPr>
            <w:noProof/>
            <w:webHidden/>
          </w:rPr>
        </w:r>
        <w:r>
          <w:rPr>
            <w:noProof/>
            <w:webHidden/>
          </w:rPr>
          <w:fldChar w:fldCharType="separate"/>
        </w:r>
        <w:r>
          <w:rPr>
            <w:noProof/>
            <w:webHidden/>
          </w:rPr>
          <w:t>116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6" w:history="1">
        <w:r w:rsidRPr="00040C3E">
          <w:rPr>
            <w:rStyle w:val="Hyperlink"/>
            <w:noProof/>
          </w:rPr>
          <w:t>Figure 78 - Layout Structure</w:t>
        </w:r>
        <w:r>
          <w:rPr>
            <w:noProof/>
            <w:webHidden/>
          </w:rPr>
          <w:tab/>
        </w:r>
        <w:r>
          <w:rPr>
            <w:noProof/>
            <w:webHidden/>
          </w:rPr>
          <w:fldChar w:fldCharType="begin"/>
        </w:r>
        <w:r>
          <w:rPr>
            <w:noProof/>
            <w:webHidden/>
          </w:rPr>
          <w:instrText xml:space="preserve"> PAGEREF _Toc260652116 \h </w:instrText>
        </w:r>
        <w:r>
          <w:rPr>
            <w:noProof/>
            <w:webHidden/>
          </w:rPr>
        </w:r>
        <w:r>
          <w:rPr>
            <w:noProof/>
            <w:webHidden/>
          </w:rPr>
          <w:fldChar w:fldCharType="separate"/>
        </w:r>
        <w:r>
          <w:rPr>
            <w:noProof/>
            <w:webHidden/>
          </w:rPr>
          <w:t>117</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7" w:history="1">
        <w:r w:rsidRPr="00040C3E">
          <w:rPr>
            <w:rStyle w:val="Hyperlink"/>
            <w:noProof/>
          </w:rPr>
          <w:t>Figure 79 - Activity Diagram</w:t>
        </w:r>
        <w:r>
          <w:rPr>
            <w:noProof/>
            <w:webHidden/>
          </w:rPr>
          <w:tab/>
        </w:r>
        <w:r>
          <w:rPr>
            <w:noProof/>
            <w:webHidden/>
          </w:rPr>
          <w:fldChar w:fldCharType="begin"/>
        </w:r>
        <w:r>
          <w:rPr>
            <w:noProof/>
            <w:webHidden/>
          </w:rPr>
          <w:instrText xml:space="preserve"> PAGEREF _Toc260652117 \h </w:instrText>
        </w:r>
        <w:r>
          <w:rPr>
            <w:noProof/>
            <w:webHidden/>
          </w:rPr>
        </w:r>
        <w:r>
          <w:rPr>
            <w:noProof/>
            <w:webHidden/>
          </w:rPr>
          <w:fldChar w:fldCharType="separate"/>
        </w:r>
        <w:r>
          <w:rPr>
            <w:noProof/>
            <w:webHidden/>
          </w:rPr>
          <w:t>118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8" w:history="1">
        <w:r w:rsidRPr="00040C3E">
          <w:rPr>
            <w:rStyle w:val="Hyperlink"/>
            <w:noProof/>
          </w:rPr>
          <w:t>Figure 80 - Sequence Diagram</w:t>
        </w:r>
        <w:r>
          <w:rPr>
            <w:noProof/>
            <w:webHidden/>
          </w:rPr>
          <w:tab/>
        </w:r>
        <w:r>
          <w:rPr>
            <w:noProof/>
            <w:webHidden/>
          </w:rPr>
          <w:fldChar w:fldCharType="begin"/>
        </w:r>
        <w:r>
          <w:rPr>
            <w:noProof/>
            <w:webHidden/>
          </w:rPr>
          <w:instrText xml:space="preserve"> PAGEREF _Toc260652118 \h </w:instrText>
        </w:r>
        <w:r>
          <w:rPr>
            <w:noProof/>
            <w:webHidden/>
          </w:rPr>
        </w:r>
        <w:r>
          <w:rPr>
            <w:noProof/>
            <w:webHidden/>
          </w:rPr>
          <w:fldChar w:fldCharType="separate"/>
        </w:r>
        <w:r>
          <w:rPr>
            <w:noProof/>
            <w:webHidden/>
          </w:rPr>
          <w:t>119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19" w:history="1">
        <w:r w:rsidRPr="00040C3E">
          <w:rPr>
            <w:rStyle w:val="Hyperlink"/>
            <w:noProof/>
          </w:rPr>
          <w:t>Figure 81: Session list view of the GUI</w:t>
        </w:r>
        <w:r>
          <w:rPr>
            <w:noProof/>
            <w:webHidden/>
          </w:rPr>
          <w:tab/>
        </w:r>
        <w:r>
          <w:rPr>
            <w:noProof/>
            <w:webHidden/>
          </w:rPr>
          <w:fldChar w:fldCharType="begin"/>
        </w:r>
        <w:r>
          <w:rPr>
            <w:noProof/>
            <w:webHidden/>
          </w:rPr>
          <w:instrText xml:space="preserve"> PAGEREF _Toc260652119 \h </w:instrText>
        </w:r>
        <w:r>
          <w:rPr>
            <w:noProof/>
            <w:webHidden/>
          </w:rPr>
        </w:r>
        <w:r>
          <w:rPr>
            <w:noProof/>
            <w:webHidden/>
          </w:rPr>
          <w:fldChar w:fldCharType="separate"/>
        </w:r>
        <w:r>
          <w:rPr>
            <w:noProof/>
            <w:webHidden/>
          </w:rPr>
          <w:t>120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0" w:history="1">
        <w:r w:rsidRPr="00040C3E">
          <w:rPr>
            <w:rStyle w:val="Hyperlink"/>
            <w:noProof/>
          </w:rPr>
          <w:t>Figure 82: Session graph view of the GUI</w:t>
        </w:r>
        <w:r>
          <w:rPr>
            <w:noProof/>
            <w:webHidden/>
          </w:rPr>
          <w:tab/>
        </w:r>
        <w:r>
          <w:rPr>
            <w:noProof/>
            <w:webHidden/>
          </w:rPr>
          <w:fldChar w:fldCharType="begin"/>
        </w:r>
        <w:r>
          <w:rPr>
            <w:noProof/>
            <w:webHidden/>
          </w:rPr>
          <w:instrText xml:space="preserve"> PAGEREF _Toc260652120 \h </w:instrText>
        </w:r>
        <w:r>
          <w:rPr>
            <w:noProof/>
            <w:webHidden/>
          </w:rPr>
        </w:r>
        <w:r>
          <w:rPr>
            <w:noProof/>
            <w:webHidden/>
          </w:rPr>
          <w:fldChar w:fldCharType="separate"/>
        </w:r>
        <w:r>
          <w:rPr>
            <w:noProof/>
            <w:webHidden/>
          </w:rPr>
          <w:t>120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1" w:history="1">
        <w:r w:rsidRPr="00040C3E">
          <w:rPr>
            <w:rStyle w:val="Hyperlink"/>
            <w:noProof/>
          </w:rPr>
          <w:t>Figure 83 - XBOX 360 power consumed</w:t>
        </w:r>
        <w:r>
          <w:rPr>
            <w:noProof/>
            <w:webHidden/>
          </w:rPr>
          <w:tab/>
        </w:r>
        <w:r>
          <w:rPr>
            <w:noProof/>
            <w:webHidden/>
          </w:rPr>
          <w:fldChar w:fldCharType="begin"/>
        </w:r>
        <w:r>
          <w:rPr>
            <w:noProof/>
            <w:webHidden/>
          </w:rPr>
          <w:instrText xml:space="preserve"> PAGEREF _Toc260652121 \h </w:instrText>
        </w:r>
        <w:r>
          <w:rPr>
            <w:noProof/>
            <w:webHidden/>
          </w:rPr>
        </w:r>
        <w:r>
          <w:rPr>
            <w:noProof/>
            <w:webHidden/>
          </w:rPr>
          <w:fldChar w:fldCharType="separate"/>
        </w:r>
        <w:r>
          <w:rPr>
            <w:noProof/>
            <w:webHidden/>
          </w:rPr>
          <w:t>121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2" w:history="1">
        <w:r w:rsidRPr="00040C3E">
          <w:rPr>
            <w:rStyle w:val="Hyperlink"/>
            <w:noProof/>
          </w:rPr>
          <w:t>Figure 84 - Modified sine wave</w:t>
        </w:r>
        <w:r>
          <w:rPr>
            <w:noProof/>
            <w:webHidden/>
          </w:rPr>
          <w:tab/>
        </w:r>
        <w:r>
          <w:rPr>
            <w:noProof/>
            <w:webHidden/>
          </w:rPr>
          <w:fldChar w:fldCharType="begin"/>
        </w:r>
        <w:r>
          <w:rPr>
            <w:noProof/>
            <w:webHidden/>
          </w:rPr>
          <w:instrText xml:space="preserve"> PAGEREF _Toc260652122 \h </w:instrText>
        </w:r>
        <w:r>
          <w:rPr>
            <w:noProof/>
            <w:webHidden/>
          </w:rPr>
        </w:r>
        <w:r>
          <w:rPr>
            <w:noProof/>
            <w:webHidden/>
          </w:rPr>
          <w:fldChar w:fldCharType="separate"/>
        </w:r>
        <w:r>
          <w:rPr>
            <w:noProof/>
            <w:webHidden/>
          </w:rPr>
          <w:t>123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3" w:history="1">
        <w:r w:rsidRPr="00040C3E">
          <w:rPr>
            <w:rStyle w:val="Hyperlink"/>
            <w:noProof/>
          </w:rPr>
          <w:t>Figure 85 - DC-AC inverter system</w:t>
        </w:r>
        <w:r>
          <w:rPr>
            <w:noProof/>
            <w:webHidden/>
          </w:rPr>
          <w:tab/>
        </w:r>
        <w:r>
          <w:rPr>
            <w:noProof/>
            <w:webHidden/>
          </w:rPr>
          <w:fldChar w:fldCharType="begin"/>
        </w:r>
        <w:r>
          <w:rPr>
            <w:noProof/>
            <w:webHidden/>
          </w:rPr>
          <w:instrText xml:space="preserve"> PAGEREF _Toc260652123 \h </w:instrText>
        </w:r>
        <w:r>
          <w:rPr>
            <w:noProof/>
            <w:webHidden/>
          </w:rPr>
        </w:r>
        <w:r>
          <w:rPr>
            <w:noProof/>
            <w:webHidden/>
          </w:rPr>
          <w:fldChar w:fldCharType="separate"/>
        </w:r>
        <w:r>
          <w:rPr>
            <w:noProof/>
            <w:webHidden/>
          </w:rPr>
          <w:t>123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4" w:history="1">
        <w:r w:rsidRPr="00040C3E">
          <w:rPr>
            <w:rStyle w:val="Hyperlink"/>
            <w:noProof/>
          </w:rPr>
          <w:t>Figure 86 - Current with no load</w:t>
        </w:r>
        <w:r>
          <w:rPr>
            <w:noProof/>
            <w:webHidden/>
          </w:rPr>
          <w:tab/>
        </w:r>
        <w:r>
          <w:rPr>
            <w:noProof/>
            <w:webHidden/>
          </w:rPr>
          <w:fldChar w:fldCharType="begin"/>
        </w:r>
        <w:r>
          <w:rPr>
            <w:noProof/>
            <w:webHidden/>
          </w:rPr>
          <w:instrText xml:space="preserve"> PAGEREF _Toc260652124 \h </w:instrText>
        </w:r>
        <w:r>
          <w:rPr>
            <w:noProof/>
            <w:webHidden/>
          </w:rPr>
        </w:r>
        <w:r>
          <w:rPr>
            <w:noProof/>
            <w:webHidden/>
          </w:rPr>
          <w:fldChar w:fldCharType="separate"/>
        </w:r>
        <w:r>
          <w:rPr>
            <w:noProof/>
            <w:webHidden/>
          </w:rPr>
          <w:t>124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5" w:history="1">
        <w:r w:rsidRPr="00040C3E">
          <w:rPr>
            <w:rStyle w:val="Hyperlink"/>
            <w:noProof/>
          </w:rPr>
          <w:t>Figure 87 - Current with 5 V load</w:t>
        </w:r>
        <w:r>
          <w:rPr>
            <w:noProof/>
            <w:webHidden/>
          </w:rPr>
          <w:tab/>
        </w:r>
        <w:r>
          <w:rPr>
            <w:noProof/>
            <w:webHidden/>
          </w:rPr>
          <w:fldChar w:fldCharType="begin"/>
        </w:r>
        <w:r>
          <w:rPr>
            <w:noProof/>
            <w:webHidden/>
          </w:rPr>
          <w:instrText xml:space="preserve"> PAGEREF _Toc260652125 \h </w:instrText>
        </w:r>
        <w:r>
          <w:rPr>
            <w:noProof/>
            <w:webHidden/>
          </w:rPr>
        </w:r>
        <w:r>
          <w:rPr>
            <w:noProof/>
            <w:webHidden/>
          </w:rPr>
          <w:fldChar w:fldCharType="separate"/>
        </w:r>
        <w:r>
          <w:rPr>
            <w:noProof/>
            <w:webHidden/>
          </w:rPr>
          <w:t>124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6" w:history="1">
        <w:r w:rsidRPr="00040C3E">
          <w:rPr>
            <w:rStyle w:val="Hyperlink"/>
            <w:noProof/>
          </w:rPr>
          <w:t>Figure 88 - Generator power curve test plan</w:t>
        </w:r>
        <w:r>
          <w:rPr>
            <w:noProof/>
            <w:webHidden/>
          </w:rPr>
          <w:tab/>
        </w:r>
        <w:r>
          <w:rPr>
            <w:noProof/>
            <w:webHidden/>
          </w:rPr>
          <w:fldChar w:fldCharType="begin"/>
        </w:r>
        <w:r>
          <w:rPr>
            <w:noProof/>
            <w:webHidden/>
          </w:rPr>
          <w:instrText xml:space="preserve"> PAGEREF _Toc260652126 \h </w:instrText>
        </w:r>
        <w:r>
          <w:rPr>
            <w:noProof/>
            <w:webHidden/>
          </w:rPr>
        </w:r>
        <w:r>
          <w:rPr>
            <w:noProof/>
            <w:webHidden/>
          </w:rPr>
          <w:fldChar w:fldCharType="separate"/>
        </w:r>
        <w:r>
          <w:rPr>
            <w:noProof/>
            <w:webHidden/>
          </w:rPr>
          <w:t>128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7" w:history="1">
        <w:r w:rsidRPr="00040C3E">
          <w:rPr>
            <w:rStyle w:val="Hyperlink"/>
            <w:noProof/>
          </w:rPr>
          <w:t>Figure 89 - Issue Priority</w:t>
        </w:r>
        <w:r>
          <w:rPr>
            <w:noProof/>
            <w:webHidden/>
          </w:rPr>
          <w:tab/>
        </w:r>
        <w:r>
          <w:rPr>
            <w:noProof/>
            <w:webHidden/>
          </w:rPr>
          <w:fldChar w:fldCharType="begin"/>
        </w:r>
        <w:r>
          <w:rPr>
            <w:noProof/>
            <w:webHidden/>
          </w:rPr>
          <w:instrText xml:space="preserve"> PAGEREF _Toc260652127 \h </w:instrText>
        </w:r>
        <w:r>
          <w:rPr>
            <w:noProof/>
            <w:webHidden/>
          </w:rPr>
        </w:r>
        <w:r>
          <w:rPr>
            <w:noProof/>
            <w:webHidden/>
          </w:rPr>
          <w:fldChar w:fldCharType="separate"/>
        </w:r>
        <w:r>
          <w:rPr>
            <w:noProof/>
            <w:webHidden/>
          </w:rPr>
          <w:t>129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8" w:history="1">
        <w:r w:rsidRPr="00040C3E">
          <w:rPr>
            <w:rStyle w:val="Hyperlink"/>
            <w:noProof/>
          </w:rPr>
          <w:t>Figure 90 - Block Diagram for CALBOX 360</w:t>
        </w:r>
        <w:r>
          <w:rPr>
            <w:noProof/>
            <w:webHidden/>
          </w:rPr>
          <w:tab/>
        </w:r>
        <w:r>
          <w:rPr>
            <w:noProof/>
            <w:webHidden/>
          </w:rPr>
          <w:fldChar w:fldCharType="begin"/>
        </w:r>
        <w:r>
          <w:rPr>
            <w:noProof/>
            <w:webHidden/>
          </w:rPr>
          <w:instrText xml:space="preserve"> PAGEREF _Toc260652128 \h </w:instrText>
        </w:r>
        <w:r>
          <w:rPr>
            <w:noProof/>
            <w:webHidden/>
          </w:rPr>
        </w:r>
        <w:r>
          <w:rPr>
            <w:noProof/>
            <w:webHidden/>
          </w:rPr>
          <w:fldChar w:fldCharType="separate"/>
        </w:r>
        <w:r>
          <w:rPr>
            <w:noProof/>
            <w:webHidden/>
          </w:rPr>
          <w:t>133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29" w:history="1">
        <w:r w:rsidRPr="00040C3E">
          <w:rPr>
            <w:rStyle w:val="Hyperlink"/>
            <w:noProof/>
          </w:rPr>
          <w:t>Figure 91 - Hardware Milestones</w:t>
        </w:r>
        <w:r>
          <w:rPr>
            <w:noProof/>
            <w:webHidden/>
          </w:rPr>
          <w:tab/>
        </w:r>
        <w:r>
          <w:rPr>
            <w:noProof/>
            <w:webHidden/>
          </w:rPr>
          <w:fldChar w:fldCharType="begin"/>
        </w:r>
        <w:r>
          <w:rPr>
            <w:noProof/>
            <w:webHidden/>
          </w:rPr>
          <w:instrText xml:space="preserve"> PAGEREF _Toc260652129 \h </w:instrText>
        </w:r>
        <w:r>
          <w:rPr>
            <w:noProof/>
            <w:webHidden/>
          </w:rPr>
        </w:r>
        <w:r>
          <w:rPr>
            <w:noProof/>
            <w:webHidden/>
          </w:rPr>
          <w:fldChar w:fldCharType="separate"/>
        </w:r>
        <w:r>
          <w:rPr>
            <w:noProof/>
            <w:webHidden/>
          </w:rPr>
          <w:t>136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0" w:history="1">
        <w:r w:rsidRPr="00040C3E">
          <w:rPr>
            <w:rStyle w:val="Hyperlink"/>
            <w:noProof/>
          </w:rPr>
          <w:t>Figure 92 - Software Milestones</w:t>
        </w:r>
        <w:r>
          <w:rPr>
            <w:noProof/>
            <w:webHidden/>
          </w:rPr>
          <w:tab/>
        </w:r>
        <w:r>
          <w:rPr>
            <w:noProof/>
            <w:webHidden/>
          </w:rPr>
          <w:fldChar w:fldCharType="begin"/>
        </w:r>
        <w:r>
          <w:rPr>
            <w:noProof/>
            <w:webHidden/>
          </w:rPr>
          <w:instrText xml:space="preserve"> PAGEREF _Toc260652130 \h </w:instrText>
        </w:r>
        <w:r>
          <w:rPr>
            <w:noProof/>
            <w:webHidden/>
          </w:rPr>
        </w:r>
        <w:r>
          <w:rPr>
            <w:noProof/>
            <w:webHidden/>
          </w:rPr>
          <w:fldChar w:fldCharType="separate"/>
        </w:r>
        <w:r>
          <w:rPr>
            <w:noProof/>
            <w:webHidden/>
          </w:rPr>
          <w:t>136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1" w:history="1">
        <w:r w:rsidRPr="00040C3E">
          <w:rPr>
            <w:rStyle w:val="Hyperlink"/>
            <w:noProof/>
          </w:rPr>
          <w:t>Figure 93 - The CALBOX 360</w:t>
        </w:r>
        <w:r>
          <w:rPr>
            <w:noProof/>
            <w:webHidden/>
          </w:rPr>
          <w:tab/>
        </w:r>
        <w:r>
          <w:rPr>
            <w:noProof/>
            <w:webHidden/>
          </w:rPr>
          <w:fldChar w:fldCharType="begin"/>
        </w:r>
        <w:r>
          <w:rPr>
            <w:noProof/>
            <w:webHidden/>
          </w:rPr>
          <w:instrText xml:space="preserve"> PAGEREF _Toc260652131 \h </w:instrText>
        </w:r>
        <w:r>
          <w:rPr>
            <w:noProof/>
            <w:webHidden/>
          </w:rPr>
        </w:r>
        <w:r>
          <w:rPr>
            <w:noProof/>
            <w:webHidden/>
          </w:rPr>
          <w:fldChar w:fldCharType="separate"/>
        </w:r>
        <w:r>
          <w:rPr>
            <w:noProof/>
            <w:webHidden/>
          </w:rPr>
          <w:t>138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2" w:history="1">
        <w:r w:rsidRPr="00040C3E">
          <w:rPr>
            <w:rStyle w:val="Hyperlink"/>
            <w:noProof/>
          </w:rPr>
          <w:t>Figure 94 - Handlebar LCD and accompanying buttons</w:t>
        </w:r>
        <w:r>
          <w:rPr>
            <w:noProof/>
            <w:webHidden/>
          </w:rPr>
          <w:tab/>
        </w:r>
        <w:r>
          <w:rPr>
            <w:noProof/>
            <w:webHidden/>
          </w:rPr>
          <w:fldChar w:fldCharType="begin"/>
        </w:r>
        <w:r>
          <w:rPr>
            <w:noProof/>
            <w:webHidden/>
          </w:rPr>
          <w:instrText xml:space="preserve"> PAGEREF _Toc260652132 \h </w:instrText>
        </w:r>
        <w:r>
          <w:rPr>
            <w:noProof/>
            <w:webHidden/>
          </w:rPr>
        </w:r>
        <w:r>
          <w:rPr>
            <w:noProof/>
            <w:webHidden/>
          </w:rPr>
          <w:fldChar w:fldCharType="separate"/>
        </w:r>
        <w:r>
          <w:rPr>
            <w:noProof/>
            <w:webHidden/>
          </w:rPr>
          <w:t>139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3" w:history="1">
        <w:r w:rsidRPr="00040C3E">
          <w:rPr>
            <w:rStyle w:val="Hyperlink"/>
            <w:noProof/>
          </w:rPr>
          <w:t>Figure 95 - Sean working out on the CALBOX 360</w:t>
        </w:r>
        <w:r>
          <w:rPr>
            <w:noProof/>
            <w:webHidden/>
          </w:rPr>
          <w:tab/>
        </w:r>
        <w:r>
          <w:rPr>
            <w:noProof/>
            <w:webHidden/>
          </w:rPr>
          <w:fldChar w:fldCharType="begin"/>
        </w:r>
        <w:r>
          <w:rPr>
            <w:noProof/>
            <w:webHidden/>
          </w:rPr>
          <w:instrText xml:space="preserve"> PAGEREF _Toc260652133 \h </w:instrText>
        </w:r>
        <w:r>
          <w:rPr>
            <w:noProof/>
            <w:webHidden/>
          </w:rPr>
        </w:r>
        <w:r>
          <w:rPr>
            <w:noProof/>
            <w:webHidden/>
          </w:rPr>
          <w:fldChar w:fldCharType="separate"/>
        </w:r>
        <w:r>
          <w:rPr>
            <w:noProof/>
            <w:webHidden/>
          </w:rPr>
          <w:t>140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4" w:history="1">
        <w:r w:rsidRPr="00040C3E">
          <w:rPr>
            <w:rStyle w:val="Hyperlink"/>
            <w:noProof/>
          </w:rPr>
          <w:t>Figure 96 - Playing on power from the CALBOX 360</w:t>
        </w:r>
        <w:r>
          <w:rPr>
            <w:noProof/>
            <w:webHidden/>
          </w:rPr>
          <w:tab/>
        </w:r>
        <w:r>
          <w:rPr>
            <w:noProof/>
            <w:webHidden/>
          </w:rPr>
          <w:fldChar w:fldCharType="begin"/>
        </w:r>
        <w:r>
          <w:rPr>
            <w:noProof/>
            <w:webHidden/>
          </w:rPr>
          <w:instrText xml:space="preserve"> PAGEREF _Toc260652134 \h </w:instrText>
        </w:r>
        <w:r>
          <w:rPr>
            <w:noProof/>
            <w:webHidden/>
          </w:rPr>
        </w:r>
        <w:r>
          <w:rPr>
            <w:noProof/>
            <w:webHidden/>
          </w:rPr>
          <w:fldChar w:fldCharType="separate"/>
        </w:r>
        <w:r>
          <w:rPr>
            <w:noProof/>
            <w:webHidden/>
          </w:rPr>
          <w:t>141</w:t>
        </w:r>
        <w:r>
          <w:rPr>
            <w:noProof/>
            <w:webHidden/>
          </w:rPr>
          <w:fldChar w:fldCharType="end"/>
        </w:r>
      </w:hyperlink>
    </w:p>
    <w:p w:rsidR="00B74DEA" w:rsidRDefault="00ED4AD7">
      <w:pPr>
        <w:spacing w:line="276" w:lineRule="auto"/>
        <w:jc w:val="left"/>
        <w:rPr>
          <w:rFonts w:cstheme="minorHAnsi"/>
          <w:szCs w:val="24"/>
        </w:rPr>
      </w:pPr>
      <w:r>
        <w:rPr>
          <w:rFonts w:cstheme="minorHAnsi"/>
          <w:szCs w:val="24"/>
        </w:rPr>
        <w:fldChar w:fldCharType="end"/>
      </w:r>
    </w:p>
    <w:p w:rsidR="00B74DEA" w:rsidRDefault="00B74DEA">
      <w:pPr>
        <w:spacing w:line="276" w:lineRule="auto"/>
        <w:jc w:val="left"/>
        <w:rPr>
          <w:rFonts w:cstheme="minorHAnsi"/>
          <w:szCs w:val="24"/>
        </w:rPr>
      </w:pPr>
      <w:r>
        <w:rPr>
          <w:rFonts w:cstheme="minorHAnsi"/>
          <w:szCs w:val="24"/>
        </w:rPr>
        <w:lastRenderedPageBreak/>
        <w:br w:type="page"/>
      </w:r>
    </w:p>
    <w:p w:rsidR="00B74DEA" w:rsidRDefault="00B74DEA" w:rsidP="00B74DEA">
      <w:pPr>
        <w:pStyle w:val="Heading2"/>
      </w:pPr>
      <w:bookmarkStart w:id="596" w:name="_Toc260652036"/>
      <w:r>
        <w:lastRenderedPageBreak/>
        <w:t>Tables</w:t>
      </w:r>
      <w:bookmarkEnd w:id="596"/>
    </w:p>
    <w:p w:rsidR="00A71247" w:rsidRDefault="00ED4AD7">
      <w:pPr>
        <w:pStyle w:val="TableofFigures"/>
        <w:tabs>
          <w:tab w:val="right" w:leader="dot" w:pos="8630"/>
        </w:tabs>
        <w:rPr>
          <w:rFonts w:eastAsiaTheme="minorEastAsia" w:cstheme="minorBidi"/>
          <w:i w:val="0"/>
          <w:iCs w:val="0"/>
          <w:noProof/>
          <w:sz w:val="22"/>
          <w:szCs w:val="22"/>
        </w:rPr>
      </w:pPr>
      <w:r w:rsidRPr="00ED4AD7">
        <w:rPr>
          <w:szCs w:val="24"/>
        </w:rPr>
        <w:fldChar w:fldCharType="begin"/>
      </w:r>
      <w:r w:rsidR="00B74DEA">
        <w:rPr>
          <w:szCs w:val="24"/>
        </w:rPr>
        <w:instrText xml:space="preserve"> TOC \h \z \c "Table" </w:instrText>
      </w:r>
      <w:r w:rsidRPr="00ED4AD7">
        <w:rPr>
          <w:szCs w:val="24"/>
        </w:rPr>
        <w:fldChar w:fldCharType="separate"/>
      </w:r>
      <w:hyperlink w:anchor="_Toc260652135" w:history="1">
        <w:r w:rsidR="00A71247" w:rsidRPr="00F03280">
          <w:rPr>
            <w:rStyle w:val="Hyperlink"/>
            <w:noProof/>
          </w:rPr>
          <w:t>Table 1 - Li-ion evaluations</w:t>
        </w:r>
        <w:r w:rsidR="00A71247">
          <w:rPr>
            <w:noProof/>
            <w:webHidden/>
          </w:rPr>
          <w:tab/>
        </w:r>
        <w:r w:rsidR="00A71247">
          <w:rPr>
            <w:noProof/>
            <w:webHidden/>
          </w:rPr>
          <w:fldChar w:fldCharType="begin"/>
        </w:r>
        <w:r w:rsidR="00A71247">
          <w:rPr>
            <w:noProof/>
            <w:webHidden/>
          </w:rPr>
          <w:instrText xml:space="preserve"> PAGEREF _Toc260652135 \h </w:instrText>
        </w:r>
        <w:r w:rsidR="00A71247">
          <w:rPr>
            <w:noProof/>
            <w:webHidden/>
          </w:rPr>
        </w:r>
        <w:r w:rsidR="00A71247">
          <w:rPr>
            <w:noProof/>
            <w:webHidden/>
          </w:rPr>
          <w:fldChar w:fldCharType="separate"/>
        </w:r>
        <w:r w:rsidR="00A71247">
          <w:rPr>
            <w:noProof/>
            <w:webHidden/>
          </w:rPr>
          <w:t>8</w:t>
        </w:r>
        <w:r w:rsidR="00A71247">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6" w:history="1">
        <w:r w:rsidRPr="00F03280">
          <w:rPr>
            <w:rStyle w:val="Hyperlink"/>
            <w:noProof/>
          </w:rPr>
          <w:t>Table 2 - Common electronics rechargeable batteries comparisons*</w:t>
        </w:r>
        <w:r>
          <w:rPr>
            <w:noProof/>
            <w:webHidden/>
          </w:rPr>
          <w:tab/>
        </w:r>
        <w:r>
          <w:rPr>
            <w:noProof/>
            <w:webHidden/>
          </w:rPr>
          <w:fldChar w:fldCharType="begin"/>
        </w:r>
        <w:r>
          <w:rPr>
            <w:noProof/>
            <w:webHidden/>
          </w:rPr>
          <w:instrText xml:space="preserve"> PAGEREF _Toc260652136 \h </w:instrText>
        </w:r>
        <w:r>
          <w:rPr>
            <w:noProof/>
            <w:webHidden/>
          </w:rPr>
        </w:r>
        <w:r>
          <w:rPr>
            <w:noProof/>
            <w:webHidden/>
          </w:rPr>
          <w:fldChar w:fldCharType="separate"/>
        </w:r>
        <w:r>
          <w:rPr>
            <w:noProof/>
            <w:webHidden/>
          </w:rPr>
          <w:t>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7" w:history="1">
        <w:r w:rsidRPr="00F03280">
          <w:rPr>
            <w:rStyle w:val="Hyperlink"/>
            <w:noProof/>
          </w:rPr>
          <w:t>Table 3 - Lead acid batteries comparison</w:t>
        </w:r>
        <w:r>
          <w:rPr>
            <w:noProof/>
            <w:webHidden/>
          </w:rPr>
          <w:tab/>
        </w:r>
        <w:r>
          <w:rPr>
            <w:noProof/>
            <w:webHidden/>
          </w:rPr>
          <w:fldChar w:fldCharType="begin"/>
        </w:r>
        <w:r>
          <w:rPr>
            <w:noProof/>
            <w:webHidden/>
          </w:rPr>
          <w:instrText xml:space="preserve"> PAGEREF _Toc260652137 \h </w:instrText>
        </w:r>
        <w:r>
          <w:rPr>
            <w:noProof/>
            <w:webHidden/>
          </w:rPr>
        </w:r>
        <w:r>
          <w:rPr>
            <w:noProof/>
            <w:webHidden/>
          </w:rPr>
          <w:fldChar w:fldCharType="separate"/>
        </w:r>
        <w:r>
          <w:rPr>
            <w:noProof/>
            <w:webHidden/>
          </w:rPr>
          <w:t>10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8" w:history="1">
        <w:r w:rsidRPr="00F03280">
          <w:rPr>
            <w:rStyle w:val="Hyperlink"/>
            <w:noProof/>
          </w:rPr>
          <w:t>Table 4 - UB12350 battery details</w:t>
        </w:r>
        <w:r>
          <w:rPr>
            <w:noProof/>
            <w:webHidden/>
          </w:rPr>
          <w:tab/>
        </w:r>
        <w:r>
          <w:rPr>
            <w:noProof/>
            <w:webHidden/>
          </w:rPr>
          <w:fldChar w:fldCharType="begin"/>
        </w:r>
        <w:r>
          <w:rPr>
            <w:noProof/>
            <w:webHidden/>
          </w:rPr>
          <w:instrText xml:space="preserve"> PAGEREF _Toc260652138 \h </w:instrText>
        </w:r>
        <w:r>
          <w:rPr>
            <w:noProof/>
            <w:webHidden/>
          </w:rPr>
        </w:r>
        <w:r>
          <w:rPr>
            <w:noProof/>
            <w:webHidden/>
          </w:rPr>
          <w:fldChar w:fldCharType="separate"/>
        </w:r>
        <w:r>
          <w:rPr>
            <w:noProof/>
            <w:webHidden/>
          </w:rPr>
          <w:t>12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39" w:history="1">
        <w:r w:rsidRPr="00F03280">
          <w:rPr>
            <w:rStyle w:val="Hyperlink"/>
            <w:noProof/>
          </w:rPr>
          <w:t>Table 5 - Generators under consideration</w:t>
        </w:r>
        <w:r>
          <w:rPr>
            <w:noProof/>
            <w:webHidden/>
          </w:rPr>
          <w:tab/>
        </w:r>
        <w:r>
          <w:rPr>
            <w:noProof/>
            <w:webHidden/>
          </w:rPr>
          <w:fldChar w:fldCharType="begin"/>
        </w:r>
        <w:r>
          <w:rPr>
            <w:noProof/>
            <w:webHidden/>
          </w:rPr>
          <w:instrText xml:space="preserve"> PAGEREF _Toc260652139 \h </w:instrText>
        </w:r>
        <w:r>
          <w:rPr>
            <w:noProof/>
            <w:webHidden/>
          </w:rPr>
        </w:r>
        <w:r>
          <w:rPr>
            <w:noProof/>
            <w:webHidden/>
          </w:rPr>
          <w:fldChar w:fldCharType="separate"/>
        </w:r>
        <w:r>
          <w:rPr>
            <w:noProof/>
            <w:webHidden/>
          </w:rPr>
          <w:t>20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0" w:history="1">
        <w:r w:rsidRPr="00F03280">
          <w:rPr>
            <w:rStyle w:val="Hyperlink"/>
            <w:noProof/>
          </w:rPr>
          <w:t>Table 6 - Decision matrix for generator selection</w:t>
        </w:r>
        <w:r>
          <w:rPr>
            <w:noProof/>
            <w:webHidden/>
          </w:rPr>
          <w:tab/>
        </w:r>
        <w:r>
          <w:rPr>
            <w:noProof/>
            <w:webHidden/>
          </w:rPr>
          <w:fldChar w:fldCharType="begin"/>
        </w:r>
        <w:r>
          <w:rPr>
            <w:noProof/>
            <w:webHidden/>
          </w:rPr>
          <w:instrText xml:space="preserve"> PAGEREF _Toc260652140 \h </w:instrText>
        </w:r>
        <w:r>
          <w:rPr>
            <w:noProof/>
            <w:webHidden/>
          </w:rPr>
        </w:r>
        <w:r>
          <w:rPr>
            <w:noProof/>
            <w:webHidden/>
          </w:rPr>
          <w:fldChar w:fldCharType="separate"/>
        </w:r>
        <w:r>
          <w:rPr>
            <w:noProof/>
            <w:webHidden/>
          </w:rPr>
          <w:t>21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1" w:history="1">
        <w:r w:rsidRPr="00F03280">
          <w:rPr>
            <w:rStyle w:val="Hyperlink"/>
            <w:noProof/>
          </w:rPr>
          <w:t>Table 7 - Generator RPM to voltage and voltage read in relation</w:t>
        </w:r>
        <w:r>
          <w:rPr>
            <w:noProof/>
            <w:webHidden/>
          </w:rPr>
          <w:tab/>
        </w:r>
        <w:r>
          <w:rPr>
            <w:noProof/>
            <w:webHidden/>
          </w:rPr>
          <w:fldChar w:fldCharType="begin"/>
        </w:r>
        <w:r>
          <w:rPr>
            <w:noProof/>
            <w:webHidden/>
          </w:rPr>
          <w:instrText xml:space="preserve"> PAGEREF _Toc260652141 \h </w:instrText>
        </w:r>
        <w:r>
          <w:rPr>
            <w:noProof/>
            <w:webHidden/>
          </w:rPr>
        </w:r>
        <w:r>
          <w:rPr>
            <w:noProof/>
            <w:webHidden/>
          </w:rPr>
          <w:fldChar w:fldCharType="separate"/>
        </w:r>
        <w:r>
          <w:rPr>
            <w:noProof/>
            <w:webHidden/>
          </w:rPr>
          <w:t>30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2" w:history="1">
        <w:r w:rsidRPr="00F03280">
          <w:rPr>
            <w:rStyle w:val="Hyperlink"/>
            <w:noProof/>
          </w:rPr>
          <w:t>Table 8 - Generator RPM to intensity relation</w:t>
        </w:r>
        <w:r>
          <w:rPr>
            <w:noProof/>
            <w:webHidden/>
          </w:rPr>
          <w:tab/>
        </w:r>
        <w:r>
          <w:rPr>
            <w:noProof/>
            <w:webHidden/>
          </w:rPr>
          <w:fldChar w:fldCharType="begin"/>
        </w:r>
        <w:r>
          <w:rPr>
            <w:noProof/>
            <w:webHidden/>
          </w:rPr>
          <w:instrText xml:space="preserve"> PAGEREF _Toc260652142 \h </w:instrText>
        </w:r>
        <w:r>
          <w:rPr>
            <w:noProof/>
            <w:webHidden/>
          </w:rPr>
        </w:r>
        <w:r>
          <w:rPr>
            <w:noProof/>
            <w:webHidden/>
          </w:rPr>
          <w:fldChar w:fldCharType="separate"/>
        </w:r>
        <w:r>
          <w:rPr>
            <w:noProof/>
            <w:webHidden/>
          </w:rPr>
          <w:t>32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3" w:history="1">
        <w:r w:rsidRPr="00F03280">
          <w:rPr>
            <w:rStyle w:val="Hyperlink"/>
            <w:noProof/>
          </w:rPr>
          <w:t>Table 9 - Control modes for modified buck-boost converter</w:t>
        </w:r>
        <w:r>
          <w:rPr>
            <w:noProof/>
            <w:webHidden/>
          </w:rPr>
          <w:tab/>
        </w:r>
        <w:r>
          <w:rPr>
            <w:noProof/>
            <w:webHidden/>
          </w:rPr>
          <w:fldChar w:fldCharType="begin"/>
        </w:r>
        <w:r>
          <w:rPr>
            <w:noProof/>
            <w:webHidden/>
          </w:rPr>
          <w:instrText xml:space="preserve"> PAGEREF _Toc260652143 \h </w:instrText>
        </w:r>
        <w:r>
          <w:rPr>
            <w:noProof/>
            <w:webHidden/>
          </w:rPr>
        </w:r>
        <w:r>
          <w:rPr>
            <w:noProof/>
            <w:webHidden/>
          </w:rPr>
          <w:fldChar w:fldCharType="separate"/>
        </w:r>
        <w:r>
          <w:rPr>
            <w:noProof/>
            <w:webHidden/>
          </w:rPr>
          <w:t>40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4" w:history="1">
        <w:r w:rsidRPr="00F03280">
          <w:rPr>
            <w:rStyle w:val="Hyperlink"/>
            <w:noProof/>
          </w:rPr>
          <w:t>Table 10 - System parameters</w:t>
        </w:r>
        <w:r>
          <w:rPr>
            <w:noProof/>
            <w:webHidden/>
          </w:rPr>
          <w:tab/>
        </w:r>
        <w:r>
          <w:rPr>
            <w:noProof/>
            <w:webHidden/>
          </w:rPr>
          <w:fldChar w:fldCharType="begin"/>
        </w:r>
        <w:r>
          <w:rPr>
            <w:noProof/>
            <w:webHidden/>
          </w:rPr>
          <w:instrText xml:space="preserve"> PAGEREF _Toc260652144 \h </w:instrText>
        </w:r>
        <w:r>
          <w:rPr>
            <w:noProof/>
            <w:webHidden/>
          </w:rPr>
        </w:r>
        <w:r>
          <w:rPr>
            <w:noProof/>
            <w:webHidden/>
          </w:rPr>
          <w:fldChar w:fldCharType="separate"/>
        </w:r>
        <w:r>
          <w:rPr>
            <w:noProof/>
            <w:webHidden/>
          </w:rPr>
          <w:t>62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5" w:history="1">
        <w:r w:rsidRPr="00F03280">
          <w:rPr>
            <w:rStyle w:val="Hyperlink"/>
            <w:noProof/>
          </w:rPr>
          <w:t>Table 11 - Second Pole and Gain for extreme cases</w:t>
        </w:r>
        <w:r>
          <w:rPr>
            <w:noProof/>
            <w:webHidden/>
          </w:rPr>
          <w:tab/>
        </w:r>
        <w:r>
          <w:rPr>
            <w:noProof/>
            <w:webHidden/>
          </w:rPr>
          <w:fldChar w:fldCharType="begin"/>
        </w:r>
        <w:r>
          <w:rPr>
            <w:noProof/>
            <w:webHidden/>
          </w:rPr>
          <w:instrText xml:space="preserve"> PAGEREF _Toc260652145 \h </w:instrText>
        </w:r>
        <w:r>
          <w:rPr>
            <w:noProof/>
            <w:webHidden/>
          </w:rPr>
        </w:r>
        <w:r>
          <w:rPr>
            <w:noProof/>
            <w:webHidden/>
          </w:rPr>
          <w:fldChar w:fldCharType="separate"/>
        </w:r>
        <w:r>
          <w:rPr>
            <w:noProof/>
            <w:webHidden/>
          </w:rPr>
          <w:t>74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6" w:history="1">
        <w:r w:rsidRPr="00F03280">
          <w:rPr>
            <w:rStyle w:val="Hyperlink"/>
            <w:noProof/>
          </w:rPr>
          <w:t>Table 12 - Resistor and Capacitor values for Compensator</w:t>
        </w:r>
        <w:r>
          <w:rPr>
            <w:noProof/>
            <w:webHidden/>
          </w:rPr>
          <w:tab/>
        </w:r>
        <w:r>
          <w:rPr>
            <w:noProof/>
            <w:webHidden/>
          </w:rPr>
          <w:fldChar w:fldCharType="begin"/>
        </w:r>
        <w:r>
          <w:rPr>
            <w:noProof/>
            <w:webHidden/>
          </w:rPr>
          <w:instrText xml:space="preserve"> PAGEREF _Toc260652146 \h </w:instrText>
        </w:r>
        <w:r>
          <w:rPr>
            <w:noProof/>
            <w:webHidden/>
          </w:rPr>
        </w:r>
        <w:r>
          <w:rPr>
            <w:noProof/>
            <w:webHidden/>
          </w:rPr>
          <w:fldChar w:fldCharType="separate"/>
        </w:r>
        <w:r>
          <w:rPr>
            <w:noProof/>
            <w:webHidden/>
          </w:rPr>
          <w:t>75</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7" w:history="1">
        <w:r w:rsidRPr="00F03280">
          <w:rPr>
            <w:rStyle w:val="Hyperlink"/>
            <w:noProof/>
          </w:rPr>
          <w:t>Table 13 - I/O overview</w:t>
        </w:r>
        <w:r>
          <w:rPr>
            <w:noProof/>
            <w:webHidden/>
          </w:rPr>
          <w:tab/>
        </w:r>
        <w:r>
          <w:rPr>
            <w:noProof/>
            <w:webHidden/>
          </w:rPr>
          <w:fldChar w:fldCharType="begin"/>
        </w:r>
        <w:r>
          <w:rPr>
            <w:noProof/>
            <w:webHidden/>
          </w:rPr>
          <w:instrText xml:space="preserve"> PAGEREF _Toc260652147 \h </w:instrText>
        </w:r>
        <w:r>
          <w:rPr>
            <w:noProof/>
            <w:webHidden/>
          </w:rPr>
        </w:r>
        <w:r>
          <w:rPr>
            <w:noProof/>
            <w:webHidden/>
          </w:rPr>
          <w:fldChar w:fldCharType="separate"/>
        </w:r>
        <w:r>
          <w:rPr>
            <w:noProof/>
            <w:webHidden/>
          </w:rPr>
          <w:t>90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8" w:history="1">
        <w:r w:rsidRPr="00F03280">
          <w:rPr>
            <w:rStyle w:val="Hyperlink"/>
            <w:noProof/>
          </w:rPr>
          <w:t>Table 14 - megAVR specification range</w:t>
        </w:r>
        <w:r>
          <w:rPr>
            <w:noProof/>
            <w:webHidden/>
          </w:rPr>
          <w:tab/>
        </w:r>
        <w:r>
          <w:rPr>
            <w:noProof/>
            <w:webHidden/>
          </w:rPr>
          <w:fldChar w:fldCharType="begin"/>
        </w:r>
        <w:r>
          <w:rPr>
            <w:noProof/>
            <w:webHidden/>
          </w:rPr>
          <w:instrText xml:space="preserve"> PAGEREF _Toc260652148 \h </w:instrText>
        </w:r>
        <w:r>
          <w:rPr>
            <w:noProof/>
            <w:webHidden/>
          </w:rPr>
        </w:r>
        <w:r>
          <w:rPr>
            <w:noProof/>
            <w:webHidden/>
          </w:rPr>
          <w:fldChar w:fldCharType="separate"/>
        </w:r>
        <w:r>
          <w:rPr>
            <w:noProof/>
            <w:webHidden/>
          </w:rPr>
          <w:t>91</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49" w:history="1">
        <w:r w:rsidRPr="00F03280">
          <w:rPr>
            <w:rStyle w:val="Hyperlink"/>
            <w:noProof/>
          </w:rPr>
          <w:t>Table 15 - Memory size summary for ATmega series</w:t>
        </w:r>
        <w:r>
          <w:rPr>
            <w:noProof/>
            <w:webHidden/>
          </w:rPr>
          <w:tab/>
        </w:r>
        <w:r>
          <w:rPr>
            <w:noProof/>
            <w:webHidden/>
          </w:rPr>
          <w:fldChar w:fldCharType="begin"/>
        </w:r>
        <w:r>
          <w:rPr>
            <w:noProof/>
            <w:webHidden/>
          </w:rPr>
          <w:instrText xml:space="preserve"> PAGEREF _Toc260652149 \h </w:instrText>
        </w:r>
        <w:r>
          <w:rPr>
            <w:noProof/>
            <w:webHidden/>
          </w:rPr>
        </w:r>
        <w:r>
          <w:rPr>
            <w:noProof/>
            <w:webHidden/>
          </w:rPr>
          <w:fldChar w:fldCharType="separate"/>
        </w:r>
        <w:r>
          <w:rPr>
            <w:noProof/>
            <w:webHidden/>
          </w:rPr>
          <w:t>92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0" w:history="1">
        <w:r w:rsidRPr="00F03280">
          <w:rPr>
            <w:rStyle w:val="Hyperlink"/>
            <w:noProof/>
          </w:rPr>
          <w:t>Table 16 - Chosen microcontroller specifications</w:t>
        </w:r>
        <w:r>
          <w:rPr>
            <w:noProof/>
            <w:webHidden/>
          </w:rPr>
          <w:tab/>
        </w:r>
        <w:r>
          <w:rPr>
            <w:noProof/>
            <w:webHidden/>
          </w:rPr>
          <w:fldChar w:fldCharType="begin"/>
        </w:r>
        <w:r>
          <w:rPr>
            <w:noProof/>
            <w:webHidden/>
          </w:rPr>
          <w:instrText xml:space="preserve"> PAGEREF _Toc260652150 \h </w:instrText>
        </w:r>
        <w:r>
          <w:rPr>
            <w:noProof/>
            <w:webHidden/>
          </w:rPr>
        </w:r>
        <w:r>
          <w:rPr>
            <w:noProof/>
            <w:webHidden/>
          </w:rPr>
          <w:fldChar w:fldCharType="separate"/>
        </w:r>
        <w:r>
          <w:rPr>
            <w:noProof/>
            <w:webHidden/>
          </w:rPr>
          <w:t>92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1" w:history="1">
        <w:r w:rsidRPr="00F03280">
          <w:rPr>
            <w:rStyle w:val="Hyperlink"/>
            <w:noProof/>
          </w:rPr>
          <w:t>Table 17 - 18F chip options</w:t>
        </w:r>
        <w:r>
          <w:rPr>
            <w:noProof/>
            <w:webHidden/>
          </w:rPr>
          <w:tab/>
        </w:r>
        <w:r>
          <w:rPr>
            <w:noProof/>
            <w:webHidden/>
          </w:rPr>
          <w:fldChar w:fldCharType="begin"/>
        </w:r>
        <w:r>
          <w:rPr>
            <w:noProof/>
            <w:webHidden/>
          </w:rPr>
          <w:instrText xml:space="preserve"> PAGEREF _Toc260652151 \h </w:instrText>
        </w:r>
        <w:r>
          <w:rPr>
            <w:noProof/>
            <w:webHidden/>
          </w:rPr>
        </w:r>
        <w:r>
          <w:rPr>
            <w:noProof/>
            <w:webHidden/>
          </w:rPr>
          <w:fldChar w:fldCharType="separate"/>
        </w:r>
        <w:r>
          <w:rPr>
            <w:noProof/>
            <w:webHidden/>
          </w:rPr>
          <w:t>94</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2" w:history="1">
        <w:r w:rsidRPr="00F03280">
          <w:rPr>
            <w:rStyle w:val="Hyperlink"/>
            <w:noProof/>
          </w:rPr>
          <w:t>Table 18 - XBee specifications</w:t>
        </w:r>
        <w:r>
          <w:rPr>
            <w:noProof/>
            <w:webHidden/>
          </w:rPr>
          <w:tab/>
        </w:r>
        <w:r>
          <w:rPr>
            <w:noProof/>
            <w:webHidden/>
          </w:rPr>
          <w:fldChar w:fldCharType="begin"/>
        </w:r>
        <w:r>
          <w:rPr>
            <w:noProof/>
            <w:webHidden/>
          </w:rPr>
          <w:instrText xml:space="preserve"> PAGEREF _Toc260652152 \h </w:instrText>
        </w:r>
        <w:r>
          <w:rPr>
            <w:noProof/>
            <w:webHidden/>
          </w:rPr>
        </w:r>
        <w:r>
          <w:rPr>
            <w:noProof/>
            <w:webHidden/>
          </w:rPr>
          <w:fldChar w:fldCharType="separate"/>
        </w:r>
        <w:r>
          <w:rPr>
            <w:noProof/>
            <w:webHidden/>
          </w:rPr>
          <w:t>98</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3" w:history="1">
        <w:r w:rsidRPr="00F03280">
          <w:rPr>
            <w:rStyle w:val="Hyperlink"/>
            <w:noProof/>
          </w:rPr>
          <w:t>Table 19 - XBee modifications</w:t>
        </w:r>
        <w:r>
          <w:rPr>
            <w:noProof/>
            <w:webHidden/>
          </w:rPr>
          <w:tab/>
        </w:r>
        <w:r>
          <w:rPr>
            <w:noProof/>
            <w:webHidden/>
          </w:rPr>
          <w:fldChar w:fldCharType="begin"/>
        </w:r>
        <w:r>
          <w:rPr>
            <w:noProof/>
            <w:webHidden/>
          </w:rPr>
          <w:instrText xml:space="preserve"> PAGEREF _Toc260652153 \h </w:instrText>
        </w:r>
        <w:r>
          <w:rPr>
            <w:noProof/>
            <w:webHidden/>
          </w:rPr>
        </w:r>
        <w:r>
          <w:rPr>
            <w:noProof/>
            <w:webHidden/>
          </w:rPr>
          <w:fldChar w:fldCharType="separate"/>
        </w:r>
        <w:r>
          <w:rPr>
            <w:noProof/>
            <w:webHidden/>
          </w:rPr>
          <w:t>100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4" w:history="1">
        <w:r w:rsidRPr="00F03280">
          <w:rPr>
            <w:rStyle w:val="Hyperlink"/>
            <w:noProof/>
          </w:rPr>
          <w:t>Table 20 – Various activity METs chart</w:t>
        </w:r>
        <w:r>
          <w:rPr>
            <w:noProof/>
            <w:webHidden/>
          </w:rPr>
          <w:tab/>
        </w:r>
        <w:r>
          <w:rPr>
            <w:noProof/>
            <w:webHidden/>
          </w:rPr>
          <w:fldChar w:fldCharType="begin"/>
        </w:r>
        <w:r>
          <w:rPr>
            <w:noProof/>
            <w:webHidden/>
          </w:rPr>
          <w:instrText xml:space="preserve"> PAGEREF _Toc260652154 \h </w:instrText>
        </w:r>
        <w:r>
          <w:rPr>
            <w:noProof/>
            <w:webHidden/>
          </w:rPr>
        </w:r>
        <w:r>
          <w:rPr>
            <w:noProof/>
            <w:webHidden/>
          </w:rPr>
          <w:fldChar w:fldCharType="separate"/>
        </w:r>
        <w:r>
          <w:rPr>
            <w:noProof/>
            <w:webHidden/>
          </w:rPr>
          <w:t>102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5" w:history="1">
        <w:r w:rsidRPr="00F03280">
          <w:rPr>
            <w:rStyle w:val="Hyperlink"/>
            <w:noProof/>
          </w:rPr>
          <w:t>Table 21 - Pedaling METs</w:t>
        </w:r>
        <w:r>
          <w:rPr>
            <w:noProof/>
            <w:webHidden/>
          </w:rPr>
          <w:tab/>
        </w:r>
        <w:r>
          <w:rPr>
            <w:noProof/>
            <w:webHidden/>
          </w:rPr>
          <w:fldChar w:fldCharType="begin"/>
        </w:r>
        <w:r>
          <w:rPr>
            <w:noProof/>
            <w:webHidden/>
          </w:rPr>
          <w:instrText xml:space="preserve"> PAGEREF _Toc260652155 \h </w:instrText>
        </w:r>
        <w:r>
          <w:rPr>
            <w:noProof/>
            <w:webHidden/>
          </w:rPr>
        </w:r>
        <w:r>
          <w:rPr>
            <w:noProof/>
            <w:webHidden/>
          </w:rPr>
          <w:fldChar w:fldCharType="separate"/>
        </w:r>
        <w:r>
          <w:rPr>
            <w:noProof/>
            <w:webHidden/>
          </w:rPr>
          <w:t>103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6" w:history="1">
        <w:r w:rsidRPr="00F03280">
          <w:rPr>
            <w:rStyle w:val="Hyperlink"/>
            <w:noProof/>
          </w:rPr>
          <w:t>Table 22 - User state of charge readout breakdown</w:t>
        </w:r>
        <w:r>
          <w:rPr>
            <w:noProof/>
            <w:webHidden/>
          </w:rPr>
          <w:tab/>
        </w:r>
        <w:r>
          <w:rPr>
            <w:noProof/>
            <w:webHidden/>
          </w:rPr>
          <w:fldChar w:fldCharType="begin"/>
        </w:r>
        <w:r>
          <w:rPr>
            <w:noProof/>
            <w:webHidden/>
          </w:rPr>
          <w:instrText xml:space="preserve"> PAGEREF _Toc260652156 \h </w:instrText>
        </w:r>
        <w:r>
          <w:rPr>
            <w:noProof/>
            <w:webHidden/>
          </w:rPr>
        </w:r>
        <w:r>
          <w:rPr>
            <w:noProof/>
            <w:webHidden/>
          </w:rPr>
          <w:fldChar w:fldCharType="separate"/>
        </w:r>
        <w:r>
          <w:rPr>
            <w:noProof/>
            <w:webHidden/>
          </w:rPr>
          <w:t>106</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7" w:history="1">
        <w:r w:rsidRPr="00F03280">
          <w:rPr>
            <w:rStyle w:val="Hyperlink"/>
            <w:noProof/>
          </w:rPr>
          <w:t>Table 23 - Packet format</w:t>
        </w:r>
        <w:r>
          <w:rPr>
            <w:noProof/>
            <w:webHidden/>
          </w:rPr>
          <w:tab/>
        </w:r>
        <w:r>
          <w:rPr>
            <w:noProof/>
            <w:webHidden/>
          </w:rPr>
          <w:fldChar w:fldCharType="begin"/>
        </w:r>
        <w:r>
          <w:rPr>
            <w:noProof/>
            <w:webHidden/>
          </w:rPr>
          <w:instrText xml:space="preserve"> PAGEREF _Toc260652157 \h </w:instrText>
        </w:r>
        <w:r>
          <w:rPr>
            <w:noProof/>
            <w:webHidden/>
          </w:rPr>
        </w:r>
        <w:r>
          <w:rPr>
            <w:noProof/>
            <w:webHidden/>
          </w:rPr>
          <w:fldChar w:fldCharType="separate"/>
        </w:r>
        <w:r>
          <w:rPr>
            <w:noProof/>
            <w:webHidden/>
          </w:rPr>
          <w:t>109</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8" w:history="1">
        <w:r w:rsidRPr="00F03280">
          <w:rPr>
            <w:rStyle w:val="Hyperlink"/>
            <w:noProof/>
          </w:rPr>
          <w:t>Table 24 - Microcontroller variables and data types (Wiring C)</w:t>
        </w:r>
        <w:r>
          <w:rPr>
            <w:noProof/>
            <w:webHidden/>
          </w:rPr>
          <w:tab/>
        </w:r>
        <w:r>
          <w:rPr>
            <w:noProof/>
            <w:webHidden/>
          </w:rPr>
          <w:fldChar w:fldCharType="begin"/>
        </w:r>
        <w:r>
          <w:rPr>
            <w:noProof/>
            <w:webHidden/>
          </w:rPr>
          <w:instrText xml:space="preserve"> PAGEREF _Toc260652158 \h </w:instrText>
        </w:r>
        <w:r>
          <w:rPr>
            <w:noProof/>
            <w:webHidden/>
          </w:rPr>
        </w:r>
        <w:r>
          <w:rPr>
            <w:noProof/>
            <w:webHidden/>
          </w:rPr>
          <w:fldChar w:fldCharType="separate"/>
        </w:r>
        <w:r>
          <w:rPr>
            <w:noProof/>
            <w:webHidden/>
          </w:rPr>
          <w:t>110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59" w:history="1">
        <w:r w:rsidRPr="00F03280">
          <w:rPr>
            <w:rStyle w:val="Hyperlink"/>
            <w:noProof/>
          </w:rPr>
          <w:t>Table 25 - Microcontroller functions</w:t>
        </w:r>
        <w:r>
          <w:rPr>
            <w:noProof/>
            <w:webHidden/>
          </w:rPr>
          <w:tab/>
        </w:r>
        <w:r>
          <w:rPr>
            <w:noProof/>
            <w:webHidden/>
          </w:rPr>
          <w:fldChar w:fldCharType="begin"/>
        </w:r>
        <w:r>
          <w:rPr>
            <w:noProof/>
            <w:webHidden/>
          </w:rPr>
          <w:instrText xml:space="preserve"> PAGEREF _Toc260652159 \h </w:instrText>
        </w:r>
        <w:r>
          <w:rPr>
            <w:noProof/>
            <w:webHidden/>
          </w:rPr>
        </w:r>
        <w:r>
          <w:rPr>
            <w:noProof/>
            <w:webHidden/>
          </w:rPr>
          <w:fldChar w:fldCharType="separate"/>
        </w:r>
        <w:r>
          <w:rPr>
            <w:noProof/>
            <w:webHidden/>
          </w:rPr>
          <w:t>110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60" w:history="1">
        <w:r w:rsidRPr="00F03280">
          <w:rPr>
            <w:rStyle w:val="Hyperlink"/>
            <w:noProof/>
          </w:rPr>
          <w:t>Table 26 - Recommended specifications</w:t>
        </w:r>
        <w:r>
          <w:rPr>
            <w:noProof/>
            <w:webHidden/>
          </w:rPr>
          <w:tab/>
        </w:r>
        <w:r>
          <w:rPr>
            <w:noProof/>
            <w:webHidden/>
          </w:rPr>
          <w:fldChar w:fldCharType="begin"/>
        </w:r>
        <w:r>
          <w:rPr>
            <w:noProof/>
            <w:webHidden/>
          </w:rPr>
          <w:instrText xml:space="preserve"> PAGEREF _Toc260652160 \h </w:instrText>
        </w:r>
        <w:r>
          <w:rPr>
            <w:noProof/>
            <w:webHidden/>
          </w:rPr>
        </w:r>
        <w:r>
          <w:rPr>
            <w:noProof/>
            <w:webHidden/>
          </w:rPr>
          <w:fldChar w:fldCharType="separate"/>
        </w:r>
        <w:r>
          <w:rPr>
            <w:noProof/>
            <w:webHidden/>
          </w:rPr>
          <w:t>113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61" w:history="1">
        <w:r w:rsidRPr="00F03280">
          <w:rPr>
            <w:rStyle w:val="Hyperlink"/>
            <w:noProof/>
          </w:rPr>
          <w:t>Table 27 - List of Software Requirements Specifications</w:t>
        </w:r>
        <w:r>
          <w:rPr>
            <w:noProof/>
            <w:webHidden/>
          </w:rPr>
          <w:tab/>
        </w:r>
        <w:r>
          <w:rPr>
            <w:noProof/>
            <w:webHidden/>
          </w:rPr>
          <w:fldChar w:fldCharType="begin"/>
        </w:r>
        <w:r>
          <w:rPr>
            <w:noProof/>
            <w:webHidden/>
          </w:rPr>
          <w:instrText xml:space="preserve"> PAGEREF _Toc260652161 \h </w:instrText>
        </w:r>
        <w:r>
          <w:rPr>
            <w:noProof/>
            <w:webHidden/>
          </w:rPr>
        </w:r>
        <w:r>
          <w:rPr>
            <w:noProof/>
            <w:webHidden/>
          </w:rPr>
          <w:fldChar w:fldCharType="separate"/>
        </w:r>
        <w:r>
          <w:rPr>
            <w:noProof/>
            <w:webHidden/>
          </w:rPr>
          <w:t>113</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62" w:history="1">
        <w:r w:rsidRPr="00F03280">
          <w:rPr>
            <w:rStyle w:val="Hyperlink"/>
            <w:noProof/>
          </w:rPr>
          <w:t>Table 28 - Black &amp; Decker power inverter specifications</w:t>
        </w:r>
        <w:r>
          <w:rPr>
            <w:noProof/>
            <w:webHidden/>
          </w:rPr>
          <w:tab/>
        </w:r>
        <w:r>
          <w:rPr>
            <w:noProof/>
            <w:webHidden/>
          </w:rPr>
          <w:fldChar w:fldCharType="begin"/>
        </w:r>
        <w:r>
          <w:rPr>
            <w:noProof/>
            <w:webHidden/>
          </w:rPr>
          <w:instrText xml:space="preserve"> PAGEREF _Toc260652162 \h </w:instrText>
        </w:r>
        <w:r>
          <w:rPr>
            <w:noProof/>
            <w:webHidden/>
          </w:rPr>
        </w:r>
        <w:r>
          <w:rPr>
            <w:noProof/>
            <w:webHidden/>
          </w:rPr>
          <w:fldChar w:fldCharType="separate"/>
        </w:r>
        <w:r>
          <w:rPr>
            <w:noProof/>
            <w:webHidden/>
          </w:rPr>
          <w:t>122</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63" w:history="1">
        <w:r w:rsidRPr="00F03280">
          <w:rPr>
            <w:rStyle w:val="Hyperlink"/>
            <w:noProof/>
          </w:rPr>
          <w:t>Table 29 - Test Case Descriptions</w:t>
        </w:r>
        <w:r>
          <w:rPr>
            <w:noProof/>
            <w:webHidden/>
          </w:rPr>
          <w:tab/>
        </w:r>
        <w:r>
          <w:rPr>
            <w:noProof/>
            <w:webHidden/>
          </w:rPr>
          <w:fldChar w:fldCharType="begin"/>
        </w:r>
        <w:r>
          <w:rPr>
            <w:noProof/>
            <w:webHidden/>
          </w:rPr>
          <w:instrText xml:space="preserve"> PAGEREF _Toc260652163 \h </w:instrText>
        </w:r>
        <w:r>
          <w:rPr>
            <w:noProof/>
            <w:webHidden/>
          </w:rPr>
        </w:r>
        <w:r>
          <w:rPr>
            <w:noProof/>
            <w:webHidden/>
          </w:rPr>
          <w:fldChar w:fldCharType="separate"/>
        </w:r>
        <w:r>
          <w:rPr>
            <w:noProof/>
            <w:webHidden/>
          </w:rPr>
          <w:t>130</w:t>
        </w:r>
        <w:r>
          <w:rPr>
            <w:noProof/>
            <w:webHidden/>
          </w:rPr>
          <w:fldChar w:fldCharType="end"/>
        </w:r>
      </w:hyperlink>
    </w:p>
    <w:p w:rsidR="00A71247" w:rsidRDefault="00A71247">
      <w:pPr>
        <w:pStyle w:val="TableofFigures"/>
        <w:tabs>
          <w:tab w:val="right" w:leader="dot" w:pos="8630"/>
        </w:tabs>
        <w:rPr>
          <w:rFonts w:eastAsiaTheme="minorEastAsia" w:cstheme="minorBidi"/>
          <w:i w:val="0"/>
          <w:iCs w:val="0"/>
          <w:noProof/>
          <w:sz w:val="22"/>
          <w:szCs w:val="22"/>
        </w:rPr>
      </w:pPr>
      <w:hyperlink w:anchor="_Toc260652164" w:history="1">
        <w:r w:rsidRPr="00F03280">
          <w:rPr>
            <w:rStyle w:val="Hyperlink"/>
            <w:noProof/>
          </w:rPr>
          <w:t>Table 30 - Project Expenses</w:t>
        </w:r>
        <w:r>
          <w:rPr>
            <w:noProof/>
            <w:webHidden/>
          </w:rPr>
          <w:tab/>
        </w:r>
        <w:r>
          <w:rPr>
            <w:noProof/>
            <w:webHidden/>
          </w:rPr>
          <w:fldChar w:fldCharType="begin"/>
        </w:r>
        <w:r>
          <w:rPr>
            <w:noProof/>
            <w:webHidden/>
          </w:rPr>
          <w:instrText xml:space="preserve"> PAGEREF _Toc260652164 \h </w:instrText>
        </w:r>
        <w:r>
          <w:rPr>
            <w:noProof/>
            <w:webHidden/>
          </w:rPr>
        </w:r>
        <w:r>
          <w:rPr>
            <w:noProof/>
            <w:webHidden/>
          </w:rPr>
          <w:fldChar w:fldCharType="separate"/>
        </w:r>
        <w:r>
          <w:rPr>
            <w:noProof/>
            <w:webHidden/>
          </w:rPr>
          <w:t>135</w:t>
        </w:r>
        <w:r>
          <w:rPr>
            <w:noProof/>
            <w:webHidden/>
          </w:rPr>
          <w:fldChar w:fldCharType="end"/>
        </w:r>
      </w:hyperlink>
    </w:p>
    <w:p w:rsidR="00BD1862" w:rsidRDefault="00ED4AD7" w:rsidP="00BD1862">
      <w:pPr>
        <w:pStyle w:val="Heading2"/>
      </w:pPr>
      <w:r>
        <w:lastRenderedPageBreak/>
        <w:fldChar w:fldCharType="end"/>
      </w:r>
      <w:bookmarkStart w:id="597" w:name="_Toc260652037"/>
      <w:r w:rsidR="00BD1862">
        <w:t>Permissions</w:t>
      </w:r>
      <w:bookmarkEnd w:id="597"/>
    </w:p>
    <w:p w:rsidR="0037038C" w:rsidRPr="00BD1862" w:rsidRDefault="00963CBA" w:rsidP="00963CBA">
      <w:pPr>
        <w:jc w:val="center"/>
      </w:pPr>
      <w:r>
        <w:rPr>
          <w:noProof/>
        </w:rPr>
        <w:drawing>
          <wp:inline distT="0" distB="0" distL="0" distR="0">
            <wp:extent cx="5486400" cy="2793749"/>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7" cstate="print"/>
                    <a:srcRect/>
                    <a:stretch>
                      <a:fillRect/>
                    </a:stretch>
                  </pic:blipFill>
                  <pic:spPr bwMode="auto">
                    <a:xfrm>
                      <a:off x="0" y="0"/>
                      <a:ext cx="5486400" cy="2793749"/>
                    </a:xfrm>
                    <a:prstGeom prst="rect">
                      <a:avLst/>
                    </a:prstGeom>
                    <a:noFill/>
                    <a:ln w="9525">
                      <a:noFill/>
                      <a:miter lim="800000"/>
                      <a:headEnd/>
                      <a:tailEnd/>
                    </a:ln>
                  </pic:spPr>
                </pic:pic>
              </a:graphicData>
            </a:graphic>
          </wp:inline>
        </w:drawing>
      </w:r>
      <w:r>
        <w:rPr>
          <w:noProof/>
        </w:rPr>
        <w:drawing>
          <wp:inline distT="0" distB="0" distL="0" distR="0">
            <wp:extent cx="5486400" cy="308312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8" cstate="print"/>
                    <a:srcRect/>
                    <a:stretch>
                      <a:fillRect/>
                    </a:stretch>
                  </pic:blipFill>
                  <pic:spPr bwMode="auto">
                    <a:xfrm>
                      <a:off x="0" y="0"/>
                      <a:ext cx="5486400" cy="3083120"/>
                    </a:xfrm>
                    <a:prstGeom prst="rect">
                      <a:avLst/>
                    </a:prstGeom>
                    <a:noFill/>
                    <a:ln w="9525">
                      <a:noFill/>
                      <a:miter lim="800000"/>
                      <a:headEnd/>
                      <a:tailEnd/>
                    </a:ln>
                  </pic:spPr>
                </pic:pic>
              </a:graphicData>
            </a:graphic>
          </wp:inline>
        </w:drawing>
      </w:r>
      <w:r w:rsidR="0037038C">
        <w:br w:type="page"/>
      </w:r>
    </w:p>
    <w:p w:rsidR="0014170D" w:rsidRPr="0066222D" w:rsidRDefault="0014170D" w:rsidP="00F258EB">
      <w:pPr>
        <w:pStyle w:val="Heading1"/>
      </w:pPr>
      <w:bookmarkStart w:id="598" w:name="_Toc260652038"/>
      <w:r w:rsidRPr="0066222D">
        <w:lastRenderedPageBreak/>
        <w:t>Works Cited</w:t>
      </w:r>
      <w:bookmarkEnd w:id="598"/>
    </w:p>
    <w:p w:rsidR="0014170D" w:rsidRPr="0066222D" w:rsidRDefault="0014170D" w:rsidP="001E3DAB">
      <w:pPr>
        <w:jc w:val="left"/>
        <w:rPr>
          <w:rFonts w:cstheme="minorHAnsi"/>
          <w:szCs w:val="24"/>
        </w:rPr>
      </w:pPr>
      <w:r w:rsidRPr="0066222D">
        <w:rPr>
          <w:rStyle w:val="apple-style-span"/>
          <w:rFonts w:cstheme="minorHAnsi"/>
          <w:color w:val="000000"/>
          <w:szCs w:val="24"/>
        </w:rPr>
        <w:t>"12 Volt DC to AC Inverter."</w:t>
      </w:r>
      <w:r w:rsidRPr="0066222D">
        <w:rPr>
          <w:rStyle w:val="apple-converted-space"/>
          <w:rFonts w:cstheme="minorHAnsi"/>
          <w:color w:val="000000"/>
          <w:szCs w:val="24"/>
        </w:rPr>
        <w:t> </w:t>
      </w:r>
      <w:r w:rsidRPr="0066222D">
        <w:rPr>
          <w:rStyle w:val="apple-style-span"/>
          <w:rFonts w:cstheme="minorHAnsi"/>
          <w:i/>
          <w:iCs/>
          <w:color w:val="000000"/>
          <w:szCs w:val="24"/>
        </w:rPr>
        <w:t>DC AC Power Inverters</w:t>
      </w:r>
      <w:r>
        <w:rPr>
          <w:rStyle w:val="apple-style-span"/>
          <w:rFonts w:cstheme="minorHAnsi"/>
          <w:color w:val="000000"/>
          <w:szCs w:val="24"/>
        </w:rPr>
        <w:t xml:space="preserve">. Web. </w:t>
      </w:r>
      <w:r>
        <w:rPr>
          <w:rStyle w:val="apple-style-span"/>
          <w:rFonts w:cstheme="minorHAnsi"/>
          <w:color w:val="000000"/>
          <w:szCs w:val="24"/>
        </w:rPr>
        <w:tab/>
      </w:r>
      <w:r w:rsidRPr="0066222D">
        <w:rPr>
          <w:rStyle w:val="apple-style-span"/>
          <w:rFonts w:cstheme="minorHAnsi"/>
          <w:color w:val="000000"/>
          <w:szCs w:val="24"/>
        </w:rPr>
        <w:t>&lt;http://www.dcacpowerinverters.com/12_volt_power_inverters.html&gt;.</w:t>
      </w:r>
    </w:p>
    <w:p w:rsidR="0014170D" w:rsidRPr="0066222D" w:rsidRDefault="0014170D" w:rsidP="001E3DAB">
      <w:pPr>
        <w:jc w:val="left"/>
        <w:rPr>
          <w:rFonts w:cstheme="minorHAnsi"/>
          <w:szCs w:val="24"/>
        </w:rPr>
      </w:pPr>
      <w:r w:rsidRPr="0066222D">
        <w:rPr>
          <w:rFonts w:cstheme="minorHAnsi"/>
          <w:szCs w:val="24"/>
        </w:rPr>
        <w:t xml:space="preserve">Ambatipudi, Ravindra. “Design of Isolated Converters Using Simple Switchers.” Web. </w:t>
      </w:r>
      <w:r w:rsidRPr="0066222D">
        <w:rPr>
          <w:rFonts w:cstheme="minorHAnsi"/>
          <w:szCs w:val="24"/>
        </w:rPr>
        <w:tab/>
        <w:t>&lt;</w:t>
      </w:r>
      <w:hyperlink r:id="rId119" w:history="1">
        <w:r w:rsidRPr="0066222D">
          <w:rPr>
            <w:rStyle w:val="Hyperlink"/>
            <w:rFonts w:cstheme="minorHAnsi"/>
            <w:color w:val="auto"/>
            <w:szCs w:val="24"/>
            <w:u w:val="none"/>
          </w:rPr>
          <w:t>http://www.national.com/appinfo/power/files/f17.pdf</w:t>
        </w:r>
      </w:hyperlink>
      <w:r w:rsidRPr="0066222D">
        <w:rPr>
          <w:rFonts w:cstheme="minorHAnsi"/>
          <w:szCs w:val="24"/>
        </w:rPr>
        <w:t>&gt;</w:t>
      </w:r>
    </w:p>
    <w:p w:rsidR="0014170D" w:rsidRPr="0066222D" w:rsidRDefault="0014170D" w:rsidP="001E3DAB">
      <w:pPr>
        <w:ind w:left="720" w:hanging="720"/>
        <w:jc w:val="left"/>
        <w:rPr>
          <w:rStyle w:val="apple-style-span"/>
          <w:rFonts w:cstheme="minorHAnsi"/>
          <w:color w:val="000000"/>
          <w:szCs w:val="24"/>
        </w:rPr>
      </w:pPr>
      <w:r w:rsidRPr="0066222D">
        <w:rPr>
          <w:rStyle w:val="apple-style-span"/>
          <w:rFonts w:cstheme="minorHAnsi"/>
          <w:color w:val="000000"/>
          <w:szCs w:val="24"/>
        </w:rPr>
        <w:t>“AN2389 Application Note: An MCU-Based Low Cost Non-Inverting Buck-Boost Converter for Battery Chargers”. STMicroelectronics, 2007. Web. &lt;</w:t>
      </w:r>
      <w:hyperlink r:id="rId120" w:history="1">
        <w:r w:rsidRPr="0066222D">
          <w:rPr>
            <w:rStyle w:val="Hyperlink"/>
            <w:rFonts w:cstheme="minorHAnsi"/>
            <w:color w:val="auto"/>
            <w:szCs w:val="24"/>
            <w:u w:val="none"/>
          </w:rPr>
          <w:t>http://www.st.com/stonline/books/pdf/docs/12476.pdf</w:t>
        </w:r>
      </w:hyperlink>
      <w:r w:rsidRPr="0066222D">
        <w:rPr>
          <w:rFonts w:cstheme="minorHAnsi"/>
          <w:szCs w:val="24"/>
        </w:rPr>
        <w:t>&gt;</w:t>
      </w:r>
    </w:p>
    <w:p w:rsidR="0014170D" w:rsidRPr="0066222D" w:rsidRDefault="0014170D" w:rsidP="001E3DAB">
      <w:pPr>
        <w:jc w:val="left"/>
        <w:rPr>
          <w:rFonts w:cstheme="minorHAnsi"/>
          <w:szCs w:val="24"/>
        </w:rPr>
      </w:pPr>
      <w:r w:rsidRPr="0066222D">
        <w:rPr>
          <w:rFonts w:cstheme="minorHAnsi"/>
          <w:szCs w:val="24"/>
        </w:rPr>
        <w:t>“AN-42036 PCB Grounding System and FAN2001</w:t>
      </w:r>
      <w:r>
        <w:rPr>
          <w:rFonts w:cstheme="minorHAnsi"/>
          <w:szCs w:val="24"/>
        </w:rPr>
        <w:t xml:space="preserve">/FAN2011 High Performance DC-DC </w:t>
      </w:r>
      <w:r>
        <w:rPr>
          <w:rFonts w:cstheme="minorHAnsi"/>
          <w:szCs w:val="24"/>
        </w:rPr>
        <w:tab/>
      </w:r>
      <w:r w:rsidRPr="0066222D">
        <w:rPr>
          <w:rFonts w:cstheme="minorHAnsi"/>
          <w:szCs w:val="24"/>
        </w:rPr>
        <w:t xml:space="preserve">Converters.” 05 Apr. 2005. </w:t>
      </w:r>
      <w:r>
        <w:rPr>
          <w:rFonts w:cstheme="minorHAnsi"/>
          <w:szCs w:val="24"/>
        </w:rPr>
        <w:t xml:space="preserve">Web. </w:t>
      </w:r>
      <w:r>
        <w:rPr>
          <w:rFonts w:cstheme="minorHAnsi"/>
          <w:szCs w:val="24"/>
        </w:rPr>
        <w:tab/>
      </w:r>
      <w:r>
        <w:rPr>
          <w:rFonts w:cstheme="minorHAnsi"/>
          <w:szCs w:val="24"/>
        </w:rPr>
        <w:tab/>
      </w:r>
      <w:r>
        <w:rPr>
          <w:rFonts w:cstheme="minorHAnsi"/>
          <w:szCs w:val="24"/>
        </w:rPr>
        <w:tab/>
      </w:r>
      <w:r w:rsidRPr="0066222D">
        <w:rPr>
          <w:rFonts w:cstheme="minorHAnsi"/>
          <w:szCs w:val="24"/>
        </w:rPr>
        <w:t>&lt;</w:t>
      </w:r>
      <w:hyperlink r:id="rId121" w:history="1">
        <w:r w:rsidR="001E3DAB" w:rsidRPr="001E3DAB">
          <w:rPr>
            <w:rStyle w:val="Hyperlink"/>
            <w:rFonts w:cstheme="minorHAnsi"/>
            <w:color w:val="auto"/>
            <w:szCs w:val="24"/>
            <w:u w:val="none"/>
          </w:rPr>
          <w:t>http://www.fairchildsemi.com/an/AN/AN-42036.pdf</w:t>
        </w:r>
      </w:hyperlink>
      <w:r w:rsidRPr="0066222D">
        <w:rPr>
          <w:rFonts w:cstheme="minorHAnsi"/>
          <w:szCs w:val="24"/>
        </w:rPr>
        <w:t>&gt;</w:t>
      </w:r>
    </w:p>
    <w:p w:rsidR="0014170D" w:rsidRPr="0066222D" w:rsidRDefault="0014170D" w:rsidP="001E3DAB">
      <w:pPr>
        <w:jc w:val="left"/>
        <w:rPr>
          <w:rFonts w:cstheme="minorHAnsi"/>
          <w:szCs w:val="24"/>
        </w:rPr>
      </w:pPr>
      <w:r w:rsidRPr="0066222D">
        <w:rPr>
          <w:rStyle w:val="apple-style-span"/>
          <w:rFonts w:cstheme="minorHAnsi"/>
          <w:color w:val="000000"/>
          <w:szCs w:val="24"/>
        </w:rPr>
        <w:t>Ang, Simon S.</w:t>
      </w:r>
      <w:r w:rsidRPr="0066222D">
        <w:rPr>
          <w:rStyle w:val="apple-converted-space"/>
          <w:rFonts w:cstheme="minorHAnsi"/>
          <w:color w:val="000000"/>
          <w:szCs w:val="24"/>
        </w:rPr>
        <w:t> </w:t>
      </w:r>
      <w:r w:rsidRPr="0066222D">
        <w:rPr>
          <w:rStyle w:val="apple-style-span"/>
          <w:rFonts w:cstheme="minorHAnsi"/>
          <w:i/>
          <w:iCs/>
          <w:color w:val="000000"/>
          <w:szCs w:val="24"/>
        </w:rPr>
        <w:t>Power-Switching Converters</w:t>
      </w:r>
      <w:r w:rsidRPr="0066222D">
        <w:rPr>
          <w:rStyle w:val="apple-style-span"/>
          <w:rFonts w:cstheme="minorHAnsi"/>
          <w:color w:val="000000"/>
          <w:szCs w:val="24"/>
        </w:rPr>
        <w:t>. New York: Marcel Dekker, Inc., 1995. Print.</w:t>
      </w: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"Arduino - Arduino</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Shield."</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Arduino - HomePage</w:t>
      </w:r>
      <w:r w:rsidRPr="00746189">
        <w:rPr>
          <w:rFonts w:eastAsia="Times New Roman" w:cstheme="minorHAnsi"/>
          <w:color w:val="000000"/>
          <w:szCs w:val="24"/>
          <w:lang w:eastAsia="es-ES"/>
        </w:rPr>
        <w:t xml:space="preserve">.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&lt;http://arduino.cc/en/Guide/Arduino</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Shield&gt;.</w:t>
      </w:r>
    </w:p>
    <w:p w:rsidR="00CA0335" w:rsidRPr="00CA0335" w:rsidRDefault="00CA0335"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Basso, Christophe, Stephanie Conseil, and Nicolas Cyr. "Analyzing power-supply stability </w:t>
      </w:r>
      <w:r>
        <w:rPr>
          <w:rFonts w:eastAsia="Times New Roman" w:cstheme="minorHAnsi"/>
          <w:color w:val="000000"/>
          <w:szCs w:val="24"/>
          <w:lang w:eastAsia="es-ES"/>
        </w:rPr>
        <w:tab/>
      </w:r>
      <w:r w:rsidRPr="00916443">
        <w:rPr>
          <w:rFonts w:eastAsia="Times New Roman" w:cstheme="minorHAnsi"/>
          <w:color w:val="000000"/>
          <w:szCs w:val="24"/>
          <w:lang w:eastAsia="es-ES"/>
        </w:rPr>
        <w:t>in a multi-loop system| Power Management DesignLine."</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Power Management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 xml:space="preserve">Design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Resource for Electronic Engineers | Power Management DesignLine</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&lt;http://www.powermanagementdesignline.com/208404037?printableArticle=tr</w:t>
      </w:r>
      <w:r>
        <w:rPr>
          <w:rFonts w:eastAsia="Times New Roman" w:cstheme="minorHAnsi"/>
          <w:color w:val="000000"/>
          <w:szCs w:val="24"/>
          <w:lang w:eastAsia="es-ES"/>
        </w:rPr>
        <w:tab/>
      </w:r>
      <w:r w:rsidRPr="00916443">
        <w:rPr>
          <w:rFonts w:eastAsia="Times New Roman" w:cstheme="minorHAnsi"/>
          <w:color w:val="000000"/>
          <w:szCs w:val="24"/>
          <w:lang w:eastAsia="es-ES"/>
        </w:rPr>
        <w:t>ue&gt;.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 xml:space="preserve">Batarseh, Issa. </w:t>
      </w:r>
      <w:r w:rsidRPr="0066222D">
        <w:rPr>
          <w:rFonts w:cstheme="minorHAnsi"/>
          <w:i/>
          <w:szCs w:val="24"/>
        </w:rPr>
        <w:t>Power Electronic Circuits</w:t>
      </w:r>
      <w:r w:rsidRPr="0066222D">
        <w:rPr>
          <w:rFonts w:cstheme="minorHAnsi"/>
          <w:szCs w:val="24"/>
        </w:rPr>
        <w:t>. John Wiley &amp; Sons, Inc., 2004. Print.</w:t>
      </w:r>
    </w:p>
    <w:p w:rsidR="0014170D" w:rsidRPr="0066222D" w:rsidRDefault="0014170D" w:rsidP="001E3DAB">
      <w:pPr>
        <w:jc w:val="left"/>
        <w:rPr>
          <w:rFonts w:cstheme="minorHAnsi"/>
          <w:szCs w:val="24"/>
        </w:rPr>
      </w:pPr>
      <w:r w:rsidRPr="0066222D">
        <w:rPr>
          <w:rFonts w:cstheme="minorHAnsi"/>
          <w:szCs w:val="24"/>
        </w:rPr>
        <w:t>"Battery Tutorial | BatteryStuff.com." </w:t>
      </w:r>
      <w:r w:rsidRPr="0066222D">
        <w:rPr>
          <w:rFonts w:cstheme="minorHAnsi"/>
          <w:i/>
          <w:iCs/>
          <w:szCs w:val="24"/>
        </w:rPr>
        <w:t xml:space="preserve">Motorcycle Batteries, ATV, Car, Marine, and Solar </w:t>
      </w:r>
      <w:r>
        <w:rPr>
          <w:rFonts w:cstheme="minorHAnsi"/>
          <w:i/>
          <w:iCs/>
          <w:szCs w:val="24"/>
        </w:rPr>
        <w:tab/>
      </w:r>
      <w:r w:rsidRPr="0066222D">
        <w:rPr>
          <w:rFonts w:cstheme="minorHAnsi"/>
          <w:i/>
          <w:iCs/>
          <w:szCs w:val="24"/>
        </w:rPr>
        <w:t>Battery</w:t>
      </w:r>
      <w:r w:rsidRPr="0066222D">
        <w:rPr>
          <w:rFonts w:cstheme="minorHAnsi"/>
          <w:i/>
          <w:iCs/>
          <w:szCs w:val="24"/>
        </w:rPr>
        <w:tab/>
        <w:t>Products | BatteryStuff.com</w:t>
      </w:r>
      <w:r w:rsidRPr="0066222D">
        <w:rPr>
          <w:rFonts w:cstheme="minorHAnsi"/>
          <w:szCs w:val="24"/>
        </w:rPr>
        <w:t>. Web.</w:t>
      </w:r>
      <w:r>
        <w:rPr>
          <w:rFonts w:cstheme="minorHAnsi"/>
          <w:szCs w:val="24"/>
        </w:rPr>
        <w:t xml:space="preserve"> </w:t>
      </w:r>
      <w:r>
        <w:rPr>
          <w:rFonts w:cstheme="minorHAnsi"/>
          <w:szCs w:val="24"/>
        </w:rPr>
        <w:tab/>
      </w:r>
      <w:r w:rsidRPr="0066222D">
        <w:rPr>
          <w:rFonts w:cstheme="minorHAnsi"/>
          <w:szCs w:val="24"/>
        </w:rPr>
        <w:t>&lt;http://www.batterystuff.com/tutorial_battery.html&gt;.</w:t>
      </w:r>
    </w:p>
    <w:p w:rsidR="0014170D" w:rsidRPr="00916443"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"BLACK &amp; DECKER at Lowe's: Power Inverter."</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Lowe's Home Improvement: Buy Kitchen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Cabinets, Paint, Appliances &amp; Flooring</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&lt;http://www.lowes.com/lowes/lkn?action=productDetail&amp;productId=284081-</w:t>
      </w:r>
      <w:r>
        <w:rPr>
          <w:rFonts w:eastAsia="Times New Roman" w:cstheme="minorHAnsi"/>
          <w:color w:val="000000"/>
          <w:szCs w:val="24"/>
          <w:lang w:eastAsia="es-ES"/>
        </w:rPr>
        <w:tab/>
      </w:r>
      <w:r w:rsidRPr="00916443">
        <w:rPr>
          <w:rFonts w:eastAsia="Times New Roman" w:cstheme="minorHAnsi"/>
          <w:color w:val="000000"/>
          <w:szCs w:val="24"/>
          <w:lang w:eastAsia="es-ES"/>
        </w:rPr>
        <w:t>46965-</w:t>
      </w:r>
      <w:r>
        <w:rPr>
          <w:rFonts w:eastAsia="Times New Roman" w:cstheme="minorHAnsi"/>
          <w:color w:val="000000"/>
          <w:szCs w:val="24"/>
          <w:lang w:eastAsia="es-ES"/>
        </w:rPr>
        <w:tab/>
      </w:r>
      <w:r w:rsidRPr="00916443">
        <w:rPr>
          <w:rFonts w:eastAsia="Times New Roman" w:cstheme="minorHAnsi"/>
          <w:color w:val="000000"/>
          <w:szCs w:val="24"/>
          <w:lang w:eastAsia="es-ES"/>
        </w:rPr>
        <w:t>PI400AB&amp;detail=&amp;lpage=none&gt;.</w:t>
      </w:r>
    </w:p>
    <w:p w:rsidR="0014170D" w:rsidRPr="008E161B" w:rsidRDefault="0014170D"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"Bode Diagram Design :: Designing Compensators (Control System Toolbox")."</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The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MathWorks -</w:t>
      </w:r>
      <w:r>
        <w:rPr>
          <w:rFonts w:eastAsia="Times New Roman" w:cstheme="minorHAnsi"/>
          <w:i/>
          <w:iCs/>
          <w:color w:val="000000"/>
          <w:szCs w:val="24"/>
          <w:lang w:eastAsia="es-ES"/>
        </w:rPr>
        <w:t xml:space="preserve"> </w:t>
      </w:r>
      <w:r w:rsidRPr="00916443">
        <w:rPr>
          <w:rFonts w:eastAsia="Times New Roman" w:cstheme="minorHAnsi"/>
          <w:i/>
          <w:iCs/>
          <w:color w:val="000000"/>
          <w:szCs w:val="24"/>
          <w:lang w:eastAsia="es-ES"/>
        </w:rPr>
        <w:t>MATLAB and Simulink for Technical Computing</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&lt;http://www.mathworks.com/access/helpdesk/help/toolbox/control/getstart/f2</w:t>
      </w:r>
      <w:r>
        <w:rPr>
          <w:rFonts w:eastAsia="Times New Roman" w:cstheme="minorHAnsi"/>
          <w:color w:val="000000"/>
          <w:szCs w:val="24"/>
          <w:lang w:eastAsia="es-ES"/>
        </w:rPr>
        <w:tab/>
      </w:r>
      <w:r w:rsidRPr="00916443">
        <w:rPr>
          <w:rFonts w:eastAsia="Times New Roman" w:cstheme="minorHAnsi"/>
          <w:color w:val="000000"/>
          <w:szCs w:val="24"/>
          <w:lang w:eastAsia="es-ES"/>
        </w:rPr>
        <w:t>-1043814.html&gt;.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Brain, Marshall. "HowStuffWorks "How Lithium-ion Batteries Work"" </w:t>
      </w:r>
      <w:r w:rsidRPr="0066222D">
        <w:rPr>
          <w:rFonts w:cstheme="minorHAnsi"/>
          <w:i/>
          <w:iCs/>
          <w:szCs w:val="24"/>
        </w:rPr>
        <w:t xml:space="preserve">Howstuffworks </w:t>
      </w:r>
      <w:r w:rsidRPr="0066222D">
        <w:rPr>
          <w:rFonts w:cstheme="minorHAnsi"/>
          <w:i/>
          <w:iCs/>
          <w:szCs w:val="24"/>
        </w:rPr>
        <w:tab/>
        <w:t>"Electronics"</w:t>
      </w:r>
      <w:r w:rsidRPr="0066222D">
        <w:rPr>
          <w:rFonts w:cstheme="minorHAnsi"/>
          <w:szCs w:val="24"/>
        </w:rPr>
        <w:t> Web. &lt;http://electronics.howstuffworks.com/lithium-ion-</w:t>
      </w:r>
      <w:r>
        <w:rPr>
          <w:rFonts w:cstheme="minorHAnsi"/>
          <w:szCs w:val="24"/>
        </w:rPr>
        <w:tab/>
      </w:r>
      <w:r w:rsidRPr="0066222D">
        <w:rPr>
          <w:rFonts w:cstheme="minorHAnsi"/>
          <w:szCs w:val="24"/>
        </w:rPr>
        <w:t>battery.htm&gt;.</w:t>
      </w: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lastRenderedPageBreak/>
        <w:t>"C# Tutorials - Serial Port Communication In C# | DreamInCode.net."</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Programming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and Web</w:t>
      </w:r>
      <w:r>
        <w:rPr>
          <w:rFonts w:eastAsia="Times New Roman" w:cstheme="minorHAnsi"/>
          <w:i/>
          <w:iCs/>
          <w:color w:val="000000"/>
          <w:szCs w:val="24"/>
          <w:lang w:eastAsia="es-ES"/>
        </w:rPr>
        <w:t xml:space="preserve"> </w:t>
      </w:r>
      <w:r w:rsidRPr="00746189">
        <w:rPr>
          <w:rFonts w:eastAsia="Times New Roman" w:cstheme="minorHAnsi"/>
          <w:i/>
          <w:iCs/>
          <w:color w:val="000000"/>
          <w:szCs w:val="24"/>
          <w:lang w:eastAsia="es-ES"/>
        </w:rPr>
        <w:t>Development Help | DreamInCode.net</w:t>
      </w:r>
      <w:r w:rsidRPr="00746189">
        <w:rPr>
          <w:rFonts w:eastAsia="Times New Roman" w:cstheme="minorHAnsi"/>
          <w:color w:val="000000"/>
          <w:szCs w:val="24"/>
          <w:lang w:eastAsia="es-ES"/>
        </w:rPr>
        <w:t xml:space="preserve">.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&lt;http://www.dreamincode.net/forums/showtopic35775.htm&gt;.</w:t>
      </w:r>
    </w:p>
    <w:p w:rsidR="00CA0335" w:rsidRPr="00FE7D8F" w:rsidRDefault="00CA0335" w:rsidP="001E3DAB">
      <w:pPr>
        <w:spacing w:after="0"/>
        <w:jc w:val="left"/>
        <w:rPr>
          <w:rFonts w:eastAsia="Times New Roman" w:cstheme="minorHAnsi"/>
          <w:color w:val="000000"/>
          <w:sz w:val="20"/>
          <w:szCs w:val="20"/>
          <w:lang w:eastAsia="es-ES"/>
        </w:rPr>
      </w:pP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"Calculating Caloric Goals."</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Healthline - Health Search Engine and Medical Information</w:t>
      </w:r>
      <w:r w:rsidRPr="00746189">
        <w:rPr>
          <w:rFonts w:eastAsia="Times New Roman" w:cstheme="minorHAnsi"/>
          <w:color w:val="000000"/>
          <w:szCs w:val="24"/>
          <w:lang w:eastAsia="es-ES"/>
        </w:rPr>
        <w:t xml:space="preserv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Web. &lt;http://www.healthline.com/hlbook/dia-calculating-caloric-goals&gt;.</w:t>
      </w:r>
    </w:p>
    <w:p w:rsidR="00CA0335" w:rsidRPr="00FE7D8F" w:rsidRDefault="00CA0335" w:rsidP="001E3DAB">
      <w:pPr>
        <w:spacing w:after="0"/>
        <w:jc w:val="left"/>
        <w:rPr>
          <w:rFonts w:eastAsia="Times New Roman" w:cstheme="minorHAnsi"/>
          <w:color w:val="000000"/>
          <w:sz w:val="20"/>
          <w:szCs w:val="20"/>
          <w:lang w:eastAsia="es-ES"/>
        </w:rPr>
      </w:pPr>
    </w:p>
    <w:p w:rsidR="00CA0335"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"Character LCD Module 16x2 RGB Backlight."</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NKCelectronics.com: BEST PRICED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 xml:space="preserve">Arduino boards, Freeduino, IC PCB adapters, Connectors, Pin Headers. FAST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GLOBAL SHIPPING</w:t>
      </w:r>
      <w:r w:rsidRPr="00746189">
        <w:rPr>
          <w:rFonts w:eastAsia="Times New Roman" w:cstheme="minorHAnsi"/>
          <w:color w:val="000000"/>
          <w:szCs w:val="24"/>
          <w:lang w:eastAsia="es-ES"/>
        </w:rPr>
        <w:t>. Web. &lt;http://www.nkcelectronics.com/character-lcd-</w:t>
      </w:r>
      <w:r>
        <w:rPr>
          <w:rFonts w:eastAsia="Times New Roman" w:cstheme="minorHAnsi"/>
          <w:color w:val="000000"/>
          <w:szCs w:val="24"/>
          <w:lang w:eastAsia="es-ES"/>
        </w:rPr>
        <w:tab/>
      </w:r>
      <w:r w:rsidRPr="00746189">
        <w:rPr>
          <w:rFonts w:eastAsia="Times New Roman" w:cstheme="minorHAnsi"/>
          <w:color w:val="000000"/>
          <w:szCs w:val="24"/>
          <w:lang w:eastAsia="es-ES"/>
        </w:rPr>
        <w:t>module-16x2-rgb-backli162.html&gt;.</w:t>
      </w:r>
    </w:p>
    <w:p w:rsidR="00CA0335" w:rsidRPr="00746189" w:rsidRDefault="00CA0335"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Style w:val="apple-style-span"/>
          <w:rFonts w:cstheme="minorHAnsi"/>
          <w:color w:val="000000"/>
          <w:szCs w:val="24"/>
        </w:rPr>
        <w:t>Cheng, Ying. "Predict Loop Gain in Buck Converters."</w:t>
      </w:r>
      <w:r w:rsidRPr="0066222D">
        <w:rPr>
          <w:rStyle w:val="apple-converted-space"/>
          <w:rFonts w:cstheme="minorHAnsi"/>
          <w:color w:val="000000"/>
          <w:szCs w:val="24"/>
        </w:rPr>
        <w:t> </w:t>
      </w:r>
      <w:r w:rsidRPr="0066222D">
        <w:rPr>
          <w:rStyle w:val="apple-style-span"/>
          <w:rFonts w:cstheme="minorHAnsi"/>
          <w:i/>
          <w:iCs/>
          <w:color w:val="000000"/>
          <w:szCs w:val="24"/>
        </w:rPr>
        <w:t>EE Times - India</w:t>
      </w:r>
      <w:r w:rsidRPr="0066222D">
        <w:rPr>
          <w:rStyle w:val="apple-converted-space"/>
          <w:rFonts w:cstheme="minorHAnsi"/>
          <w:color w:val="000000"/>
          <w:szCs w:val="24"/>
        </w:rPr>
        <w:t> </w:t>
      </w:r>
      <w:r w:rsidRPr="0066222D">
        <w:rPr>
          <w:rStyle w:val="apple-style-span"/>
          <w:rFonts w:cstheme="minorHAnsi"/>
          <w:color w:val="000000"/>
          <w:szCs w:val="24"/>
        </w:rPr>
        <w:t xml:space="preserve">1-15 Mar. 2008. </w:t>
      </w:r>
      <w:r>
        <w:rPr>
          <w:rStyle w:val="apple-style-span"/>
          <w:rFonts w:cstheme="minorHAnsi"/>
          <w:color w:val="000000"/>
          <w:szCs w:val="24"/>
        </w:rPr>
        <w:tab/>
        <w:t>Web.</w:t>
      </w:r>
      <w:r>
        <w:rPr>
          <w:rStyle w:val="apple-style-span"/>
          <w:rFonts w:cstheme="minorHAnsi"/>
          <w:szCs w:val="24"/>
        </w:rPr>
        <w:t xml:space="preserve"> </w:t>
      </w:r>
      <w:r w:rsidRPr="0066222D">
        <w:rPr>
          <w:rStyle w:val="apple-style-span"/>
          <w:rFonts w:cstheme="minorHAnsi"/>
          <w:szCs w:val="24"/>
        </w:rPr>
        <w:t>&lt;</w:t>
      </w:r>
      <w:hyperlink r:id="rId122" w:history="1">
        <w:r w:rsidRPr="008E161B">
          <w:rPr>
            <w:rStyle w:val="Hyperlink"/>
            <w:rFonts w:cstheme="minorHAnsi"/>
            <w:color w:val="auto"/>
            <w:szCs w:val="24"/>
            <w:u w:val="none"/>
          </w:rPr>
          <w:t xml:space="preserve">http://www.eetindia.co.in/ARTICLES/2008MAR/PDF/EEIOL_2008MAR01_ </w:t>
        </w:r>
        <w:r w:rsidRPr="008E161B">
          <w:rPr>
            <w:rStyle w:val="Hyperlink"/>
            <w:rFonts w:cstheme="minorHAnsi"/>
            <w:color w:val="auto"/>
            <w:szCs w:val="24"/>
            <w:u w:val="none"/>
          </w:rPr>
          <w:tab/>
          <w:t>POW_TA.pdf?SOURCES=DOWNLOAD</w:t>
        </w:r>
      </w:hyperlink>
      <w:r w:rsidRPr="0066222D">
        <w:rPr>
          <w:rFonts w:cstheme="minorHAnsi"/>
          <w:szCs w:val="24"/>
        </w:rPr>
        <w:t>&gt;</w:t>
      </w: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Coad, Noah. "SerialPort (RS-232 Serial COM Port) in C# .NET - #region Coad's Code."</w:t>
      </w:r>
      <w:r w:rsidRPr="00FE7D8F">
        <w:rPr>
          <w:rFonts w:eastAsia="Times New Roman" w:cstheme="minorHAnsi"/>
          <w:color w:val="000000"/>
          <w:szCs w:val="24"/>
          <w:lang w:eastAsia="es-ES"/>
        </w:rPr>
        <w:t xml:space="preserve"> </w:t>
      </w:r>
      <w:r w:rsidRPr="00FE7D8F">
        <w:rPr>
          <w:rFonts w:eastAsia="Times New Roman" w:cstheme="minorHAnsi"/>
          <w:color w:val="000000"/>
          <w:szCs w:val="24"/>
          <w:lang w:eastAsia="es-ES"/>
        </w:rPr>
        <w:tab/>
      </w:r>
      <w:r w:rsidRPr="00746189">
        <w:rPr>
          <w:rFonts w:eastAsia="Times New Roman" w:cstheme="minorHAnsi"/>
          <w:i/>
          <w:iCs/>
          <w:color w:val="000000"/>
          <w:szCs w:val="24"/>
          <w:lang w:eastAsia="es-ES"/>
        </w:rPr>
        <w:t>MSMVPS.COM</w:t>
      </w:r>
      <w:r w:rsidRPr="00746189">
        <w:rPr>
          <w:rFonts w:eastAsia="Times New Roman" w:cstheme="minorHAnsi"/>
          <w:color w:val="000000"/>
          <w:szCs w:val="24"/>
          <w:lang w:eastAsia="es-ES"/>
        </w:rPr>
        <w:t xml:space="preserve">. 23 Mar. 2005.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&lt;http://msmvps.com/blogs/coad/archive/2005/03/23/39466.aspx&gt;.</w:t>
      </w:r>
    </w:p>
    <w:p w:rsidR="00CA0335" w:rsidRPr="00FE7D8F" w:rsidRDefault="00CA0335" w:rsidP="001E3DAB">
      <w:pPr>
        <w:spacing w:after="0"/>
        <w:jc w:val="left"/>
        <w:rPr>
          <w:rFonts w:eastAsia="Times New Roman" w:cstheme="minorHAnsi"/>
          <w:color w:val="000000"/>
          <w:sz w:val="20"/>
          <w:szCs w:val="20"/>
          <w:lang w:eastAsia="es-ES"/>
        </w:rPr>
      </w:pP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 xml:space="preserve">Dantre, Tapan. "CodeProject: Serial Communication using C# and Whidbey. Free </w:t>
      </w:r>
      <w:r>
        <w:rPr>
          <w:rFonts w:eastAsia="Times New Roman" w:cstheme="minorHAnsi"/>
          <w:color w:val="000000"/>
          <w:szCs w:val="24"/>
          <w:lang w:eastAsia="es-ES"/>
        </w:rPr>
        <w:tab/>
      </w:r>
      <w:r w:rsidRPr="00746189">
        <w:rPr>
          <w:rFonts w:eastAsia="Times New Roman" w:cstheme="minorHAnsi"/>
          <w:color w:val="000000"/>
          <w:szCs w:val="24"/>
          <w:lang w:eastAsia="es-ES"/>
        </w:rPr>
        <w:t xml:space="preserve">source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code and programming help."</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CodeProject. Free source code and programming </w:t>
      </w:r>
      <w:r w:rsidR="001E3DAB">
        <w:rPr>
          <w:rFonts w:eastAsia="Times New Roman" w:cstheme="minorHAnsi"/>
          <w:i/>
          <w:iCs/>
          <w:color w:val="000000"/>
          <w:szCs w:val="24"/>
          <w:lang w:eastAsia="es-ES"/>
        </w:rPr>
        <w:tab/>
      </w:r>
      <w:r w:rsidRPr="00746189">
        <w:rPr>
          <w:rFonts w:eastAsia="Times New Roman" w:cstheme="minorHAnsi"/>
          <w:i/>
          <w:iCs/>
          <w:color w:val="000000"/>
          <w:szCs w:val="24"/>
          <w:lang w:eastAsia="es-ES"/>
        </w:rPr>
        <w:t>help</w:t>
      </w:r>
      <w:r w:rsidRPr="00746189">
        <w:rPr>
          <w:rFonts w:eastAsia="Times New Roman" w:cstheme="minorHAnsi"/>
          <w:color w:val="000000"/>
          <w:szCs w:val="24"/>
          <w:lang w:eastAsia="es-ES"/>
        </w:rPr>
        <w:t xml:space="preserve">. </w:t>
      </w:r>
      <w:r w:rsidR="001E3DAB">
        <w:rPr>
          <w:rFonts w:eastAsia="Times New Roman" w:cstheme="minorHAnsi"/>
          <w:color w:val="000000"/>
          <w:szCs w:val="24"/>
          <w:lang w:eastAsia="es-ES"/>
        </w:rPr>
        <w:t xml:space="preserve">19 Oct. 2004. Web.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&lt;http://www.codeproject.com/KB/cs/serialcommunication.aspx&gt;.</w:t>
      </w:r>
    </w:p>
    <w:p w:rsidR="00CA0335" w:rsidRPr="00FE7D8F" w:rsidRDefault="00CA0335" w:rsidP="001E3DAB">
      <w:pPr>
        <w:spacing w:after="0"/>
        <w:jc w:val="left"/>
        <w:rPr>
          <w:rFonts w:eastAsia="Times New Roman" w:cstheme="minorHAnsi"/>
          <w:color w:val="000000"/>
          <w:sz w:val="20"/>
          <w:szCs w:val="20"/>
          <w:lang w:eastAsia="es-ES"/>
        </w:rPr>
      </w:pP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 xml:space="preserve">"Delay's Blog : Silverlight Charting gets a host of improvements [Silverlight Toolkit </w:t>
      </w:r>
      <w:r>
        <w:rPr>
          <w:rFonts w:eastAsia="Times New Roman" w:cstheme="minorHAnsi"/>
          <w:color w:val="000000"/>
          <w:szCs w:val="24"/>
          <w:lang w:eastAsia="es-ES"/>
        </w:rPr>
        <w:tab/>
      </w:r>
      <w:r w:rsidRPr="00746189">
        <w:rPr>
          <w:rFonts w:eastAsia="Times New Roman" w:cstheme="minorHAnsi"/>
          <w:color w:val="000000"/>
          <w:szCs w:val="24"/>
          <w:lang w:eastAsia="es-ES"/>
        </w:rPr>
        <w:t>December 08 release now available!]."</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MSDN Blogs - Blogs</w:t>
      </w:r>
      <w:r w:rsidR="001E3DAB">
        <w:rPr>
          <w:rFonts w:eastAsia="Times New Roman" w:cstheme="minorHAnsi"/>
          <w:color w:val="000000"/>
          <w:szCs w:val="24"/>
          <w:lang w:eastAsia="es-ES"/>
        </w:rPr>
        <w:t xml:space="preserve">. Web. </w:t>
      </w:r>
      <w:r w:rsidRPr="00746189">
        <w:rPr>
          <w:rFonts w:eastAsia="Times New Roman" w:cstheme="minorHAnsi"/>
          <w:color w:val="000000"/>
          <w:szCs w:val="24"/>
          <w:lang w:eastAsia="es-ES"/>
        </w:rPr>
        <w:t>&lt;http://blogs.</w:t>
      </w:r>
      <w:r w:rsidR="001E3DAB">
        <w:rPr>
          <w:rFonts w:eastAsia="Times New Roman" w:cstheme="minorHAnsi"/>
          <w:color w:val="000000"/>
          <w:szCs w:val="24"/>
          <w:lang w:eastAsia="es-ES"/>
        </w:rPr>
        <w:t xml:space="preserv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msdn.com/delay/archive/2008/12/09/silverlight-charting-gets-a-host-</w:t>
      </w:r>
      <w:r w:rsidR="001E3DAB">
        <w:rPr>
          <w:rFonts w:eastAsia="Times New Roman" w:cstheme="minorHAnsi"/>
          <w:color w:val="000000"/>
          <w:szCs w:val="24"/>
          <w:lang w:eastAsia="es-ES"/>
        </w:rPr>
        <w:t>of-</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improvements-silverlight-toolkit-december-08-release-now-available.aspx&gt;.</w:t>
      </w:r>
    </w:p>
    <w:p w:rsidR="00CA0335" w:rsidRPr="00E84FB3" w:rsidRDefault="00CA0335"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"Documentation for MathWorks Products."</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The MathWorks - MATLAB and Simulink for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Technical Computing</w:t>
      </w:r>
      <w:r>
        <w:rPr>
          <w:rFonts w:eastAsia="Times New Roman" w:cstheme="minorHAnsi"/>
          <w:color w:val="000000"/>
          <w:szCs w:val="24"/>
          <w:lang w:eastAsia="es-ES"/>
        </w:rPr>
        <w:t xml:space="preserve">. Web. </w:t>
      </w:r>
      <w:r w:rsidRPr="00916443">
        <w:rPr>
          <w:rFonts w:eastAsia="Times New Roman" w:cstheme="minorHAnsi"/>
          <w:color w:val="000000"/>
          <w:szCs w:val="24"/>
          <w:lang w:eastAsia="es-ES"/>
        </w:rPr>
        <w:t>&lt;http://www.mathworks.com/access/helpdesk/</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916443">
        <w:rPr>
          <w:rFonts w:eastAsia="Times New Roman" w:cstheme="minorHAnsi"/>
          <w:color w:val="000000"/>
          <w:szCs w:val="24"/>
          <w:lang w:eastAsia="es-ES"/>
        </w:rPr>
        <w:t>help/toolbox/control/getstart/f2&gt;.</w:t>
      </w:r>
    </w:p>
    <w:p w:rsidR="0014170D" w:rsidRPr="008E161B" w:rsidRDefault="0014170D"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Hagen, Mark. "Utilizing a Digital PWM Controller to Monitor the Health of a Power </w:t>
      </w:r>
      <w:r>
        <w:rPr>
          <w:rFonts w:eastAsia="Times New Roman" w:cstheme="minorHAnsi"/>
          <w:color w:val="000000"/>
          <w:szCs w:val="24"/>
          <w:lang w:eastAsia="es-ES"/>
        </w:rPr>
        <w:tab/>
      </w:r>
      <w:r w:rsidRPr="00916443">
        <w:rPr>
          <w:rFonts w:eastAsia="Times New Roman" w:cstheme="minorHAnsi"/>
          <w:color w:val="000000"/>
          <w:szCs w:val="24"/>
          <w:lang w:eastAsia="es-ES"/>
        </w:rPr>
        <w:t>Supply." 13</w:t>
      </w:r>
      <w:r>
        <w:rPr>
          <w:rFonts w:eastAsia="Times New Roman" w:cstheme="minorHAnsi"/>
          <w:color w:val="000000"/>
          <w:szCs w:val="24"/>
          <w:lang w:eastAsia="es-ES"/>
        </w:rPr>
        <w:t xml:space="preserve"> </w:t>
      </w:r>
      <w:r w:rsidRPr="00916443">
        <w:rPr>
          <w:rFonts w:eastAsia="Times New Roman" w:cstheme="minorHAnsi"/>
          <w:color w:val="000000"/>
          <w:szCs w:val="24"/>
          <w:lang w:eastAsia="es-ES"/>
        </w:rPr>
        <w:t>Oct. 2008. Lecture.</w:t>
      </w:r>
    </w:p>
    <w:p w:rsidR="0014170D" w:rsidRPr="00916443" w:rsidRDefault="0014170D" w:rsidP="001E3DAB">
      <w:pPr>
        <w:spacing w:after="0"/>
        <w:jc w:val="left"/>
        <w:rPr>
          <w:rFonts w:eastAsia="Times New Roman" w:cstheme="minorHAnsi"/>
          <w:color w:val="000000"/>
          <w:sz w:val="20"/>
          <w:szCs w:val="20"/>
          <w:lang w:eastAsia="es-ES"/>
        </w:rPr>
      </w:pPr>
    </w:p>
    <w:p w:rsidR="00E84FB3" w:rsidRDefault="00E84FB3" w:rsidP="001E3DAB">
      <w:pPr>
        <w:jc w:val="left"/>
        <w:rPr>
          <w:rFonts w:cstheme="minorHAnsi"/>
          <w:szCs w:val="24"/>
        </w:rPr>
      </w:pPr>
      <w:r w:rsidRPr="00FE7D8F">
        <w:rPr>
          <w:rFonts w:cstheme="minorHAnsi"/>
          <w:szCs w:val="24"/>
        </w:rPr>
        <w:t xml:space="preserve">“How-to: Setting up </w:t>
      </w:r>
      <w:r w:rsidR="00AB4673">
        <w:rPr>
          <w:rFonts w:cstheme="minorHAnsi"/>
          <w:szCs w:val="24"/>
        </w:rPr>
        <w:t>XBee</w:t>
      </w:r>
      <w:r w:rsidRPr="00FE7D8F">
        <w:rPr>
          <w:rFonts w:cstheme="minorHAnsi"/>
          <w:szCs w:val="24"/>
        </w:rPr>
        <w:t xml:space="preserve"> ZNet 2.5 (Series 2) Modules.” Web. </w:t>
      </w:r>
      <w:r w:rsidRPr="00FE7D8F">
        <w:rPr>
          <w:rFonts w:cstheme="minorHAnsi"/>
          <w:szCs w:val="24"/>
        </w:rPr>
        <w:tab/>
      </w:r>
      <w:r w:rsidRPr="00FE7D8F">
        <w:rPr>
          <w:rFonts w:cstheme="minorHAnsi"/>
          <w:szCs w:val="24"/>
        </w:rPr>
        <w:tab/>
      </w:r>
      <w:r w:rsidRPr="00FE7D8F">
        <w:rPr>
          <w:rFonts w:cstheme="minorHAnsi"/>
          <w:szCs w:val="24"/>
        </w:rPr>
        <w:tab/>
        <w:t>&lt;</w:t>
      </w:r>
      <w:hyperlink r:id="rId123" w:history="1">
        <w:r w:rsidRPr="00FE7D8F">
          <w:rPr>
            <w:rStyle w:val="Hyperlink"/>
            <w:rFonts w:cstheme="minorHAnsi"/>
            <w:color w:val="auto"/>
            <w:szCs w:val="24"/>
            <w:u w:val="none"/>
          </w:rPr>
          <w:t>http://blog.kevinhoyt.org/wp-content/</w:t>
        </w:r>
        <w:r w:rsidR="00AB4673">
          <w:rPr>
            <w:rStyle w:val="Hyperlink"/>
            <w:rFonts w:cstheme="minorHAnsi"/>
            <w:color w:val="auto"/>
            <w:szCs w:val="24"/>
            <w:u w:val="none"/>
          </w:rPr>
          <w:t>XBee</w:t>
        </w:r>
        <w:r w:rsidRPr="00FE7D8F">
          <w:rPr>
            <w:rStyle w:val="Hyperlink"/>
            <w:rFonts w:cstheme="minorHAnsi"/>
            <w:color w:val="auto"/>
            <w:szCs w:val="24"/>
            <w:u w:val="none"/>
          </w:rPr>
          <w:t>-setup.pdf</w:t>
        </w:r>
      </w:hyperlink>
      <w:r w:rsidRPr="00FE7D8F">
        <w:rPr>
          <w:rFonts w:cstheme="minorHAnsi"/>
          <w:szCs w:val="24"/>
        </w:rPr>
        <w:t>&gt;</w:t>
      </w:r>
      <w:r>
        <w:rPr>
          <w:rFonts w:cstheme="minorHAnsi"/>
          <w:szCs w:val="24"/>
        </w:rPr>
        <w:t>.</w:t>
      </w:r>
    </w:p>
    <w:p w:rsidR="0014170D" w:rsidRPr="0066222D" w:rsidRDefault="0014170D" w:rsidP="001E3DAB">
      <w:pPr>
        <w:jc w:val="left"/>
        <w:rPr>
          <w:rFonts w:cstheme="minorHAnsi"/>
          <w:szCs w:val="24"/>
        </w:rPr>
      </w:pPr>
      <w:r w:rsidRPr="0066222D">
        <w:rPr>
          <w:rFonts w:cstheme="minorHAnsi"/>
          <w:szCs w:val="24"/>
        </w:rPr>
        <w:t>"Electric motors and generators." </w:t>
      </w:r>
      <w:r w:rsidRPr="0066222D">
        <w:rPr>
          <w:rFonts w:cstheme="minorHAnsi"/>
          <w:i/>
          <w:iCs/>
          <w:szCs w:val="24"/>
        </w:rPr>
        <w:t>Physics animations and film clips: Physclips.</w:t>
      </w:r>
      <w:r w:rsidRPr="0066222D">
        <w:rPr>
          <w:rFonts w:cstheme="minorHAnsi"/>
          <w:szCs w:val="24"/>
        </w:rPr>
        <w:t xml:space="preserve"> Web. </w:t>
      </w:r>
      <w:r w:rsidRPr="0066222D">
        <w:rPr>
          <w:rFonts w:cstheme="minorHAnsi"/>
          <w:szCs w:val="24"/>
        </w:rPr>
        <w:tab/>
        <w:t>&lt;http://www.animations.physics.unsw.edu.au/jw/electricmotors.html#</w:t>
      </w:r>
      <w:r>
        <w:rPr>
          <w:rFonts w:cstheme="minorHAnsi"/>
          <w:szCs w:val="24"/>
        </w:rPr>
        <w:tab/>
      </w:r>
      <w:r w:rsidRPr="0066222D">
        <w:rPr>
          <w:rFonts w:cstheme="minorHAnsi"/>
          <w:szCs w:val="24"/>
        </w:rPr>
        <w:t>generators&gt;.</w:t>
      </w:r>
    </w:p>
    <w:p w:rsidR="0014170D" w:rsidRPr="0066222D" w:rsidRDefault="0014170D" w:rsidP="001E3DAB">
      <w:pPr>
        <w:jc w:val="left"/>
        <w:rPr>
          <w:rFonts w:cstheme="minorHAnsi"/>
          <w:szCs w:val="24"/>
        </w:rPr>
      </w:pPr>
      <w:r w:rsidRPr="0066222D">
        <w:rPr>
          <w:rStyle w:val="apple-style-span"/>
          <w:rFonts w:cstheme="minorHAnsi"/>
          <w:color w:val="000000"/>
          <w:szCs w:val="24"/>
        </w:rPr>
        <w:lastRenderedPageBreak/>
        <w:t>Emadi, Ali, Alireza Khaligh, Zhong Nie, and Young Joo Lee.</w:t>
      </w:r>
      <w:r w:rsidRPr="0066222D">
        <w:rPr>
          <w:rStyle w:val="apple-converted-space"/>
          <w:rFonts w:cstheme="minorHAnsi"/>
          <w:color w:val="000000"/>
          <w:szCs w:val="24"/>
        </w:rPr>
        <w:t> </w:t>
      </w:r>
      <w:r w:rsidRPr="0066222D">
        <w:rPr>
          <w:rStyle w:val="apple-style-span"/>
          <w:rFonts w:cstheme="minorHAnsi"/>
          <w:i/>
          <w:iCs/>
          <w:color w:val="000000"/>
          <w:szCs w:val="24"/>
        </w:rPr>
        <w:t xml:space="preserve">Integrated Power Electronic </w:t>
      </w:r>
      <w:r w:rsidRPr="0066222D">
        <w:rPr>
          <w:rStyle w:val="apple-style-span"/>
          <w:rFonts w:cstheme="minorHAnsi"/>
          <w:i/>
          <w:iCs/>
          <w:color w:val="000000"/>
          <w:szCs w:val="24"/>
        </w:rPr>
        <w:tab/>
        <w:t>Converters and Digital Control</w:t>
      </w:r>
      <w:r w:rsidRPr="0066222D">
        <w:rPr>
          <w:rStyle w:val="apple-style-span"/>
          <w:rFonts w:cstheme="minorHAnsi"/>
          <w:color w:val="000000"/>
          <w:szCs w:val="24"/>
        </w:rPr>
        <w:t>. Boca Raton: CRC, 2009. Print.</w:t>
      </w:r>
    </w:p>
    <w:p w:rsidR="0014170D" w:rsidRPr="0066222D" w:rsidRDefault="0014170D" w:rsidP="001E3DAB">
      <w:pPr>
        <w:jc w:val="left"/>
        <w:rPr>
          <w:rStyle w:val="apple-style-span"/>
          <w:rFonts w:cstheme="minorHAnsi"/>
          <w:color w:val="000000"/>
          <w:szCs w:val="24"/>
        </w:rPr>
      </w:pPr>
      <w:r w:rsidRPr="0066222D">
        <w:rPr>
          <w:rStyle w:val="apple-style-span"/>
          <w:rFonts w:cstheme="minorHAnsi"/>
          <w:color w:val="000000"/>
          <w:szCs w:val="24"/>
        </w:rPr>
        <w:t>Erickson, Robert W., and Dragan Maksimovic.</w:t>
      </w:r>
      <w:r w:rsidRPr="0066222D">
        <w:rPr>
          <w:rStyle w:val="apple-converted-space"/>
          <w:rFonts w:cstheme="minorHAnsi"/>
          <w:color w:val="000000"/>
          <w:szCs w:val="24"/>
        </w:rPr>
        <w:t> </w:t>
      </w:r>
      <w:r w:rsidRPr="0066222D">
        <w:rPr>
          <w:rStyle w:val="apple-style-span"/>
          <w:rFonts w:cstheme="minorHAnsi"/>
          <w:i/>
          <w:iCs/>
          <w:color w:val="000000"/>
          <w:szCs w:val="24"/>
        </w:rPr>
        <w:t xml:space="preserve">Fundamentals of Power Electronics </w:t>
      </w:r>
      <w:r>
        <w:rPr>
          <w:rStyle w:val="apple-style-span"/>
          <w:rFonts w:cstheme="minorHAnsi"/>
          <w:i/>
          <w:iCs/>
          <w:color w:val="000000"/>
          <w:szCs w:val="24"/>
        </w:rPr>
        <w:tab/>
      </w:r>
      <w:r w:rsidRPr="0066222D">
        <w:rPr>
          <w:rStyle w:val="apple-style-span"/>
          <w:rFonts w:cstheme="minorHAnsi"/>
          <w:i/>
          <w:iCs/>
          <w:color w:val="000000"/>
          <w:szCs w:val="24"/>
        </w:rPr>
        <w:t>(Second Edition)</w:t>
      </w:r>
      <w:r w:rsidRPr="0066222D">
        <w:rPr>
          <w:rStyle w:val="apple-style-span"/>
          <w:rFonts w:cstheme="minorHAnsi"/>
          <w:color w:val="000000"/>
          <w:szCs w:val="24"/>
        </w:rPr>
        <w:t>. New York: Springer, 2001. Print.</w:t>
      </w:r>
    </w:p>
    <w:p w:rsidR="0014170D" w:rsidRPr="0066222D" w:rsidRDefault="0014170D" w:rsidP="001E3DAB">
      <w:pPr>
        <w:jc w:val="left"/>
        <w:rPr>
          <w:rFonts w:cstheme="minorHAnsi"/>
          <w:szCs w:val="24"/>
        </w:rPr>
      </w:pPr>
      <w:r w:rsidRPr="0066222D">
        <w:rPr>
          <w:rFonts w:cstheme="minorHAnsi"/>
          <w:szCs w:val="24"/>
        </w:rPr>
        <w:t xml:space="preserve">Feare, Tom. "Wet-cell or maintenance-free battery? - 4/1/2001 - Modern Materials </w:t>
      </w:r>
      <w:r w:rsidRPr="0066222D">
        <w:rPr>
          <w:rFonts w:cstheme="minorHAnsi"/>
          <w:szCs w:val="24"/>
        </w:rPr>
        <w:tab/>
        <w:t>Handling." </w:t>
      </w:r>
      <w:r w:rsidRPr="0066222D">
        <w:rPr>
          <w:rFonts w:cstheme="minorHAnsi"/>
          <w:i/>
          <w:iCs/>
          <w:szCs w:val="24"/>
        </w:rPr>
        <w:t xml:space="preserve">Modern Materials Handling - Productivity solutions for distribution, </w:t>
      </w:r>
      <w:r w:rsidRPr="0066222D">
        <w:rPr>
          <w:rFonts w:cstheme="minorHAnsi"/>
          <w:i/>
          <w:iCs/>
          <w:szCs w:val="24"/>
        </w:rPr>
        <w:tab/>
        <w:t>warehousing, manufacturing</w:t>
      </w:r>
      <w:r w:rsidRPr="0066222D">
        <w:rPr>
          <w:rFonts w:cstheme="minorHAnsi"/>
          <w:szCs w:val="24"/>
        </w:rPr>
        <w:t>.</w:t>
      </w:r>
      <w:r w:rsidR="00B02AF2">
        <w:rPr>
          <w:rFonts w:cstheme="minorHAnsi"/>
          <w:szCs w:val="24"/>
        </w:rPr>
        <w:t xml:space="preserve"> Web. </w:t>
      </w:r>
      <w:r w:rsidR="00B02AF2">
        <w:rPr>
          <w:rFonts w:cstheme="minorHAnsi"/>
          <w:szCs w:val="24"/>
        </w:rPr>
        <w:tab/>
      </w:r>
      <w:r w:rsidRPr="0066222D">
        <w:rPr>
          <w:rFonts w:cstheme="minorHAnsi"/>
          <w:szCs w:val="24"/>
        </w:rPr>
        <w:t>&lt;http://www.mmh.com/article/CA68733.html&gt;.</w:t>
      </w:r>
    </w:p>
    <w:p w:rsidR="0014170D" w:rsidRPr="0066222D" w:rsidRDefault="0014170D" w:rsidP="001E3DAB">
      <w:pPr>
        <w:jc w:val="left"/>
        <w:rPr>
          <w:rFonts w:cstheme="minorHAnsi"/>
          <w:szCs w:val="24"/>
        </w:rPr>
      </w:pPr>
      <w:r w:rsidRPr="0066222D">
        <w:rPr>
          <w:rFonts w:cstheme="minorHAnsi"/>
          <w:szCs w:val="24"/>
        </w:rPr>
        <w:t xml:space="preserve">Heinzle, Lukas and Stephan Synkule. “Measurement of Step-Down DC/DC Converters </w:t>
      </w:r>
      <w:r>
        <w:rPr>
          <w:rFonts w:cstheme="minorHAnsi"/>
          <w:szCs w:val="24"/>
        </w:rPr>
        <w:tab/>
      </w:r>
      <w:r w:rsidRPr="0066222D">
        <w:rPr>
          <w:rFonts w:cstheme="minorHAnsi"/>
          <w:szCs w:val="24"/>
        </w:rPr>
        <w:t>with Bode 100.” &lt;</w:t>
      </w:r>
      <w:hyperlink r:id="rId124" w:history="1">
        <w:r w:rsidRPr="0066222D">
          <w:rPr>
            <w:rStyle w:val="Hyperlink"/>
            <w:rFonts w:cstheme="minorHAnsi"/>
            <w:color w:val="auto"/>
            <w:szCs w:val="24"/>
            <w:u w:val="none"/>
          </w:rPr>
          <w:t xml:space="preserve">http://www.omicron-lab.com/fileadmin/assets/ </w:t>
        </w:r>
        <w:r w:rsidRPr="0066222D">
          <w:rPr>
            <w:rStyle w:val="Hyperlink"/>
            <w:rFonts w:cstheme="minorHAnsi"/>
            <w:color w:val="auto"/>
            <w:szCs w:val="24"/>
            <w:u w:val="none"/>
          </w:rPr>
          <w:tab/>
          <w:t>application_notes/AP_Note_Linear_DC_DC_converter_V1_5.pdf</w:t>
        </w:r>
      </w:hyperlink>
      <w:r w:rsidRPr="0066222D">
        <w:rPr>
          <w:rFonts w:cstheme="minorHAnsi"/>
          <w:szCs w:val="24"/>
        </w:rPr>
        <w:t>&gt;</w:t>
      </w: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"How Much Power Does Your Xbox 360 Use?"</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News, Games and Forums for the Xbox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360</w:t>
      </w:r>
      <w:r w:rsidRPr="00916443">
        <w:rPr>
          <w:rFonts w:eastAsia="Times New Roman" w:cstheme="minorHAnsi"/>
          <w:color w:val="000000"/>
          <w:szCs w:val="24"/>
          <w:lang w:eastAsia="es-ES"/>
        </w:rPr>
        <w:t>. Web. &lt;http://www.planetxbox360.com/article_1288/</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916443">
        <w:rPr>
          <w:rFonts w:eastAsia="Times New Roman" w:cstheme="minorHAnsi"/>
          <w:color w:val="000000"/>
          <w:szCs w:val="24"/>
          <w:lang w:eastAsia="es-ES"/>
        </w:rPr>
        <w:t>How_Much_Power_Does_Your_Xbox_360_Use&gt;.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 xml:space="preserve">"HowStuffWorks "What is the difference between a normal lead-acid car battery </w:t>
      </w:r>
      <w:r w:rsidRPr="0066222D">
        <w:rPr>
          <w:rFonts w:cstheme="minorHAnsi"/>
          <w:szCs w:val="24"/>
        </w:rPr>
        <w:tab/>
        <w:t>an"" </w:t>
      </w:r>
      <w:r w:rsidRPr="0066222D">
        <w:rPr>
          <w:rFonts w:cstheme="minorHAnsi"/>
          <w:i/>
          <w:iCs/>
          <w:szCs w:val="24"/>
        </w:rPr>
        <w:t>Howstuffworks "Auto"</w:t>
      </w:r>
      <w:r w:rsidRPr="0066222D">
        <w:rPr>
          <w:rFonts w:cstheme="minorHAnsi"/>
          <w:szCs w:val="24"/>
        </w:rPr>
        <w:t xml:space="preserve"> Web. </w:t>
      </w:r>
      <w:r>
        <w:rPr>
          <w:rFonts w:cstheme="minorHAnsi"/>
          <w:szCs w:val="24"/>
        </w:rPr>
        <w:tab/>
      </w:r>
      <w:r w:rsidRPr="0066222D">
        <w:rPr>
          <w:rFonts w:cstheme="minorHAnsi"/>
          <w:szCs w:val="24"/>
        </w:rPr>
        <w:t>&lt;http://auto.howstuffworks.com/question219.htm&gt;.</w:t>
      </w: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"Initialize SISO Design Tool - MATLAB."</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The MathWorks - MATLAB and Simulink for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Technical Computing</w:t>
      </w:r>
      <w:r w:rsidRPr="00916443">
        <w:rPr>
          <w:rFonts w:eastAsia="Times New Roman" w:cstheme="minorHAnsi"/>
          <w:color w:val="000000"/>
          <w:szCs w:val="24"/>
          <w:lang w:eastAsia="es-ES"/>
        </w:rPr>
        <w:t>. Web. &lt;http://www.mathworks.com/access/helpdesk/</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916443">
        <w:rPr>
          <w:rFonts w:eastAsia="Times New Roman" w:cstheme="minorHAnsi"/>
          <w:color w:val="000000"/>
          <w:szCs w:val="24"/>
          <w:lang w:eastAsia="es-ES"/>
        </w:rPr>
        <w:t>help/toolbox/control/ref/sisotool.html&gt;.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 xml:space="preserve">Krein, Philip T. </w:t>
      </w:r>
      <w:r w:rsidRPr="0066222D">
        <w:rPr>
          <w:rFonts w:cstheme="minorHAnsi"/>
          <w:i/>
          <w:szCs w:val="24"/>
        </w:rPr>
        <w:t>Elements of Power Electronics</w:t>
      </w:r>
      <w:r w:rsidRPr="0066222D">
        <w:rPr>
          <w:rFonts w:cstheme="minorHAnsi"/>
          <w:szCs w:val="24"/>
        </w:rPr>
        <w:t>. New York: Oxford. 1998. Print</w:t>
      </w: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Kumar, Swagat. "Frequency Domain Analysis Using Bode Plot." Control Systems </w:t>
      </w:r>
      <w:r>
        <w:rPr>
          <w:rFonts w:eastAsia="Times New Roman" w:cstheme="minorHAnsi"/>
          <w:color w:val="000000"/>
          <w:szCs w:val="24"/>
          <w:lang w:eastAsia="es-ES"/>
        </w:rPr>
        <w:tab/>
      </w:r>
      <w:r w:rsidRPr="00916443">
        <w:rPr>
          <w:rFonts w:eastAsia="Times New Roman" w:cstheme="minorHAnsi"/>
          <w:color w:val="000000"/>
          <w:szCs w:val="24"/>
          <w:lang w:eastAsia="es-ES"/>
        </w:rPr>
        <w:t>Laboratory, IIT Kanput. 11 July 2005. Lecture.</w:t>
      </w:r>
    </w:p>
    <w:p w:rsidR="0014170D" w:rsidRPr="00916443" w:rsidRDefault="0014170D" w:rsidP="001E3DAB">
      <w:pPr>
        <w:spacing w:after="0"/>
        <w:jc w:val="left"/>
        <w:rPr>
          <w:rFonts w:eastAsia="Times New Roman" w:cstheme="minorHAnsi"/>
          <w:color w:val="000000"/>
          <w:sz w:val="20"/>
          <w:szCs w:val="20"/>
          <w:lang w:eastAsia="es-ES"/>
        </w:rPr>
      </w:pPr>
    </w:p>
    <w:p w:rsidR="0014170D" w:rsidRPr="00916443"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"Layout Considerations for Non-Isolated DC-DC Converters - Maxim."</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Analog, Linear,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and Mixed-Signal Devices from Maxim/Dallas Semiconductor</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&lt;http://www.maxim-ic.com/appnotes.cfm/an_pk/735/&gt;.</w:t>
      </w:r>
    </w:p>
    <w:p w:rsidR="0014170D" w:rsidRPr="008E161B" w:rsidRDefault="0014170D" w:rsidP="001E3DAB">
      <w:pPr>
        <w:spacing w:after="0"/>
        <w:jc w:val="left"/>
        <w:rPr>
          <w:rFonts w:eastAsia="Times New Roman" w:cstheme="minorHAnsi"/>
          <w:color w:val="000000"/>
          <w:sz w:val="20"/>
          <w:szCs w:val="20"/>
          <w:lang w:eastAsia="es-ES"/>
        </w:rPr>
      </w:pPr>
    </w:p>
    <w:p w:rsidR="0014170D" w:rsidRPr="00916443"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Lee, Julie JoAnn. "Analysis of a Small-Signal Model of a PWM DC-DC Buck-Boost </w:t>
      </w:r>
      <w:r>
        <w:rPr>
          <w:rFonts w:eastAsia="Times New Roman" w:cstheme="minorHAnsi"/>
          <w:color w:val="000000"/>
          <w:szCs w:val="24"/>
          <w:lang w:eastAsia="es-ES"/>
        </w:rPr>
        <w:tab/>
      </w:r>
      <w:r w:rsidRPr="00916443">
        <w:rPr>
          <w:rFonts w:eastAsia="Times New Roman" w:cstheme="minorHAnsi"/>
          <w:color w:val="000000"/>
          <w:szCs w:val="24"/>
          <w:lang w:eastAsia="es-ES"/>
        </w:rPr>
        <w:t>Converter in CCM."</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DRC Home</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&lt;http://drc.ohiolink.edu/handle/2374.OX/19651&gt;.</w:t>
      </w:r>
    </w:p>
    <w:p w:rsidR="0014170D" w:rsidRPr="008E161B" w:rsidRDefault="0014170D" w:rsidP="001E3DAB">
      <w:pPr>
        <w:spacing w:after="0"/>
        <w:jc w:val="left"/>
        <w:rPr>
          <w:rFonts w:eastAsia="Times New Roman" w:cstheme="minorHAnsi"/>
          <w:color w:val="000000"/>
          <w:sz w:val="20"/>
          <w:szCs w:val="20"/>
          <w:lang w:eastAsia="es-ES"/>
        </w:rPr>
      </w:pP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"ListBox in WPF."</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C#, Visual Studio 2008, Silverlight, ASP.NET, WPF, WCF, WF, and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Windows Vista Community</w:t>
      </w:r>
      <w:r>
        <w:rPr>
          <w:rFonts w:eastAsia="Times New Roman" w:cstheme="minorHAnsi"/>
          <w:color w:val="000000"/>
          <w:szCs w:val="24"/>
          <w:lang w:eastAsia="es-ES"/>
        </w:rPr>
        <w:t>. Web. &lt;http://www.c-</w:t>
      </w:r>
      <w:r w:rsidRPr="00746189">
        <w:rPr>
          <w:rFonts w:eastAsia="Times New Roman" w:cstheme="minorHAnsi"/>
          <w:color w:val="000000"/>
          <w:szCs w:val="24"/>
          <w:lang w:eastAsia="es-ES"/>
        </w:rPr>
        <w:t>sharpcorner.com/</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746189">
        <w:rPr>
          <w:rFonts w:eastAsia="Times New Roman" w:cstheme="minorHAnsi"/>
          <w:color w:val="000000"/>
          <w:szCs w:val="24"/>
          <w:lang w:eastAsia="es-ES"/>
        </w:rPr>
        <w:t>UploadFile/mahesh/WPFListBox08252008100659AM/WPFListBox.aspx&gt;.</w:t>
      </w:r>
    </w:p>
    <w:p w:rsidR="00E84FB3" w:rsidRPr="00FE7D8F" w:rsidRDefault="00E84FB3" w:rsidP="001E3DAB">
      <w:pPr>
        <w:spacing w:after="0"/>
        <w:jc w:val="left"/>
        <w:rPr>
          <w:rFonts w:eastAsia="Times New Roman" w:cstheme="minorHAnsi"/>
          <w:color w:val="000000"/>
          <w:sz w:val="20"/>
          <w:szCs w:val="20"/>
          <w:lang w:eastAsia="es-ES"/>
        </w:rPr>
      </w:pPr>
    </w:p>
    <w:p w:rsidR="00E84FB3"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"Low Battery Indicator -."</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Chiphacker</w:t>
      </w:r>
      <w:r w:rsidRPr="00746189">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746189">
        <w:rPr>
          <w:rFonts w:eastAsia="Times New Roman" w:cstheme="minorHAnsi"/>
          <w:color w:val="000000"/>
          <w:szCs w:val="24"/>
          <w:lang w:eastAsia="es-ES"/>
        </w:rPr>
        <w:t>&lt;http://chiphacker.com/questions/77/low-</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battery-indicator&gt;.</w:t>
      </w:r>
    </w:p>
    <w:p w:rsidR="00B02AF2" w:rsidRPr="00B02AF2" w:rsidRDefault="00B02AF2"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Mannas, Steve. "Analysis of Closed-Loop DC-DC Converters Page of."</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Power Electronics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 xml:space="preserve">Technology Magazine Online | power electronics engineer, IEEE, battery, power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supply Page of</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&lt;http://powerelectronics.com/mag/power_analysis_closedloop_dcdc/&gt;.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Partington, Rebecca. "What is a Wet Cell Battery?" </w:t>
      </w:r>
      <w:r w:rsidRPr="0066222D">
        <w:rPr>
          <w:rFonts w:cstheme="minorHAnsi"/>
          <w:i/>
          <w:iCs/>
          <w:szCs w:val="24"/>
        </w:rPr>
        <w:t xml:space="preserve">WiseGEEK: clear answers for </w:t>
      </w:r>
      <w:r>
        <w:rPr>
          <w:rFonts w:cstheme="minorHAnsi"/>
          <w:i/>
          <w:iCs/>
          <w:szCs w:val="24"/>
        </w:rPr>
        <w:tab/>
      </w:r>
      <w:r w:rsidRPr="0066222D">
        <w:rPr>
          <w:rFonts w:cstheme="minorHAnsi"/>
          <w:i/>
          <w:iCs/>
          <w:szCs w:val="24"/>
        </w:rPr>
        <w:t>common</w:t>
      </w:r>
      <w:r>
        <w:rPr>
          <w:rFonts w:cstheme="minorHAnsi"/>
          <w:i/>
          <w:iCs/>
          <w:szCs w:val="24"/>
        </w:rPr>
        <w:t xml:space="preserve"> </w:t>
      </w:r>
      <w:r w:rsidRPr="0066222D">
        <w:rPr>
          <w:rFonts w:cstheme="minorHAnsi"/>
          <w:i/>
          <w:iCs/>
          <w:szCs w:val="24"/>
        </w:rPr>
        <w:t>questions</w:t>
      </w:r>
      <w:r w:rsidRPr="0066222D">
        <w:rPr>
          <w:rFonts w:cstheme="minorHAnsi"/>
          <w:szCs w:val="24"/>
        </w:rPr>
        <w:t>. 13 Oct. 2009. Web. &lt;http://www.wisegeek.com/what-is-a-</w:t>
      </w:r>
      <w:r>
        <w:rPr>
          <w:rFonts w:cstheme="minorHAnsi"/>
          <w:szCs w:val="24"/>
        </w:rPr>
        <w:tab/>
      </w:r>
      <w:r w:rsidRPr="0066222D">
        <w:rPr>
          <w:rFonts w:cstheme="minorHAnsi"/>
          <w:szCs w:val="24"/>
        </w:rPr>
        <w:t>wet-cell-battery.htm&gt;.</w:t>
      </w:r>
    </w:p>
    <w:p w:rsidR="0014170D" w:rsidRPr="0066222D" w:rsidRDefault="0014170D" w:rsidP="001E3DAB">
      <w:pPr>
        <w:jc w:val="left"/>
        <w:rPr>
          <w:rFonts w:cstheme="minorHAnsi"/>
          <w:szCs w:val="24"/>
        </w:rPr>
      </w:pPr>
      <w:r w:rsidRPr="0066222D">
        <w:rPr>
          <w:rFonts w:cstheme="minorHAnsi"/>
          <w:szCs w:val="24"/>
        </w:rPr>
        <w:t xml:space="preserve">Pop, Valer, Dmitry Danilov, Peter H.L. Notten, Henk Jan Bergveld, and Paul </w:t>
      </w:r>
      <w:r>
        <w:rPr>
          <w:rFonts w:cstheme="minorHAnsi"/>
          <w:szCs w:val="24"/>
        </w:rPr>
        <w:tab/>
      </w:r>
      <w:r w:rsidRPr="0066222D">
        <w:rPr>
          <w:rFonts w:cstheme="minorHAnsi"/>
          <w:szCs w:val="24"/>
        </w:rPr>
        <w:t>Regtein. </w:t>
      </w:r>
      <w:r w:rsidRPr="0066222D">
        <w:rPr>
          <w:rFonts w:cstheme="minorHAnsi"/>
          <w:i/>
          <w:iCs/>
          <w:szCs w:val="24"/>
        </w:rPr>
        <w:t>Battery</w:t>
      </w:r>
      <w:r>
        <w:rPr>
          <w:rFonts w:cstheme="minorHAnsi"/>
          <w:i/>
          <w:iCs/>
          <w:szCs w:val="24"/>
        </w:rPr>
        <w:t xml:space="preserve"> </w:t>
      </w:r>
      <w:r w:rsidRPr="0066222D">
        <w:rPr>
          <w:rFonts w:cstheme="minorHAnsi"/>
          <w:i/>
          <w:iCs/>
          <w:szCs w:val="24"/>
        </w:rPr>
        <w:t xml:space="preserve">Management Systems: Accurate State-of-Charge Indication for </w:t>
      </w:r>
      <w:r>
        <w:rPr>
          <w:rFonts w:cstheme="minorHAnsi"/>
          <w:i/>
          <w:iCs/>
          <w:szCs w:val="24"/>
        </w:rPr>
        <w:tab/>
      </w:r>
      <w:r w:rsidRPr="0066222D">
        <w:rPr>
          <w:rFonts w:cstheme="minorHAnsi"/>
          <w:i/>
          <w:iCs/>
          <w:szCs w:val="24"/>
        </w:rPr>
        <w:t>Battery-Powered Applications</w:t>
      </w:r>
      <w:r w:rsidRPr="0066222D">
        <w:rPr>
          <w:rFonts w:cstheme="minorHAnsi"/>
          <w:szCs w:val="24"/>
        </w:rPr>
        <w:t>. Eindhoven: Springer, 2008. Print.</w:t>
      </w:r>
    </w:p>
    <w:p w:rsidR="0014170D" w:rsidRPr="0066222D" w:rsidRDefault="0014170D" w:rsidP="001E3DAB">
      <w:pPr>
        <w:jc w:val="left"/>
        <w:rPr>
          <w:rFonts w:cstheme="minorHAnsi"/>
          <w:szCs w:val="24"/>
        </w:rPr>
      </w:pPr>
      <w:r w:rsidRPr="0066222D">
        <w:rPr>
          <w:rFonts w:cstheme="minorHAnsi"/>
          <w:szCs w:val="24"/>
        </w:rPr>
        <w:t xml:space="preserve">Salah, Wael A. Y. “Development of Multistage Cuk Converter for PV Voltage Regulation.” </w:t>
      </w:r>
      <w:r>
        <w:rPr>
          <w:rFonts w:cstheme="minorHAnsi"/>
          <w:szCs w:val="24"/>
        </w:rPr>
        <w:tab/>
      </w:r>
      <w:r w:rsidRPr="0066222D">
        <w:rPr>
          <w:rFonts w:cstheme="minorHAnsi"/>
          <w:szCs w:val="24"/>
        </w:rPr>
        <w:t>Apr. 2007. Web. &lt;</w:t>
      </w:r>
      <w:hyperlink r:id="rId125" w:history="1">
        <w:r w:rsidRPr="008E161B">
          <w:rPr>
            <w:rStyle w:val="Hyperlink"/>
            <w:rFonts w:cstheme="minorHAnsi"/>
            <w:color w:val="auto"/>
            <w:szCs w:val="24"/>
            <w:u w:val="none"/>
          </w:rPr>
          <w:t xml:space="preserve">http://eprints.usm.my/9625/1/DEVELOPMENT_OF_ </w:t>
        </w:r>
        <w:r w:rsidRPr="008E161B">
          <w:rPr>
            <w:rStyle w:val="Hyperlink"/>
            <w:rFonts w:cstheme="minorHAnsi"/>
            <w:color w:val="auto"/>
            <w:szCs w:val="24"/>
            <w:u w:val="none"/>
          </w:rPr>
          <w:tab/>
          <w:t>MULTISTAGE_CUK_CONVERTER_FOR_PV_VOLTAGE_REGULATION.pdf</w:t>
        </w:r>
      </w:hyperlink>
      <w:r w:rsidRPr="0066222D">
        <w:rPr>
          <w:rFonts w:cstheme="minorHAnsi"/>
          <w:szCs w:val="24"/>
        </w:rPr>
        <w:t>&gt;</w:t>
      </w:r>
    </w:p>
    <w:p w:rsidR="00E84FB3"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 xml:space="preserve">"Specs - </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Digi International - Making Wireless M2M Easy</w:t>
      </w:r>
      <w:r w:rsidRPr="00FE7D8F">
        <w:rPr>
          <w:rFonts w:eastAsia="Times New Roman" w:cstheme="minorHAnsi"/>
          <w:color w:val="000000"/>
          <w:szCs w:val="24"/>
          <w:lang w:eastAsia="es-ES"/>
        </w:rPr>
        <w:t xml:space="preserve">. Web. </w:t>
      </w:r>
      <w:r w:rsidRPr="00746189">
        <w:rPr>
          <w:rFonts w:eastAsia="Times New Roman" w:cstheme="minorHAnsi"/>
          <w:color w:val="000000"/>
          <w:szCs w:val="24"/>
          <w:lang w:eastAsia="es-ES"/>
        </w:rPr>
        <w:t>&lt;http://www.digi.</w:t>
      </w:r>
      <w:r w:rsidR="001E3DAB">
        <w:rPr>
          <w:rFonts w:eastAsia="Times New Roman" w:cstheme="minorHAnsi"/>
          <w:color w:val="000000"/>
          <w:szCs w:val="24"/>
          <w:lang w:eastAsia="es-ES"/>
        </w:rPr>
        <w:t xml:space="preserv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com/products/wirelessdropinnetworking/</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adaptersspecs.jsp#dimensions&gt;.</w:t>
      </w:r>
    </w:p>
    <w:p w:rsidR="00E84FB3" w:rsidRPr="00746189" w:rsidRDefault="00E84FB3"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Style w:val="apple-style-span"/>
          <w:rFonts w:cstheme="minorHAnsi"/>
          <w:color w:val="000000"/>
          <w:szCs w:val="24"/>
        </w:rPr>
      </w:pPr>
      <w:r w:rsidRPr="0066222D">
        <w:rPr>
          <w:rStyle w:val="apple-style-span"/>
          <w:rFonts w:cstheme="minorHAnsi"/>
          <w:color w:val="000000"/>
          <w:szCs w:val="24"/>
        </w:rPr>
        <w:t>"TYPICAL ACCESSORY CURRENT DRAW."</w:t>
      </w:r>
      <w:r w:rsidRPr="0066222D">
        <w:rPr>
          <w:rStyle w:val="apple-converted-space"/>
          <w:rFonts w:cstheme="minorHAnsi"/>
          <w:color w:val="000000"/>
          <w:szCs w:val="24"/>
        </w:rPr>
        <w:t> </w:t>
      </w:r>
      <w:r w:rsidRPr="0066222D">
        <w:rPr>
          <w:rStyle w:val="apple-style-span"/>
          <w:rFonts w:cstheme="minorHAnsi"/>
          <w:i/>
          <w:iCs/>
          <w:color w:val="000000"/>
          <w:szCs w:val="24"/>
        </w:rPr>
        <w:t xml:space="preserve">ICARumba - Auto repair, car services and </w:t>
      </w:r>
      <w:r>
        <w:rPr>
          <w:rStyle w:val="apple-style-span"/>
          <w:rFonts w:cstheme="minorHAnsi"/>
          <w:i/>
          <w:iCs/>
          <w:color w:val="000000"/>
          <w:szCs w:val="24"/>
        </w:rPr>
        <w:tab/>
      </w:r>
      <w:r w:rsidRPr="0066222D">
        <w:rPr>
          <w:rStyle w:val="apple-style-span"/>
          <w:rFonts w:cstheme="minorHAnsi"/>
          <w:i/>
          <w:iCs/>
          <w:color w:val="000000"/>
          <w:szCs w:val="24"/>
        </w:rPr>
        <w:t>automotive shops</w:t>
      </w:r>
      <w:r w:rsidRPr="0066222D">
        <w:rPr>
          <w:rStyle w:val="apple-style-span"/>
          <w:rFonts w:cstheme="minorHAnsi"/>
          <w:color w:val="000000"/>
          <w:szCs w:val="24"/>
        </w:rPr>
        <w:t>. Web. &lt;http://www.icarumba.com/shared/content/Library/</w:t>
      </w:r>
      <w:r>
        <w:rPr>
          <w:rStyle w:val="apple-style-span"/>
          <w:rFonts w:cstheme="minorHAnsi"/>
          <w:color w:val="000000"/>
          <w:szCs w:val="24"/>
        </w:rPr>
        <w:t xml:space="preserve"> </w:t>
      </w:r>
      <w:r>
        <w:rPr>
          <w:rStyle w:val="apple-style-span"/>
          <w:rFonts w:cstheme="minorHAnsi"/>
          <w:color w:val="000000"/>
          <w:szCs w:val="24"/>
        </w:rPr>
        <w:tab/>
      </w:r>
      <w:r w:rsidRPr="0066222D">
        <w:rPr>
          <w:rStyle w:val="apple-style-span"/>
          <w:rFonts w:cstheme="minorHAnsi"/>
          <w:color w:val="000000"/>
          <w:szCs w:val="24"/>
        </w:rPr>
        <w:t>encyclopedia/ch11/11fig16.html&gt;.</w:t>
      </w:r>
    </w:p>
    <w:p w:rsidR="0014170D" w:rsidRDefault="0014170D" w:rsidP="001E3DAB">
      <w:pPr>
        <w:jc w:val="left"/>
        <w:rPr>
          <w:rFonts w:cstheme="minorHAnsi"/>
          <w:szCs w:val="24"/>
        </w:rPr>
      </w:pPr>
      <w:r w:rsidRPr="0066222D">
        <w:rPr>
          <w:rFonts w:cstheme="minorHAnsi"/>
          <w:szCs w:val="24"/>
        </w:rPr>
        <w:t>Universal Power Group. </w:t>
      </w:r>
      <w:r w:rsidRPr="0066222D">
        <w:rPr>
          <w:rFonts w:cstheme="minorHAnsi"/>
          <w:i/>
          <w:iCs/>
          <w:szCs w:val="24"/>
        </w:rPr>
        <w:t>Sealed lead-acid Battery: Model #UB12350 (AGM) UPG#D5722</w:t>
      </w:r>
      <w:r w:rsidRPr="0066222D">
        <w:rPr>
          <w:rFonts w:cstheme="minorHAnsi"/>
          <w:szCs w:val="24"/>
        </w:rPr>
        <w:t xml:space="preserve">. </w:t>
      </w:r>
      <w:r w:rsidRPr="0066222D">
        <w:rPr>
          <w:rFonts w:cstheme="minorHAnsi"/>
          <w:szCs w:val="24"/>
        </w:rPr>
        <w:tab/>
        <w:t>Universal Power Group. Print.</w:t>
      </w: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Adapter."</w:t>
      </w:r>
      <w:r w:rsidRPr="00E84FB3">
        <w:rPr>
          <w:rFonts w:eastAsia="Times New Roman" w:cstheme="minorHAnsi"/>
          <w:color w:val="000000"/>
          <w:szCs w:val="24"/>
          <w:lang w:eastAsia="es-ES"/>
        </w:rPr>
        <w:t> </w:t>
      </w:r>
      <w:r w:rsidRPr="00746189">
        <w:rPr>
          <w:rFonts w:eastAsia="Times New Roman" w:cstheme="minorHAnsi"/>
          <w:i/>
          <w:iCs/>
          <w:color w:val="000000"/>
          <w:szCs w:val="24"/>
          <w:lang w:eastAsia="es-ES"/>
        </w:rPr>
        <w:t>Limor</w:t>
      </w:r>
      <w:r w:rsidRPr="00746189">
        <w:rPr>
          <w:rFonts w:eastAsia="Times New Roman" w:cstheme="minorHAnsi"/>
          <w:color w:val="000000"/>
          <w:szCs w:val="24"/>
          <w:lang w:eastAsia="es-ES"/>
        </w:rPr>
        <w:t>. Web. &lt;http://www.ladyada.net/make/</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/wiring.html&gt;.</w:t>
      </w:r>
    </w:p>
    <w:p w:rsidR="00E84FB3" w:rsidRPr="00FE7D8F" w:rsidRDefault="00E84FB3" w:rsidP="001E3DAB">
      <w:pPr>
        <w:spacing w:after="0"/>
        <w:jc w:val="left"/>
        <w:rPr>
          <w:rFonts w:eastAsia="Times New Roman" w:cstheme="minorHAnsi"/>
          <w:color w:val="000000"/>
          <w:sz w:val="20"/>
          <w:szCs w:val="20"/>
          <w:lang w:eastAsia="es-ES"/>
        </w:rPr>
      </w:pP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Basics - Community Tutorials."</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Trossen Robotics Community</w:t>
      </w:r>
      <w:r w:rsidRPr="00746189">
        <w:rPr>
          <w:rFonts w:eastAsia="Times New Roman" w:cstheme="minorHAnsi"/>
          <w:color w:val="000000"/>
          <w:szCs w:val="24"/>
          <w:lang w:eastAsia="es-ES"/>
        </w:rPr>
        <w:t>. Web. &lt;http://</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746189">
        <w:rPr>
          <w:rFonts w:eastAsia="Times New Roman" w:cstheme="minorHAnsi"/>
          <w:color w:val="000000"/>
          <w:szCs w:val="24"/>
          <w:lang w:eastAsia="es-ES"/>
        </w:rPr>
        <w:t>forums.trossenrobotics.com/tutorials/how-to-diy-128/</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-basics-3259/&gt;.</w:t>
      </w:r>
    </w:p>
    <w:p w:rsidR="00E84FB3" w:rsidRPr="00FE7D8F" w:rsidRDefault="00E84FB3" w:rsidP="001E3DAB">
      <w:pPr>
        <w:spacing w:after="0"/>
        <w:jc w:val="left"/>
        <w:rPr>
          <w:rFonts w:eastAsia="Times New Roman" w:cstheme="minorHAnsi"/>
          <w:i/>
          <w:iCs/>
          <w:color w:val="000000"/>
          <w:sz w:val="20"/>
          <w:szCs w:val="20"/>
          <w:lang w:eastAsia="es-ES"/>
        </w:rPr>
      </w:pPr>
    </w:p>
    <w:p w:rsidR="00E84FB3" w:rsidRPr="00746189" w:rsidRDefault="00AB4673" w:rsidP="001E3DAB">
      <w:pPr>
        <w:spacing w:after="0"/>
        <w:jc w:val="left"/>
        <w:rPr>
          <w:rFonts w:eastAsia="Times New Roman" w:cstheme="minorHAnsi"/>
          <w:color w:val="000000"/>
          <w:szCs w:val="24"/>
          <w:lang w:eastAsia="es-ES"/>
        </w:rPr>
      </w:pPr>
      <w:r>
        <w:rPr>
          <w:rFonts w:eastAsia="Times New Roman" w:cstheme="minorHAnsi"/>
          <w:i/>
          <w:iCs/>
          <w:color w:val="000000"/>
          <w:szCs w:val="24"/>
          <w:lang w:eastAsia="es-ES"/>
        </w:rPr>
        <w:t>XBee</w:t>
      </w:r>
      <w:r w:rsidR="00E84FB3" w:rsidRPr="00746189">
        <w:rPr>
          <w:rFonts w:eastAsia="Times New Roman" w:cstheme="minorHAnsi"/>
          <w:i/>
          <w:iCs/>
          <w:color w:val="000000"/>
          <w:szCs w:val="24"/>
          <w:lang w:eastAsia="es-ES"/>
        </w:rPr>
        <w:t xml:space="preserve"> Explorer</w:t>
      </w:r>
      <w:r w:rsidR="00E84FB3" w:rsidRPr="00746189">
        <w:rPr>
          <w:rFonts w:eastAsia="Times New Roman" w:cstheme="minorHAnsi"/>
          <w:color w:val="000000"/>
          <w:szCs w:val="24"/>
          <w:lang w:eastAsia="es-ES"/>
        </w:rPr>
        <w:t>. Computer software.</w:t>
      </w:r>
      <w:r w:rsidR="00E84FB3" w:rsidRPr="00FE7D8F">
        <w:rPr>
          <w:rFonts w:eastAsia="Times New Roman" w:cstheme="minorHAnsi"/>
          <w:color w:val="000000"/>
          <w:szCs w:val="24"/>
          <w:lang w:eastAsia="es-ES"/>
        </w:rPr>
        <w:t> </w:t>
      </w:r>
      <w:r w:rsidR="00E84FB3" w:rsidRPr="00746189">
        <w:rPr>
          <w:rFonts w:eastAsia="Times New Roman" w:cstheme="minorHAnsi"/>
          <w:i/>
          <w:iCs/>
          <w:color w:val="000000"/>
          <w:szCs w:val="24"/>
          <w:lang w:eastAsia="es-ES"/>
        </w:rPr>
        <w:t>Sparkfun</w:t>
      </w:r>
      <w:r w:rsidR="00E84FB3" w:rsidRPr="00746189">
        <w:rPr>
          <w:rFonts w:eastAsia="Times New Roman" w:cstheme="minorHAnsi"/>
          <w:color w:val="000000"/>
          <w:szCs w:val="24"/>
          <w:lang w:eastAsia="es-ES"/>
        </w:rPr>
        <w:t xml:space="preserve">. Vers. 12. Web. </w:t>
      </w:r>
      <w:r w:rsidR="00E84FB3" w:rsidRPr="00FE7D8F">
        <w:rPr>
          <w:rFonts w:eastAsia="Times New Roman" w:cstheme="minorHAnsi"/>
          <w:color w:val="000000"/>
          <w:szCs w:val="24"/>
          <w:lang w:eastAsia="es-ES"/>
        </w:rPr>
        <w:tab/>
      </w:r>
      <w:r w:rsidR="00E84FB3" w:rsidRPr="00746189">
        <w:rPr>
          <w:rFonts w:eastAsia="Times New Roman" w:cstheme="minorHAnsi"/>
          <w:color w:val="000000"/>
          <w:szCs w:val="24"/>
          <w:lang w:eastAsia="es-ES"/>
        </w:rPr>
        <w:t>&lt;http://www.sparkfun.com/datasheets/Wireless/Zigbee/</w:t>
      </w:r>
      <w:r>
        <w:rPr>
          <w:rFonts w:eastAsia="Times New Roman" w:cstheme="minorHAnsi"/>
          <w:color w:val="000000"/>
          <w:szCs w:val="24"/>
          <w:lang w:eastAsia="es-ES"/>
        </w:rPr>
        <w:t>XBee</w:t>
      </w:r>
      <w:r w:rsidR="00E84FB3" w:rsidRPr="00746189">
        <w:rPr>
          <w:rFonts w:eastAsia="Times New Roman" w:cstheme="minorHAnsi"/>
          <w:color w:val="000000"/>
          <w:szCs w:val="24"/>
          <w:lang w:eastAsia="es-ES"/>
        </w:rPr>
        <w:t>-Explorer.pdf&gt;.</w:t>
      </w:r>
    </w:p>
    <w:p w:rsidR="00E84FB3" w:rsidRPr="00FE7D8F" w:rsidRDefault="00E84FB3" w:rsidP="001E3DAB">
      <w:pPr>
        <w:spacing w:after="0"/>
        <w:jc w:val="left"/>
        <w:rPr>
          <w:rFonts w:eastAsia="Times New Roman" w:cstheme="minorHAnsi"/>
          <w:color w:val="000000"/>
          <w:sz w:val="20"/>
          <w:szCs w:val="20"/>
          <w:lang w:eastAsia="es-ES"/>
        </w:rPr>
      </w:pP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Shield to </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Shield Communication."</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Liquidware Antipasto</w:t>
      </w:r>
      <w:r w:rsidRPr="00746189">
        <w:rPr>
          <w:rFonts w:eastAsia="Times New Roman" w:cstheme="minorHAnsi"/>
          <w:color w:val="000000"/>
          <w:szCs w:val="24"/>
          <w:lang w:eastAsia="es-ES"/>
        </w:rPr>
        <w:t xml:space="preserve">. 2 Jan. 2009. </w:t>
      </w:r>
      <w:r>
        <w:rPr>
          <w:rFonts w:eastAsia="Times New Roman" w:cstheme="minorHAnsi"/>
          <w:color w:val="000000"/>
          <w:szCs w:val="24"/>
          <w:lang w:eastAsia="es-ES"/>
        </w:rPr>
        <w:tab/>
      </w:r>
      <w:r w:rsidRPr="00746189">
        <w:rPr>
          <w:rFonts w:eastAsia="Times New Roman" w:cstheme="minorHAnsi"/>
          <w:color w:val="000000"/>
          <w:szCs w:val="24"/>
          <w:lang w:eastAsia="es-ES"/>
        </w:rPr>
        <w:t xml:space="preserve">Web. </w:t>
      </w:r>
      <w:r w:rsidR="00B02AF2">
        <w:rPr>
          <w:rFonts w:eastAsia="Times New Roman" w:cstheme="minorHAnsi"/>
          <w:color w:val="000000"/>
          <w:szCs w:val="24"/>
          <w:lang w:eastAsia="es-ES"/>
        </w:rPr>
        <w:tab/>
      </w:r>
      <w:r w:rsidRPr="00746189">
        <w:rPr>
          <w:rFonts w:eastAsia="Times New Roman" w:cstheme="minorHAnsi"/>
          <w:color w:val="000000"/>
          <w:szCs w:val="24"/>
          <w:lang w:eastAsia="es-ES"/>
        </w:rPr>
        <w:t>&lt;http://antipastohw.blogspot.</w:t>
      </w:r>
      <w:r w:rsidR="00B02AF2">
        <w:rPr>
          <w:rFonts w:eastAsia="Times New Roman" w:cstheme="minorHAnsi"/>
          <w:color w:val="000000"/>
          <w:szCs w:val="24"/>
          <w:lang w:eastAsia="es-ES"/>
        </w:rPr>
        <w:t>com/2009/01/</w:t>
      </w:r>
      <w:r w:rsidR="00AB4673">
        <w:rPr>
          <w:rFonts w:eastAsia="Times New Roman" w:cstheme="minorHAnsi"/>
          <w:color w:val="000000"/>
          <w:szCs w:val="24"/>
          <w:lang w:eastAsia="es-ES"/>
        </w:rPr>
        <w:t>XBee</w:t>
      </w:r>
      <w:r w:rsidR="00B02AF2">
        <w:rPr>
          <w:rFonts w:eastAsia="Times New Roman" w:cstheme="minorHAnsi"/>
          <w:color w:val="000000"/>
          <w:szCs w:val="24"/>
          <w:lang w:eastAsia="es-ES"/>
        </w:rPr>
        <w:t>-shield-to-</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shield.html&gt;.</w:t>
      </w:r>
    </w:p>
    <w:p w:rsidR="00E84FB3" w:rsidRPr="00FE7D8F" w:rsidRDefault="00E84FB3" w:rsidP="001E3DAB">
      <w:pPr>
        <w:spacing w:after="0"/>
        <w:jc w:val="left"/>
        <w:rPr>
          <w:rFonts w:eastAsia="Times New Roman" w:cstheme="minorHAnsi"/>
          <w:color w:val="000000"/>
          <w:sz w:val="20"/>
          <w:szCs w:val="20"/>
          <w:lang w:eastAsia="es-ES"/>
        </w:rPr>
      </w:pPr>
    </w:p>
    <w:p w:rsidR="00E84FB3" w:rsidRPr="00E84FB3"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"ZIGBEE specification."</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Communication protocols at John's specifications</w:t>
      </w:r>
      <w:r w:rsidRPr="00746189">
        <w:rPr>
          <w:rFonts w:eastAsia="Times New Roman" w:cstheme="minorHAnsi"/>
          <w:color w:val="000000"/>
          <w:szCs w:val="24"/>
          <w:lang w:eastAsia="es-ES"/>
        </w:rPr>
        <w:t xml:space="preserve">.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&lt;http://www.specifications.nl/zigbee/zigbee_UK.php&gt;.</w:t>
      </w:r>
    </w:p>
    <w:sectPr w:rsidR="00E84FB3" w:rsidRPr="00E84FB3" w:rsidSect="00A010BB">
      <w:pgSz w:w="12240" w:h="15840" w:code="1"/>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C0A" w:rsidRDefault="006D7C0A" w:rsidP="0038566C">
      <w:pPr>
        <w:spacing w:after="0"/>
      </w:pPr>
      <w:r>
        <w:separator/>
      </w:r>
    </w:p>
  </w:endnote>
  <w:endnote w:type="continuationSeparator" w:id="0">
    <w:p w:rsidR="006D7C0A" w:rsidRDefault="006D7C0A" w:rsidP="003856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199"/>
      <w:gridCol w:w="2657"/>
    </w:tblGrid>
    <w:tr w:rsidR="00A71247">
      <w:trPr>
        <w:trHeight w:val="360"/>
      </w:trPr>
      <w:tc>
        <w:tcPr>
          <w:tcW w:w="3500" w:type="pct"/>
        </w:tcPr>
        <w:p w:rsidR="00A71247" w:rsidRDefault="00A71247">
          <w:pPr>
            <w:pStyle w:val="Footer"/>
            <w:jc w:val="right"/>
          </w:pPr>
        </w:p>
      </w:tc>
      <w:tc>
        <w:tcPr>
          <w:tcW w:w="1500" w:type="pct"/>
          <w:shd w:val="clear" w:color="auto" w:fill="8064A2" w:themeFill="accent4"/>
        </w:tcPr>
        <w:p w:rsidR="00A71247" w:rsidRPr="00E20C48" w:rsidRDefault="00A71247" w:rsidP="00E20C48">
          <w:pPr>
            <w:pStyle w:val="Footer"/>
            <w:jc w:val="right"/>
            <w:rPr>
              <w:color w:val="FFFFFF" w:themeColor="background1"/>
            </w:rPr>
          </w:pPr>
          <w:r w:rsidRPr="00A010BB">
            <w:rPr>
              <w:color w:val="FFFFFF" w:themeColor="background1"/>
            </w:rPr>
            <w:fldChar w:fldCharType="begin"/>
          </w:r>
          <w:r w:rsidRPr="00A010BB">
            <w:rPr>
              <w:color w:val="FFFFFF" w:themeColor="background1"/>
            </w:rPr>
            <w:instrText xml:space="preserve"> PAGE   \* MERGEFORMAT </w:instrText>
          </w:r>
          <w:r w:rsidRPr="00A010BB">
            <w:rPr>
              <w:color w:val="FFFFFF" w:themeColor="background1"/>
            </w:rPr>
            <w:fldChar w:fldCharType="separate"/>
          </w:r>
          <w:r w:rsidR="00FC2D1C">
            <w:rPr>
              <w:noProof/>
              <w:color w:val="FFFFFF" w:themeColor="background1"/>
            </w:rPr>
            <w:t>91</w:t>
          </w:r>
          <w:r w:rsidRPr="00A010BB">
            <w:rPr>
              <w:color w:val="FFFFFF" w:themeColor="background1"/>
            </w:rPr>
            <w:fldChar w:fldCharType="end"/>
          </w:r>
        </w:p>
      </w:tc>
    </w:tr>
  </w:tbl>
  <w:p w:rsidR="00A71247" w:rsidRDefault="00A712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C0A" w:rsidRDefault="006D7C0A" w:rsidP="0038566C">
      <w:pPr>
        <w:spacing w:after="0"/>
      </w:pPr>
      <w:r>
        <w:separator/>
      </w:r>
    </w:p>
  </w:footnote>
  <w:footnote w:type="continuationSeparator" w:id="0">
    <w:p w:rsidR="006D7C0A" w:rsidRDefault="006D7C0A" w:rsidP="0038566C">
      <w:pPr>
        <w:spacing w:after="0"/>
      </w:pPr>
      <w:r>
        <w:continuationSeparator/>
      </w:r>
    </w:p>
  </w:footnote>
  <w:footnote w:id="1">
    <w:p w:rsidR="00A71247" w:rsidRDefault="00A71247" w:rsidP="0038566C">
      <w:pPr>
        <w:pStyle w:val="FootnoteText"/>
      </w:pPr>
      <w:r>
        <w:rPr>
          <w:rStyle w:val="FootnoteReference"/>
        </w:rPr>
        <w:footnoteRef/>
      </w:r>
      <w:r>
        <w:t xml:space="preserve"> </w:t>
      </w:r>
      <w:r>
        <w:rPr>
          <w:rStyle w:val="apple-style-span"/>
          <w:rFonts w:ascii="Trebuchet MS" w:hAnsi="Trebuchet MS"/>
          <w:color w:val="262A2C"/>
          <w:sz w:val="15"/>
          <w:szCs w:val="15"/>
        </w:rPr>
        <w:t>Pop, Valer, Dmitry Danilov, Peter H.L. Notten, Henk Jan Bergveld, and Paul Regtein.</w:t>
      </w:r>
      <w:r>
        <w:rPr>
          <w:rStyle w:val="apple-converted-space"/>
          <w:rFonts w:ascii="Trebuchet MS" w:hAnsi="Trebuchet MS"/>
          <w:color w:val="262A2C"/>
          <w:sz w:val="15"/>
          <w:szCs w:val="15"/>
        </w:rPr>
        <w:t> </w:t>
      </w:r>
      <w:r>
        <w:rPr>
          <w:rStyle w:val="apple-style-span"/>
          <w:rFonts w:ascii="Trebuchet MS" w:hAnsi="Trebuchet MS"/>
          <w:i/>
          <w:iCs/>
          <w:color w:val="262A2C"/>
          <w:sz w:val="15"/>
          <w:szCs w:val="15"/>
        </w:rPr>
        <w:t>Battery Management Systems: Accurate State-of-Charge Indication for Battery-Powered Applications</w:t>
      </w:r>
      <w:r>
        <w:rPr>
          <w:rStyle w:val="apple-style-span"/>
          <w:rFonts w:ascii="Trebuchet MS" w:hAnsi="Trebuchet MS"/>
          <w:color w:val="262A2C"/>
          <w:sz w:val="15"/>
          <w:szCs w:val="15"/>
        </w:rPr>
        <w:t>. Eindhoven: Springer, 2008. Print.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328"/>
      <w:gridCol w:w="7528"/>
    </w:tblGrid>
    <w:tr w:rsidR="00A71247">
      <w:trPr>
        <w:trHeight w:val="475"/>
      </w:trPr>
      <w:sdt>
        <w:sdtPr>
          <w:alias w:val="Date"/>
          <w:id w:val="972676458"/>
          <w:placeholder>
            <w:docPart w:val="81ADF04035D94B41B0596B5C51EF233D"/>
          </w:placeholder>
          <w:dataBinding w:prefixMappings="xmlns:ns0='http://schemas.microsoft.com/office/2006/coverPageProps'" w:xpath="/ns0:CoverPageProperties[1]/ns0:PublishDate[1]" w:storeItemID="{55AF091B-3C7A-41E3-B477-F2FDAA23CFDA}"/>
          <w:date w:fullDate="2009-12-14T00:00:00Z">
            <w:dateFormat w:val="MMMM d, yyyy"/>
            <w:lid w:val="en-US"/>
            <w:storeMappedDataAs w:val="dateTime"/>
            <w:calendar w:val="gregorian"/>
          </w:date>
        </w:sdtPr>
        <w:sdtContent>
          <w:tc>
            <w:tcPr>
              <w:tcW w:w="750" w:type="pct"/>
              <w:shd w:val="clear" w:color="auto" w:fill="000000" w:themeFill="text1"/>
            </w:tcPr>
            <w:p w:rsidR="00A71247" w:rsidRDefault="00A71247">
              <w:pPr>
                <w:pStyle w:val="Header"/>
                <w:rPr>
                  <w:color w:val="FFFFFF" w:themeColor="background1"/>
                </w:rPr>
              </w:pPr>
              <w:r>
                <w:rPr>
                  <w:color w:val="FFFFFF" w:themeColor="background1"/>
                </w:rPr>
                <w:t>December 14, 2009</w:t>
              </w:r>
            </w:p>
          </w:tc>
        </w:sdtContent>
      </w:sdt>
      <w:sdt>
        <w:sdtPr>
          <w:rPr>
            <w:caps/>
          </w:rPr>
          <w:alias w:val="Title"/>
          <w:id w:val="972676459"/>
          <w:placeholder>
            <w:docPart w:val="66ACE94270CA439B95D8D17BB06D0E06"/>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A71247" w:rsidRDefault="00A71247" w:rsidP="006A3BA7">
              <w:pPr>
                <w:pStyle w:val="Header"/>
                <w:jc w:val="right"/>
                <w:rPr>
                  <w:caps/>
                  <w:color w:val="FFFFFF" w:themeColor="background1"/>
                </w:rPr>
              </w:pPr>
              <w:r>
                <w:rPr>
                  <w:caps/>
                  <w:color w:val="FFFFFF" w:themeColor="background1"/>
                </w:rPr>
                <w:t>CALBOX360</w:t>
              </w:r>
            </w:p>
          </w:tc>
        </w:sdtContent>
      </w:sdt>
    </w:tr>
  </w:tbl>
  <w:p w:rsidR="00A71247" w:rsidRDefault="00A712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641"/>
    <w:multiLevelType w:val="hybridMultilevel"/>
    <w:tmpl w:val="F6886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93186"/>
    <w:multiLevelType w:val="hybridMultilevel"/>
    <w:tmpl w:val="214E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E66D6"/>
    <w:multiLevelType w:val="hybridMultilevel"/>
    <w:tmpl w:val="816481D6"/>
    <w:lvl w:ilvl="0" w:tplc="54F23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13BAB"/>
    <w:multiLevelType w:val="hybridMultilevel"/>
    <w:tmpl w:val="67CA2B7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BF7A2B30">
      <w:numFmt w:val="bullet"/>
      <w:lvlText w:val="-"/>
      <w:lvlJc w:val="left"/>
      <w:pPr>
        <w:ind w:left="1980" w:hanging="360"/>
      </w:pPr>
      <w:rPr>
        <w:rFonts w:ascii="Calibri" w:eastAsiaTheme="minorHAnsi" w:hAnsi="Calibri" w:cs="Calibri"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31E1CD1"/>
    <w:multiLevelType w:val="multilevel"/>
    <w:tmpl w:val="9D543726"/>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4">
      <w:start w:val="1"/>
      <w:numFmt w:val="decimal"/>
      <w:pStyle w:val="Heading5"/>
      <w:lvlText w:val="%1.%2.%3.%4.%5"/>
      <w:lvlJc w:val="left"/>
      <w:pPr>
        <w:ind w:left="1008" w:hanging="1008"/>
      </w:pPr>
      <w:rPr>
        <w:color w:val="auto"/>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5727673"/>
    <w:multiLevelType w:val="hybridMultilevel"/>
    <w:tmpl w:val="B7F8281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nsid w:val="202D0F20"/>
    <w:multiLevelType w:val="hybridMultilevel"/>
    <w:tmpl w:val="3FE25282"/>
    <w:lvl w:ilvl="0" w:tplc="DA465A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EF7EB6"/>
    <w:multiLevelType w:val="hybridMultilevel"/>
    <w:tmpl w:val="AAD2D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F534AC2"/>
    <w:multiLevelType w:val="hybridMultilevel"/>
    <w:tmpl w:val="85046214"/>
    <w:lvl w:ilvl="0" w:tplc="04090001">
      <w:start w:val="1"/>
      <w:numFmt w:val="bullet"/>
      <w:lvlText w:val=""/>
      <w:lvlJc w:val="left"/>
      <w:pPr>
        <w:ind w:left="720" w:hanging="360"/>
      </w:pPr>
      <w:rPr>
        <w:rFonts w:ascii="Symbol" w:hAnsi="Symbol" w:hint="default"/>
      </w:rPr>
    </w:lvl>
    <w:lvl w:ilvl="1" w:tplc="FF0CFB30">
      <w:start w:val="1"/>
      <w:numFmt w:val="bullet"/>
      <w:pStyle w:val="ListParagraph"/>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640D6F"/>
    <w:multiLevelType w:val="hybridMultilevel"/>
    <w:tmpl w:val="0876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6152CD"/>
    <w:multiLevelType w:val="hybridMultilevel"/>
    <w:tmpl w:val="A19454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459116D9"/>
    <w:multiLevelType w:val="hybridMultilevel"/>
    <w:tmpl w:val="81B0C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B77726"/>
    <w:multiLevelType w:val="multilevel"/>
    <w:tmpl w:val="CD3AAA22"/>
    <w:lvl w:ilvl="0">
      <w:start w:val="1"/>
      <w:numFmt w:val="decimal"/>
      <w:lvlText w:val="%1."/>
      <w:lvlJc w:val="left"/>
      <w:pPr>
        <w:ind w:left="360" w:hanging="360"/>
      </w:pPr>
      <w:rPr>
        <w:rFonts w:hint="default"/>
      </w:rPr>
    </w:lvl>
    <w:lvl w:ilvl="1">
      <w:start w:val="1"/>
      <w:numFmt w:val="decimal"/>
      <w:pStyle w:val="Sub-Section"/>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75357FB"/>
    <w:multiLevelType w:val="hybridMultilevel"/>
    <w:tmpl w:val="89C85056"/>
    <w:lvl w:ilvl="0" w:tplc="51EE89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EE475F"/>
    <w:multiLevelType w:val="hybridMultilevel"/>
    <w:tmpl w:val="9D961E4E"/>
    <w:lvl w:ilvl="0" w:tplc="04090001">
      <w:start w:val="1"/>
      <w:numFmt w:val="bullet"/>
      <w:lvlText w:val=""/>
      <w:lvlJc w:val="left"/>
      <w:pPr>
        <w:ind w:left="720" w:hanging="360"/>
      </w:pPr>
      <w:rPr>
        <w:rFonts w:ascii="Symbol" w:hAnsi="Symbol" w:hint="default"/>
      </w:rPr>
    </w:lvl>
    <w:lvl w:ilvl="1" w:tplc="FF0CFB30"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616BC"/>
    <w:multiLevelType w:val="hybridMultilevel"/>
    <w:tmpl w:val="4EF6B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A43BBE"/>
    <w:multiLevelType w:val="hybridMultilevel"/>
    <w:tmpl w:val="4E904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nsid w:val="6C0B2A5F"/>
    <w:multiLevelType w:val="hybridMultilevel"/>
    <w:tmpl w:val="533A5E1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709F4833"/>
    <w:multiLevelType w:val="hybridMultilevel"/>
    <w:tmpl w:val="EC54E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A25595"/>
    <w:multiLevelType w:val="hybridMultilevel"/>
    <w:tmpl w:val="29D66B46"/>
    <w:lvl w:ilvl="0" w:tplc="D0642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D42A1F"/>
    <w:multiLevelType w:val="hybridMultilevel"/>
    <w:tmpl w:val="675CD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F50477"/>
    <w:multiLevelType w:val="hybridMultilevel"/>
    <w:tmpl w:val="02944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334DCF"/>
    <w:multiLevelType w:val="hybridMultilevel"/>
    <w:tmpl w:val="7940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7"/>
  </w:num>
  <w:num w:numId="4">
    <w:abstractNumId w:val="1"/>
  </w:num>
  <w:num w:numId="5">
    <w:abstractNumId w:val="14"/>
  </w:num>
  <w:num w:numId="6">
    <w:abstractNumId w:val="11"/>
  </w:num>
  <w:num w:numId="7">
    <w:abstractNumId w:val="15"/>
  </w:num>
  <w:num w:numId="8">
    <w:abstractNumId w:val="0"/>
  </w:num>
  <w:num w:numId="9">
    <w:abstractNumId w:val="18"/>
  </w:num>
  <w:num w:numId="10">
    <w:abstractNumId w:val="12"/>
  </w:num>
  <w:num w:numId="11">
    <w:abstractNumId w:val="5"/>
  </w:num>
  <w:num w:numId="12">
    <w:abstractNumId w:val="7"/>
  </w:num>
  <w:num w:numId="13">
    <w:abstractNumId w:val="3"/>
  </w:num>
  <w:num w:numId="14">
    <w:abstractNumId w:val="10"/>
  </w:num>
  <w:num w:numId="15">
    <w:abstractNumId w:val="16"/>
  </w:num>
  <w:num w:numId="16">
    <w:abstractNumId w:val="6"/>
  </w:num>
  <w:num w:numId="17">
    <w:abstractNumId w:val="13"/>
  </w:num>
  <w:num w:numId="18">
    <w:abstractNumId w:val="2"/>
  </w:num>
  <w:num w:numId="19">
    <w:abstractNumId w:val="22"/>
  </w:num>
  <w:num w:numId="20">
    <w:abstractNumId w:val="21"/>
  </w:num>
  <w:num w:numId="21">
    <w:abstractNumId w:val="4"/>
  </w:num>
  <w:num w:numId="22">
    <w:abstractNumId w:val="20"/>
  </w:num>
  <w:num w:numId="23">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1"/>
    <w:footnote w:id="0"/>
  </w:footnotePr>
  <w:endnotePr>
    <w:endnote w:id="-1"/>
    <w:endnote w:id="0"/>
  </w:endnotePr>
  <w:compat/>
  <w:rsids>
    <w:rsidRoot w:val="007E3477"/>
    <w:rsid w:val="0001227C"/>
    <w:rsid w:val="000164A2"/>
    <w:rsid w:val="00025259"/>
    <w:rsid w:val="000272CF"/>
    <w:rsid w:val="00030305"/>
    <w:rsid w:val="000361D6"/>
    <w:rsid w:val="00042BD4"/>
    <w:rsid w:val="00047242"/>
    <w:rsid w:val="00052959"/>
    <w:rsid w:val="000545EF"/>
    <w:rsid w:val="00055598"/>
    <w:rsid w:val="000562B6"/>
    <w:rsid w:val="000570BE"/>
    <w:rsid w:val="00060664"/>
    <w:rsid w:val="00063F27"/>
    <w:rsid w:val="0008081F"/>
    <w:rsid w:val="00081DF1"/>
    <w:rsid w:val="000865A6"/>
    <w:rsid w:val="00093257"/>
    <w:rsid w:val="00096E2F"/>
    <w:rsid w:val="000A3271"/>
    <w:rsid w:val="000B1783"/>
    <w:rsid w:val="000B41B4"/>
    <w:rsid w:val="000C0EDD"/>
    <w:rsid w:val="000C2E76"/>
    <w:rsid w:val="000D4D65"/>
    <w:rsid w:val="000E499A"/>
    <w:rsid w:val="000E55FB"/>
    <w:rsid w:val="000F5808"/>
    <w:rsid w:val="000F6A8F"/>
    <w:rsid w:val="00107717"/>
    <w:rsid w:val="00121559"/>
    <w:rsid w:val="0013067E"/>
    <w:rsid w:val="00132F7E"/>
    <w:rsid w:val="00133022"/>
    <w:rsid w:val="0014170D"/>
    <w:rsid w:val="00141CC3"/>
    <w:rsid w:val="00143D0F"/>
    <w:rsid w:val="0014504D"/>
    <w:rsid w:val="001476A7"/>
    <w:rsid w:val="00151A67"/>
    <w:rsid w:val="0015507A"/>
    <w:rsid w:val="001601BC"/>
    <w:rsid w:val="0016068A"/>
    <w:rsid w:val="00165955"/>
    <w:rsid w:val="001668C5"/>
    <w:rsid w:val="001670F2"/>
    <w:rsid w:val="00170988"/>
    <w:rsid w:val="001915C1"/>
    <w:rsid w:val="00192139"/>
    <w:rsid w:val="001955A2"/>
    <w:rsid w:val="00196C0B"/>
    <w:rsid w:val="001A439B"/>
    <w:rsid w:val="001A4BC1"/>
    <w:rsid w:val="001B206D"/>
    <w:rsid w:val="001B5FFD"/>
    <w:rsid w:val="001B602B"/>
    <w:rsid w:val="001C714D"/>
    <w:rsid w:val="001D158C"/>
    <w:rsid w:val="001D25C8"/>
    <w:rsid w:val="001D2F5C"/>
    <w:rsid w:val="001D705A"/>
    <w:rsid w:val="001E35AA"/>
    <w:rsid w:val="001E3DAB"/>
    <w:rsid w:val="001E7767"/>
    <w:rsid w:val="001F1EF7"/>
    <w:rsid w:val="001F250E"/>
    <w:rsid w:val="001F7210"/>
    <w:rsid w:val="0020206E"/>
    <w:rsid w:val="00202CF2"/>
    <w:rsid w:val="00205DAD"/>
    <w:rsid w:val="00214DA1"/>
    <w:rsid w:val="002162AF"/>
    <w:rsid w:val="00236992"/>
    <w:rsid w:val="00236DA3"/>
    <w:rsid w:val="00242D76"/>
    <w:rsid w:val="0024378E"/>
    <w:rsid w:val="0026446D"/>
    <w:rsid w:val="002704B6"/>
    <w:rsid w:val="00270557"/>
    <w:rsid w:val="00275A39"/>
    <w:rsid w:val="00276DA6"/>
    <w:rsid w:val="002938DF"/>
    <w:rsid w:val="00293F74"/>
    <w:rsid w:val="002A0091"/>
    <w:rsid w:val="002B0DE1"/>
    <w:rsid w:val="002B2C05"/>
    <w:rsid w:val="002B2E58"/>
    <w:rsid w:val="002B69A0"/>
    <w:rsid w:val="002C27EC"/>
    <w:rsid w:val="002C2D30"/>
    <w:rsid w:val="002C345C"/>
    <w:rsid w:val="002C3B1B"/>
    <w:rsid w:val="002C50F3"/>
    <w:rsid w:val="002C657F"/>
    <w:rsid w:val="002C6926"/>
    <w:rsid w:val="002D396C"/>
    <w:rsid w:val="002D58FA"/>
    <w:rsid w:val="002F01F4"/>
    <w:rsid w:val="002F368C"/>
    <w:rsid w:val="002F5F09"/>
    <w:rsid w:val="002F6195"/>
    <w:rsid w:val="002F6D0D"/>
    <w:rsid w:val="00301A94"/>
    <w:rsid w:val="00303B40"/>
    <w:rsid w:val="003049B9"/>
    <w:rsid w:val="00310E8D"/>
    <w:rsid w:val="00314A9D"/>
    <w:rsid w:val="00325DF3"/>
    <w:rsid w:val="0032757D"/>
    <w:rsid w:val="00327E48"/>
    <w:rsid w:val="00331C0A"/>
    <w:rsid w:val="00335C63"/>
    <w:rsid w:val="00341963"/>
    <w:rsid w:val="00346C18"/>
    <w:rsid w:val="0034763F"/>
    <w:rsid w:val="00350211"/>
    <w:rsid w:val="0035024C"/>
    <w:rsid w:val="00350A0E"/>
    <w:rsid w:val="00352EE4"/>
    <w:rsid w:val="00360D36"/>
    <w:rsid w:val="003617BA"/>
    <w:rsid w:val="0037038C"/>
    <w:rsid w:val="00371707"/>
    <w:rsid w:val="0037199E"/>
    <w:rsid w:val="003776CB"/>
    <w:rsid w:val="0038087D"/>
    <w:rsid w:val="00380AA7"/>
    <w:rsid w:val="00384F50"/>
    <w:rsid w:val="0038566C"/>
    <w:rsid w:val="003879CE"/>
    <w:rsid w:val="003A0027"/>
    <w:rsid w:val="003C2C77"/>
    <w:rsid w:val="003D2BD1"/>
    <w:rsid w:val="003D408E"/>
    <w:rsid w:val="003E1876"/>
    <w:rsid w:val="003E2534"/>
    <w:rsid w:val="003E3992"/>
    <w:rsid w:val="003E6794"/>
    <w:rsid w:val="00403B60"/>
    <w:rsid w:val="004101B8"/>
    <w:rsid w:val="004101F0"/>
    <w:rsid w:val="0041736D"/>
    <w:rsid w:val="00417520"/>
    <w:rsid w:val="004205A2"/>
    <w:rsid w:val="00426114"/>
    <w:rsid w:val="004275FA"/>
    <w:rsid w:val="00430087"/>
    <w:rsid w:val="0043205B"/>
    <w:rsid w:val="0043462E"/>
    <w:rsid w:val="00434AA1"/>
    <w:rsid w:val="00436AE8"/>
    <w:rsid w:val="004465E9"/>
    <w:rsid w:val="00452BF6"/>
    <w:rsid w:val="0045662F"/>
    <w:rsid w:val="00456D10"/>
    <w:rsid w:val="0047127A"/>
    <w:rsid w:val="00471406"/>
    <w:rsid w:val="0047302E"/>
    <w:rsid w:val="0049377B"/>
    <w:rsid w:val="00493B16"/>
    <w:rsid w:val="004A1AB4"/>
    <w:rsid w:val="004A1EB5"/>
    <w:rsid w:val="004A2870"/>
    <w:rsid w:val="004B3419"/>
    <w:rsid w:val="004C2D7C"/>
    <w:rsid w:val="004C5FE5"/>
    <w:rsid w:val="004D0F16"/>
    <w:rsid w:val="004D2E4D"/>
    <w:rsid w:val="004D799F"/>
    <w:rsid w:val="004E2B79"/>
    <w:rsid w:val="004E4365"/>
    <w:rsid w:val="004E4B97"/>
    <w:rsid w:val="004E5991"/>
    <w:rsid w:val="004E7E4C"/>
    <w:rsid w:val="004F4339"/>
    <w:rsid w:val="004F5702"/>
    <w:rsid w:val="0050077A"/>
    <w:rsid w:val="00504A04"/>
    <w:rsid w:val="00506253"/>
    <w:rsid w:val="00506CB5"/>
    <w:rsid w:val="0051357C"/>
    <w:rsid w:val="0052076B"/>
    <w:rsid w:val="00523A32"/>
    <w:rsid w:val="0052697E"/>
    <w:rsid w:val="005279AF"/>
    <w:rsid w:val="0053211B"/>
    <w:rsid w:val="00536A53"/>
    <w:rsid w:val="0054035C"/>
    <w:rsid w:val="005456D9"/>
    <w:rsid w:val="00546271"/>
    <w:rsid w:val="005506BD"/>
    <w:rsid w:val="00553A46"/>
    <w:rsid w:val="0056772C"/>
    <w:rsid w:val="00572239"/>
    <w:rsid w:val="005768B7"/>
    <w:rsid w:val="00582206"/>
    <w:rsid w:val="0058580B"/>
    <w:rsid w:val="0059004D"/>
    <w:rsid w:val="00591C06"/>
    <w:rsid w:val="00596E7A"/>
    <w:rsid w:val="005A44C2"/>
    <w:rsid w:val="005A777D"/>
    <w:rsid w:val="005A7D97"/>
    <w:rsid w:val="005B326D"/>
    <w:rsid w:val="005B3E5C"/>
    <w:rsid w:val="005B43B0"/>
    <w:rsid w:val="005B4EEC"/>
    <w:rsid w:val="005B5471"/>
    <w:rsid w:val="005B6822"/>
    <w:rsid w:val="005D0B1E"/>
    <w:rsid w:val="005D6B46"/>
    <w:rsid w:val="005F28E2"/>
    <w:rsid w:val="005F361E"/>
    <w:rsid w:val="005F3B03"/>
    <w:rsid w:val="005F4676"/>
    <w:rsid w:val="005F4C01"/>
    <w:rsid w:val="005F6C39"/>
    <w:rsid w:val="006051BF"/>
    <w:rsid w:val="00616F1A"/>
    <w:rsid w:val="00623B35"/>
    <w:rsid w:val="00625FB4"/>
    <w:rsid w:val="006272B6"/>
    <w:rsid w:val="00627A90"/>
    <w:rsid w:val="006304DC"/>
    <w:rsid w:val="0063140B"/>
    <w:rsid w:val="0063154E"/>
    <w:rsid w:val="00631686"/>
    <w:rsid w:val="00642E97"/>
    <w:rsid w:val="006578DE"/>
    <w:rsid w:val="00660FE0"/>
    <w:rsid w:val="0066586F"/>
    <w:rsid w:val="00667A4E"/>
    <w:rsid w:val="00667B1C"/>
    <w:rsid w:val="00670698"/>
    <w:rsid w:val="006720FB"/>
    <w:rsid w:val="006726C9"/>
    <w:rsid w:val="00674ED8"/>
    <w:rsid w:val="006777FE"/>
    <w:rsid w:val="006858F2"/>
    <w:rsid w:val="00685BC4"/>
    <w:rsid w:val="006A0701"/>
    <w:rsid w:val="006A3BA7"/>
    <w:rsid w:val="006B33ED"/>
    <w:rsid w:val="006B46B9"/>
    <w:rsid w:val="006B5221"/>
    <w:rsid w:val="006B63F1"/>
    <w:rsid w:val="006C040E"/>
    <w:rsid w:val="006C0D67"/>
    <w:rsid w:val="006C2E6A"/>
    <w:rsid w:val="006C2F8D"/>
    <w:rsid w:val="006C7B13"/>
    <w:rsid w:val="006D0DBB"/>
    <w:rsid w:val="006D248D"/>
    <w:rsid w:val="006D4A2E"/>
    <w:rsid w:val="006D5579"/>
    <w:rsid w:val="006D7C0A"/>
    <w:rsid w:val="006E11CC"/>
    <w:rsid w:val="006E26E4"/>
    <w:rsid w:val="006F0C79"/>
    <w:rsid w:val="006F0E7A"/>
    <w:rsid w:val="0070044B"/>
    <w:rsid w:val="00706792"/>
    <w:rsid w:val="00707ABF"/>
    <w:rsid w:val="007101B9"/>
    <w:rsid w:val="00713664"/>
    <w:rsid w:val="00714615"/>
    <w:rsid w:val="00715920"/>
    <w:rsid w:val="00724E20"/>
    <w:rsid w:val="007256A3"/>
    <w:rsid w:val="007359DC"/>
    <w:rsid w:val="00736410"/>
    <w:rsid w:val="00743117"/>
    <w:rsid w:val="00744846"/>
    <w:rsid w:val="007452B5"/>
    <w:rsid w:val="00751005"/>
    <w:rsid w:val="00751661"/>
    <w:rsid w:val="00751E0C"/>
    <w:rsid w:val="00754B92"/>
    <w:rsid w:val="00756C0C"/>
    <w:rsid w:val="00760550"/>
    <w:rsid w:val="00761C14"/>
    <w:rsid w:val="00762EB4"/>
    <w:rsid w:val="00764027"/>
    <w:rsid w:val="0076712A"/>
    <w:rsid w:val="00774E02"/>
    <w:rsid w:val="00775C55"/>
    <w:rsid w:val="00776989"/>
    <w:rsid w:val="00780BDB"/>
    <w:rsid w:val="00784C2A"/>
    <w:rsid w:val="0079769C"/>
    <w:rsid w:val="007A1BB2"/>
    <w:rsid w:val="007A3572"/>
    <w:rsid w:val="007A5457"/>
    <w:rsid w:val="007A72F7"/>
    <w:rsid w:val="007A787F"/>
    <w:rsid w:val="007A7F51"/>
    <w:rsid w:val="007B5E43"/>
    <w:rsid w:val="007B6130"/>
    <w:rsid w:val="007B69ED"/>
    <w:rsid w:val="007C04AD"/>
    <w:rsid w:val="007C2353"/>
    <w:rsid w:val="007C582B"/>
    <w:rsid w:val="007D20D8"/>
    <w:rsid w:val="007E3477"/>
    <w:rsid w:val="007E537C"/>
    <w:rsid w:val="007E547A"/>
    <w:rsid w:val="007E5F28"/>
    <w:rsid w:val="007F20BF"/>
    <w:rsid w:val="007F3CE3"/>
    <w:rsid w:val="008010AB"/>
    <w:rsid w:val="00810A98"/>
    <w:rsid w:val="00812E69"/>
    <w:rsid w:val="00813B82"/>
    <w:rsid w:val="00815D69"/>
    <w:rsid w:val="00823B74"/>
    <w:rsid w:val="00827331"/>
    <w:rsid w:val="00827F77"/>
    <w:rsid w:val="00832F79"/>
    <w:rsid w:val="008343A2"/>
    <w:rsid w:val="008368C1"/>
    <w:rsid w:val="008409AA"/>
    <w:rsid w:val="00845C6D"/>
    <w:rsid w:val="0085680A"/>
    <w:rsid w:val="00856965"/>
    <w:rsid w:val="0086369D"/>
    <w:rsid w:val="008706BB"/>
    <w:rsid w:val="0087141A"/>
    <w:rsid w:val="00873011"/>
    <w:rsid w:val="00873A45"/>
    <w:rsid w:val="00880260"/>
    <w:rsid w:val="00885239"/>
    <w:rsid w:val="008857D2"/>
    <w:rsid w:val="0088785B"/>
    <w:rsid w:val="00887942"/>
    <w:rsid w:val="00891B38"/>
    <w:rsid w:val="00893491"/>
    <w:rsid w:val="008A0E3F"/>
    <w:rsid w:val="008B095A"/>
    <w:rsid w:val="008C237D"/>
    <w:rsid w:val="008C27B1"/>
    <w:rsid w:val="008D46AB"/>
    <w:rsid w:val="008D6019"/>
    <w:rsid w:val="008E447D"/>
    <w:rsid w:val="008E5EDD"/>
    <w:rsid w:val="008F2C3A"/>
    <w:rsid w:val="008F5EBB"/>
    <w:rsid w:val="008F7440"/>
    <w:rsid w:val="00901CF4"/>
    <w:rsid w:val="00901E32"/>
    <w:rsid w:val="009024C5"/>
    <w:rsid w:val="0090582A"/>
    <w:rsid w:val="00906B4B"/>
    <w:rsid w:val="0091294A"/>
    <w:rsid w:val="00912A27"/>
    <w:rsid w:val="00933AD1"/>
    <w:rsid w:val="009428F6"/>
    <w:rsid w:val="00947025"/>
    <w:rsid w:val="00955AD9"/>
    <w:rsid w:val="0095663D"/>
    <w:rsid w:val="009570B4"/>
    <w:rsid w:val="00960347"/>
    <w:rsid w:val="00963CBA"/>
    <w:rsid w:val="00963D96"/>
    <w:rsid w:val="009645AB"/>
    <w:rsid w:val="00966263"/>
    <w:rsid w:val="00974F8D"/>
    <w:rsid w:val="0097546A"/>
    <w:rsid w:val="00976B71"/>
    <w:rsid w:val="00982696"/>
    <w:rsid w:val="0098525F"/>
    <w:rsid w:val="00996797"/>
    <w:rsid w:val="009A3830"/>
    <w:rsid w:val="009B088C"/>
    <w:rsid w:val="009B3AC6"/>
    <w:rsid w:val="009B47C2"/>
    <w:rsid w:val="009B6E12"/>
    <w:rsid w:val="009C1A58"/>
    <w:rsid w:val="009C2DF8"/>
    <w:rsid w:val="009C5294"/>
    <w:rsid w:val="009C5F62"/>
    <w:rsid w:val="009D00C8"/>
    <w:rsid w:val="009D1636"/>
    <w:rsid w:val="009D2457"/>
    <w:rsid w:val="009D444C"/>
    <w:rsid w:val="009D51A3"/>
    <w:rsid w:val="009D5C16"/>
    <w:rsid w:val="00A010BB"/>
    <w:rsid w:val="00A03075"/>
    <w:rsid w:val="00A043CA"/>
    <w:rsid w:val="00A101FF"/>
    <w:rsid w:val="00A23231"/>
    <w:rsid w:val="00A257A4"/>
    <w:rsid w:val="00A26EA2"/>
    <w:rsid w:val="00A32FCA"/>
    <w:rsid w:val="00A35688"/>
    <w:rsid w:val="00A404A6"/>
    <w:rsid w:val="00A4756A"/>
    <w:rsid w:val="00A558EB"/>
    <w:rsid w:val="00A56218"/>
    <w:rsid w:val="00A5770C"/>
    <w:rsid w:val="00A62947"/>
    <w:rsid w:val="00A629D3"/>
    <w:rsid w:val="00A652BB"/>
    <w:rsid w:val="00A6553C"/>
    <w:rsid w:val="00A665A1"/>
    <w:rsid w:val="00A67F49"/>
    <w:rsid w:val="00A70CB3"/>
    <w:rsid w:val="00A71247"/>
    <w:rsid w:val="00A7563E"/>
    <w:rsid w:val="00A759ED"/>
    <w:rsid w:val="00A75F0E"/>
    <w:rsid w:val="00A83BE1"/>
    <w:rsid w:val="00A85305"/>
    <w:rsid w:val="00A86B0C"/>
    <w:rsid w:val="00A95D4C"/>
    <w:rsid w:val="00AA31DC"/>
    <w:rsid w:val="00AA4523"/>
    <w:rsid w:val="00AA4B48"/>
    <w:rsid w:val="00AA6812"/>
    <w:rsid w:val="00AB112D"/>
    <w:rsid w:val="00AB4673"/>
    <w:rsid w:val="00AD333C"/>
    <w:rsid w:val="00AD6637"/>
    <w:rsid w:val="00AE0C10"/>
    <w:rsid w:val="00AE284B"/>
    <w:rsid w:val="00AE3306"/>
    <w:rsid w:val="00AE4AB2"/>
    <w:rsid w:val="00AF669F"/>
    <w:rsid w:val="00B02AF2"/>
    <w:rsid w:val="00B0497E"/>
    <w:rsid w:val="00B05744"/>
    <w:rsid w:val="00B05C7A"/>
    <w:rsid w:val="00B10D54"/>
    <w:rsid w:val="00B14997"/>
    <w:rsid w:val="00B23B27"/>
    <w:rsid w:val="00B362F4"/>
    <w:rsid w:val="00B37416"/>
    <w:rsid w:val="00B40BA5"/>
    <w:rsid w:val="00B4421C"/>
    <w:rsid w:val="00B53994"/>
    <w:rsid w:val="00B54F73"/>
    <w:rsid w:val="00B567AC"/>
    <w:rsid w:val="00B61878"/>
    <w:rsid w:val="00B6592D"/>
    <w:rsid w:val="00B70E89"/>
    <w:rsid w:val="00B74DEA"/>
    <w:rsid w:val="00B818F2"/>
    <w:rsid w:val="00B84735"/>
    <w:rsid w:val="00B87DEB"/>
    <w:rsid w:val="00B9544A"/>
    <w:rsid w:val="00BA36D6"/>
    <w:rsid w:val="00BA4978"/>
    <w:rsid w:val="00BA5230"/>
    <w:rsid w:val="00BB7563"/>
    <w:rsid w:val="00BC71BF"/>
    <w:rsid w:val="00BD16B8"/>
    <w:rsid w:val="00BD1862"/>
    <w:rsid w:val="00BD2C4D"/>
    <w:rsid w:val="00BD4DF6"/>
    <w:rsid w:val="00BD64BA"/>
    <w:rsid w:val="00BD6D4C"/>
    <w:rsid w:val="00BD6E5A"/>
    <w:rsid w:val="00BE3062"/>
    <w:rsid w:val="00BE4709"/>
    <w:rsid w:val="00BE76C0"/>
    <w:rsid w:val="00BF472F"/>
    <w:rsid w:val="00BF5A2B"/>
    <w:rsid w:val="00BF5D1D"/>
    <w:rsid w:val="00C00F06"/>
    <w:rsid w:val="00C017DC"/>
    <w:rsid w:val="00C01B54"/>
    <w:rsid w:val="00C0794D"/>
    <w:rsid w:val="00C1215E"/>
    <w:rsid w:val="00C2653E"/>
    <w:rsid w:val="00C4759A"/>
    <w:rsid w:val="00C51DEA"/>
    <w:rsid w:val="00C70944"/>
    <w:rsid w:val="00C70E86"/>
    <w:rsid w:val="00C72853"/>
    <w:rsid w:val="00C849D0"/>
    <w:rsid w:val="00C922A6"/>
    <w:rsid w:val="00C94012"/>
    <w:rsid w:val="00C9615F"/>
    <w:rsid w:val="00CA0335"/>
    <w:rsid w:val="00CA5C0B"/>
    <w:rsid w:val="00CB1497"/>
    <w:rsid w:val="00CC1566"/>
    <w:rsid w:val="00CC286C"/>
    <w:rsid w:val="00CD18BA"/>
    <w:rsid w:val="00CD578D"/>
    <w:rsid w:val="00CE7A22"/>
    <w:rsid w:val="00CF040C"/>
    <w:rsid w:val="00D07B5D"/>
    <w:rsid w:val="00D15042"/>
    <w:rsid w:val="00D432B4"/>
    <w:rsid w:val="00D46842"/>
    <w:rsid w:val="00D51538"/>
    <w:rsid w:val="00D52B7D"/>
    <w:rsid w:val="00D7017B"/>
    <w:rsid w:val="00D727D9"/>
    <w:rsid w:val="00D7775E"/>
    <w:rsid w:val="00D81060"/>
    <w:rsid w:val="00D81097"/>
    <w:rsid w:val="00D90284"/>
    <w:rsid w:val="00D920CD"/>
    <w:rsid w:val="00D92DA5"/>
    <w:rsid w:val="00D9317B"/>
    <w:rsid w:val="00D9441D"/>
    <w:rsid w:val="00DA1770"/>
    <w:rsid w:val="00DA2560"/>
    <w:rsid w:val="00DC0B50"/>
    <w:rsid w:val="00DC6E21"/>
    <w:rsid w:val="00DD36D8"/>
    <w:rsid w:val="00DE27D1"/>
    <w:rsid w:val="00DE3DF5"/>
    <w:rsid w:val="00E01202"/>
    <w:rsid w:val="00E038D3"/>
    <w:rsid w:val="00E120A3"/>
    <w:rsid w:val="00E14E52"/>
    <w:rsid w:val="00E20C48"/>
    <w:rsid w:val="00E25B44"/>
    <w:rsid w:val="00E30C01"/>
    <w:rsid w:val="00E34F1F"/>
    <w:rsid w:val="00E352C4"/>
    <w:rsid w:val="00E36F85"/>
    <w:rsid w:val="00E449B1"/>
    <w:rsid w:val="00E463C1"/>
    <w:rsid w:val="00E63FFC"/>
    <w:rsid w:val="00E64EDB"/>
    <w:rsid w:val="00E721EF"/>
    <w:rsid w:val="00E728CD"/>
    <w:rsid w:val="00E74904"/>
    <w:rsid w:val="00E84FB3"/>
    <w:rsid w:val="00E86B13"/>
    <w:rsid w:val="00E87DA0"/>
    <w:rsid w:val="00E9070D"/>
    <w:rsid w:val="00E946EA"/>
    <w:rsid w:val="00E97390"/>
    <w:rsid w:val="00EA22EB"/>
    <w:rsid w:val="00EB28FA"/>
    <w:rsid w:val="00EC0084"/>
    <w:rsid w:val="00EC3164"/>
    <w:rsid w:val="00EC711C"/>
    <w:rsid w:val="00ED4AD7"/>
    <w:rsid w:val="00ED6F48"/>
    <w:rsid w:val="00EE7279"/>
    <w:rsid w:val="00EF08B5"/>
    <w:rsid w:val="00EF7AB5"/>
    <w:rsid w:val="00F003FF"/>
    <w:rsid w:val="00F00773"/>
    <w:rsid w:val="00F0291B"/>
    <w:rsid w:val="00F06877"/>
    <w:rsid w:val="00F258EB"/>
    <w:rsid w:val="00F31FAF"/>
    <w:rsid w:val="00F351BD"/>
    <w:rsid w:val="00F354EE"/>
    <w:rsid w:val="00F35BA1"/>
    <w:rsid w:val="00F42698"/>
    <w:rsid w:val="00F42932"/>
    <w:rsid w:val="00F434AE"/>
    <w:rsid w:val="00F4372B"/>
    <w:rsid w:val="00F55DC6"/>
    <w:rsid w:val="00F6217E"/>
    <w:rsid w:val="00F6495D"/>
    <w:rsid w:val="00F748A7"/>
    <w:rsid w:val="00F759D8"/>
    <w:rsid w:val="00F82F7F"/>
    <w:rsid w:val="00F83FE7"/>
    <w:rsid w:val="00F90B52"/>
    <w:rsid w:val="00F97E17"/>
    <w:rsid w:val="00FB02A6"/>
    <w:rsid w:val="00FB67E4"/>
    <w:rsid w:val="00FC15F5"/>
    <w:rsid w:val="00FC27B6"/>
    <w:rsid w:val="00FC2D1C"/>
    <w:rsid w:val="00FC3D8F"/>
    <w:rsid w:val="00FC735D"/>
    <w:rsid w:val="00FD1096"/>
    <w:rsid w:val="00FD4D94"/>
    <w:rsid w:val="00FD67E4"/>
    <w:rsid w:val="00FE1E40"/>
    <w:rsid w:val="00FE4DB9"/>
    <w:rsid w:val="00FF115C"/>
    <w:rsid w:val="00FF13FF"/>
    <w:rsid w:val="00FF2F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4B"/>
    <w:pPr>
      <w:spacing w:line="240" w:lineRule="auto"/>
      <w:jc w:val="both"/>
    </w:pPr>
    <w:rPr>
      <w:sz w:val="24"/>
    </w:rPr>
  </w:style>
  <w:style w:type="paragraph" w:styleId="Heading1">
    <w:name w:val="heading 1"/>
    <w:basedOn w:val="Normal"/>
    <w:next w:val="Normal"/>
    <w:link w:val="Heading1Char"/>
    <w:uiPriority w:val="9"/>
    <w:qFormat/>
    <w:rsid w:val="00F258EB"/>
    <w:pPr>
      <w:keepNext/>
      <w:keepLines/>
      <w:numPr>
        <w:numId w:val="21"/>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495D"/>
    <w:pPr>
      <w:keepNext/>
      <w:keepLines/>
      <w:numPr>
        <w:ilvl w:val="1"/>
        <w:numId w:val="21"/>
      </w:numPr>
      <w:spacing w:before="48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495D"/>
    <w:pPr>
      <w:keepNext/>
      <w:keepLines/>
      <w:numPr>
        <w:ilvl w:val="2"/>
        <w:numId w:val="21"/>
      </w:numPr>
      <w:spacing w:before="480"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6495D"/>
    <w:pPr>
      <w:keepNext/>
      <w:keepLines/>
      <w:numPr>
        <w:ilvl w:val="3"/>
        <w:numId w:val="21"/>
      </w:numPr>
      <w:spacing w:before="480" w:after="24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6495D"/>
    <w:pPr>
      <w:keepNext/>
      <w:keepLines/>
      <w:numPr>
        <w:ilvl w:val="4"/>
        <w:numId w:val="21"/>
      </w:numPr>
      <w:spacing w:before="480" w:after="24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248D"/>
    <w:pPr>
      <w:keepNext/>
      <w:keepLines/>
      <w:numPr>
        <w:ilvl w:val="5"/>
        <w:numId w:val="21"/>
      </w:numPr>
      <w:spacing w:before="200" w:after="0"/>
      <w:jc w:val="left"/>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6D248D"/>
    <w:pPr>
      <w:keepNext/>
      <w:keepLines/>
      <w:numPr>
        <w:ilvl w:val="6"/>
        <w:numId w:val="21"/>
      </w:numPr>
      <w:spacing w:before="200" w:after="0"/>
      <w:jc w:val="left"/>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6D248D"/>
    <w:pPr>
      <w:keepNext/>
      <w:keepLines/>
      <w:numPr>
        <w:ilvl w:val="7"/>
        <w:numId w:val="21"/>
      </w:numPr>
      <w:spacing w:before="200" w:after="0"/>
      <w:jc w:val="left"/>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6D248D"/>
    <w:pPr>
      <w:keepNext/>
      <w:keepLines/>
      <w:numPr>
        <w:ilvl w:val="8"/>
        <w:numId w:val="21"/>
      </w:numPr>
      <w:spacing w:before="200" w:after="0"/>
      <w:jc w:val="lef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5FB4"/>
    <w:pPr>
      <w:numPr>
        <w:ilvl w:val="1"/>
        <w:numId w:val="1"/>
      </w:numPr>
      <w:contextualSpacing/>
    </w:pPr>
  </w:style>
  <w:style w:type="paragraph" w:styleId="BalloonText">
    <w:name w:val="Balloon Text"/>
    <w:basedOn w:val="Normal"/>
    <w:link w:val="BalloonTextChar"/>
    <w:uiPriority w:val="99"/>
    <w:semiHidden/>
    <w:unhideWhenUsed/>
    <w:rsid w:val="004F43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339"/>
    <w:rPr>
      <w:rFonts w:ascii="Tahoma" w:hAnsi="Tahoma" w:cs="Tahoma"/>
      <w:sz w:val="16"/>
      <w:szCs w:val="16"/>
    </w:rPr>
  </w:style>
  <w:style w:type="character" w:styleId="Hyperlink">
    <w:name w:val="Hyperlink"/>
    <w:basedOn w:val="DefaultParagraphFont"/>
    <w:uiPriority w:val="99"/>
    <w:unhideWhenUsed/>
    <w:rsid w:val="008C237D"/>
    <w:rPr>
      <w:color w:val="0000FF" w:themeColor="hyperlink"/>
      <w:u w:val="single"/>
    </w:rPr>
  </w:style>
  <w:style w:type="character" w:styleId="PlaceholderText">
    <w:name w:val="Placeholder Text"/>
    <w:basedOn w:val="DefaultParagraphFont"/>
    <w:uiPriority w:val="99"/>
    <w:semiHidden/>
    <w:rsid w:val="000E499A"/>
    <w:rPr>
      <w:color w:val="808080"/>
    </w:rPr>
  </w:style>
  <w:style w:type="paragraph" w:styleId="Caption">
    <w:name w:val="caption"/>
    <w:basedOn w:val="Normal"/>
    <w:next w:val="Normal"/>
    <w:uiPriority w:val="35"/>
    <w:unhideWhenUsed/>
    <w:qFormat/>
    <w:rsid w:val="002B69A0"/>
    <w:rPr>
      <w:b/>
      <w:bCs/>
      <w:color w:val="4F81BD" w:themeColor="accent1"/>
      <w:sz w:val="18"/>
      <w:szCs w:val="18"/>
    </w:rPr>
  </w:style>
  <w:style w:type="character" w:customStyle="1" w:styleId="Heading2Char">
    <w:name w:val="Heading 2 Char"/>
    <w:basedOn w:val="DefaultParagraphFont"/>
    <w:link w:val="Heading2"/>
    <w:uiPriority w:val="9"/>
    <w:rsid w:val="00F6495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E284B"/>
    <w:pPr>
      <w:spacing w:after="0" w:line="240" w:lineRule="auto"/>
      <w:jc w:val="both"/>
    </w:pPr>
    <w:rPr>
      <w:sz w:val="24"/>
    </w:rPr>
  </w:style>
  <w:style w:type="character" w:customStyle="1" w:styleId="Heading3Char">
    <w:name w:val="Heading 3 Char"/>
    <w:basedOn w:val="DefaultParagraphFont"/>
    <w:link w:val="Heading3"/>
    <w:uiPriority w:val="9"/>
    <w:rsid w:val="00F6495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F6495D"/>
    <w:rPr>
      <w:rFonts w:asciiTheme="majorHAnsi" w:eastAsiaTheme="majorEastAsia" w:hAnsiTheme="majorHAnsi" w:cstheme="majorBidi"/>
      <w:b/>
      <w:bCs/>
      <w:i/>
      <w:iCs/>
      <w:color w:val="4F81BD" w:themeColor="accent1"/>
      <w:sz w:val="24"/>
    </w:rPr>
  </w:style>
  <w:style w:type="character" w:customStyle="1" w:styleId="Heading1Char">
    <w:name w:val="Heading 1 Char"/>
    <w:basedOn w:val="DefaultParagraphFont"/>
    <w:link w:val="Heading1"/>
    <w:uiPriority w:val="9"/>
    <w:rsid w:val="00F258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01B8"/>
    <w:pPr>
      <w:spacing w:line="276" w:lineRule="auto"/>
      <w:jc w:val="left"/>
      <w:outlineLvl w:val="9"/>
    </w:pPr>
  </w:style>
  <w:style w:type="paragraph" w:styleId="TOC2">
    <w:name w:val="toc 2"/>
    <w:basedOn w:val="Normal"/>
    <w:next w:val="Normal"/>
    <w:autoRedefine/>
    <w:uiPriority w:val="39"/>
    <w:unhideWhenUsed/>
    <w:rsid w:val="004101B8"/>
    <w:pPr>
      <w:spacing w:after="100"/>
      <w:ind w:left="240"/>
    </w:pPr>
  </w:style>
  <w:style w:type="paragraph" w:styleId="TOC3">
    <w:name w:val="toc 3"/>
    <w:basedOn w:val="Normal"/>
    <w:next w:val="Normal"/>
    <w:autoRedefine/>
    <w:uiPriority w:val="39"/>
    <w:unhideWhenUsed/>
    <w:rsid w:val="004101B8"/>
    <w:pPr>
      <w:spacing w:after="100"/>
      <w:ind w:left="480"/>
    </w:pPr>
  </w:style>
  <w:style w:type="paragraph" w:styleId="TOC1">
    <w:name w:val="toc 1"/>
    <w:basedOn w:val="Normal"/>
    <w:next w:val="Normal"/>
    <w:autoRedefine/>
    <w:uiPriority w:val="39"/>
    <w:unhideWhenUsed/>
    <w:rsid w:val="00963CBA"/>
    <w:pPr>
      <w:tabs>
        <w:tab w:val="left" w:pos="480"/>
        <w:tab w:val="right" w:leader="dot" w:pos="8630"/>
      </w:tabs>
      <w:spacing w:after="100"/>
    </w:pPr>
    <w:rPr>
      <w:sz w:val="28"/>
      <w:szCs w:val="28"/>
    </w:rPr>
  </w:style>
  <w:style w:type="table" w:styleId="TableGrid">
    <w:name w:val="Table Grid"/>
    <w:basedOn w:val="TableNormal"/>
    <w:uiPriority w:val="59"/>
    <w:rsid w:val="001A4B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F6495D"/>
    <w:rPr>
      <w:rFonts w:asciiTheme="majorHAnsi" w:eastAsiaTheme="majorEastAsia" w:hAnsiTheme="majorHAnsi" w:cstheme="majorBidi"/>
      <w:color w:val="243F60" w:themeColor="accent1" w:themeShade="7F"/>
      <w:sz w:val="24"/>
    </w:rPr>
  </w:style>
  <w:style w:type="paragraph" w:styleId="TOC4">
    <w:name w:val="toc 4"/>
    <w:basedOn w:val="Normal"/>
    <w:next w:val="Normal"/>
    <w:autoRedefine/>
    <w:uiPriority w:val="39"/>
    <w:unhideWhenUsed/>
    <w:rsid w:val="009428F6"/>
    <w:pPr>
      <w:spacing w:after="100"/>
      <w:ind w:left="720"/>
    </w:pPr>
  </w:style>
  <w:style w:type="paragraph" w:styleId="TOC5">
    <w:name w:val="toc 5"/>
    <w:basedOn w:val="Normal"/>
    <w:next w:val="Normal"/>
    <w:autoRedefine/>
    <w:uiPriority w:val="39"/>
    <w:unhideWhenUsed/>
    <w:rsid w:val="009428F6"/>
    <w:pPr>
      <w:spacing w:after="100"/>
      <w:ind w:left="960"/>
    </w:pPr>
  </w:style>
  <w:style w:type="paragraph" w:styleId="EndnoteText">
    <w:name w:val="endnote text"/>
    <w:basedOn w:val="Normal"/>
    <w:link w:val="EndnoteTextChar"/>
    <w:uiPriority w:val="99"/>
    <w:semiHidden/>
    <w:unhideWhenUsed/>
    <w:rsid w:val="0038566C"/>
    <w:pPr>
      <w:spacing w:after="0"/>
    </w:pPr>
    <w:rPr>
      <w:sz w:val="20"/>
      <w:szCs w:val="20"/>
    </w:rPr>
  </w:style>
  <w:style w:type="character" w:customStyle="1" w:styleId="EndnoteTextChar">
    <w:name w:val="Endnote Text Char"/>
    <w:basedOn w:val="DefaultParagraphFont"/>
    <w:link w:val="EndnoteText"/>
    <w:uiPriority w:val="99"/>
    <w:semiHidden/>
    <w:rsid w:val="0038566C"/>
    <w:rPr>
      <w:sz w:val="20"/>
      <w:szCs w:val="20"/>
    </w:rPr>
  </w:style>
  <w:style w:type="character" w:styleId="EndnoteReference">
    <w:name w:val="endnote reference"/>
    <w:basedOn w:val="DefaultParagraphFont"/>
    <w:uiPriority w:val="99"/>
    <w:semiHidden/>
    <w:unhideWhenUsed/>
    <w:rsid w:val="0038566C"/>
    <w:rPr>
      <w:vertAlign w:val="superscript"/>
    </w:rPr>
  </w:style>
  <w:style w:type="paragraph" w:styleId="FootnoteText">
    <w:name w:val="footnote text"/>
    <w:basedOn w:val="Normal"/>
    <w:link w:val="FootnoteTextChar"/>
    <w:uiPriority w:val="99"/>
    <w:semiHidden/>
    <w:unhideWhenUsed/>
    <w:rsid w:val="0038566C"/>
    <w:pPr>
      <w:spacing w:after="0"/>
    </w:pPr>
    <w:rPr>
      <w:sz w:val="20"/>
      <w:szCs w:val="20"/>
    </w:rPr>
  </w:style>
  <w:style w:type="character" w:customStyle="1" w:styleId="FootnoteTextChar">
    <w:name w:val="Footnote Text Char"/>
    <w:basedOn w:val="DefaultParagraphFont"/>
    <w:link w:val="FootnoteText"/>
    <w:uiPriority w:val="99"/>
    <w:semiHidden/>
    <w:rsid w:val="0038566C"/>
    <w:rPr>
      <w:sz w:val="20"/>
      <w:szCs w:val="20"/>
    </w:rPr>
  </w:style>
  <w:style w:type="character" w:styleId="FootnoteReference">
    <w:name w:val="footnote reference"/>
    <w:basedOn w:val="DefaultParagraphFont"/>
    <w:uiPriority w:val="99"/>
    <w:semiHidden/>
    <w:unhideWhenUsed/>
    <w:rsid w:val="0038566C"/>
    <w:rPr>
      <w:vertAlign w:val="superscript"/>
    </w:rPr>
  </w:style>
  <w:style w:type="character" w:customStyle="1" w:styleId="apple-style-span">
    <w:name w:val="apple-style-span"/>
    <w:basedOn w:val="DefaultParagraphFont"/>
    <w:rsid w:val="0038566C"/>
  </w:style>
  <w:style w:type="character" w:customStyle="1" w:styleId="apple-converted-space">
    <w:name w:val="apple-converted-space"/>
    <w:basedOn w:val="DefaultParagraphFont"/>
    <w:rsid w:val="0038566C"/>
  </w:style>
  <w:style w:type="table" w:customStyle="1" w:styleId="LightShading1">
    <w:name w:val="Light Shading1"/>
    <w:basedOn w:val="TableNormal"/>
    <w:uiPriority w:val="60"/>
    <w:rsid w:val="003856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
    <w:name w:val="Style1"/>
    <w:basedOn w:val="Normal"/>
    <w:link w:val="Style1Char"/>
    <w:qFormat/>
    <w:rsid w:val="0038566C"/>
    <w:rPr>
      <w:rFonts w:ascii="Arial" w:hAnsi="Arial" w:cs="Arial"/>
      <w:b/>
      <w:sz w:val="32"/>
      <w:szCs w:val="32"/>
    </w:rPr>
  </w:style>
  <w:style w:type="character" w:customStyle="1" w:styleId="Style1Char">
    <w:name w:val="Style1 Char"/>
    <w:basedOn w:val="DefaultParagraphFont"/>
    <w:link w:val="Style1"/>
    <w:rsid w:val="0038566C"/>
    <w:rPr>
      <w:rFonts w:ascii="Arial" w:hAnsi="Arial" w:cs="Arial"/>
      <w:b/>
      <w:sz w:val="32"/>
      <w:szCs w:val="32"/>
    </w:rPr>
  </w:style>
  <w:style w:type="character" w:styleId="Strong">
    <w:name w:val="Strong"/>
    <w:basedOn w:val="DefaultParagraphFont"/>
    <w:uiPriority w:val="22"/>
    <w:qFormat/>
    <w:rsid w:val="0038566C"/>
    <w:rPr>
      <w:b/>
      <w:bCs/>
    </w:rPr>
  </w:style>
  <w:style w:type="paragraph" w:styleId="DocumentMap">
    <w:name w:val="Document Map"/>
    <w:basedOn w:val="Normal"/>
    <w:link w:val="DocumentMapChar"/>
    <w:uiPriority w:val="99"/>
    <w:semiHidden/>
    <w:unhideWhenUsed/>
    <w:rsid w:val="007B69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69ED"/>
    <w:rPr>
      <w:rFonts w:ascii="Tahoma" w:hAnsi="Tahoma" w:cs="Tahoma"/>
      <w:sz w:val="16"/>
      <w:szCs w:val="16"/>
    </w:rPr>
  </w:style>
  <w:style w:type="paragraph" w:styleId="TOC6">
    <w:name w:val="toc 6"/>
    <w:basedOn w:val="Normal"/>
    <w:next w:val="Normal"/>
    <w:autoRedefine/>
    <w:uiPriority w:val="39"/>
    <w:unhideWhenUsed/>
    <w:rsid w:val="004101F0"/>
    <w:pPr>
      <w:spacing w:after="100" w:line="276" w:lineRule="auto"/>
      <w:ind w:left="1100"/>
      <w:jc w:val="left"/>
    </w:pPr>
    <w:rPr>
      <w:rFonts w:eastAsiaTheme="minorEastAsia"/>
      <w:sz w:val="22"/>
    </w:rPr>
  </w:style>
  <w:style w:type="paragraph" w:styleId="TOC7">
    <w:name w:val="toc 7"/>
    <w:basedOn w:val="Normal"/>
    <w:next w:val="Normal"/>
    <w:autoRedefine/>
    <w:uiPriority w:val="39"/>
    <w:unhideWhenUsed/>
    <w:rsid w:val="004101F0"/>
    <w:pPr>
      <w:spacing w:after="100" w:line="276" w:lineRule="auto"/>
      <w:ind w:left="1320"/>
      <w:jc w:val="left"/>
    </w:pPr>
    <w:rPr>
      <w:rFonts w:eastAsiaTheme="minorEastAsia"/>
      <w:sz w:val="22"/>
    </w:rPr>
  </w:style>
  <w:style w:type="paragraph" w:styleId="TOC8">
    <w:name w:val="toc 8"/>
    <w:basedOn w:val="Normal"/>
    <w:next w:val="Normal"/>
    <w:autoRedefine/>
    <w:uiPriority w:val="39"/>
    <w:unhideWhenUsed/>
    <w:rsid w:val="004101F0"/>
    <w:pPr>
      <w:spacing w:after="100" w:line="276" w:lineRule="auto"/>
      <w:ind w:left="1540"/>
      <w:jc w:val="left"/>
    </w:pPr>
    <w:rPr>
      <w:rFonts w:eastAsiaTheme="minorEastAsia"/>
      <w:sz w:val="22"/>
    </w:rPr>
  </w:style>
  <w:style w:type="paragraph" w:styleId="TOC9">
    <w:name w:val="toc 9"/>
    <w:basedOn w:val="Normal"/>
    <w:next w:val="Normal"/>
    <w:autoRedefine/>
    <w:uiPriority w:val="39"/>
    <w:unhideWhenUsed/>
    <w:rsid w:val="004101F0"/>
    <w:pPr>
      <w:spacing w:after="100" w:line="276" w:lineRule="auto"/>
      <w:ind w:left="1760"/>
      <w:jc w:val="left"/>
    </w:pPr>
    <w:rPr>
      <w:rFonts w:eastAsiaTheme="minorEastAsia"/>
      <w:sz w:val="22"/>
    </w:rPr>
  </w:style>
  <w:style w:type="character" w:customStyle="1" w:styleId="Heading6Char">
    <w:name w:val="Heading 6 Char"/>
    <w:basedOn w:val="DefaultParagraphFont"/>
    <w:link w:val="Heading6"/>
    <w:uiPriority w:val="9"/>
    <w:semiHidden/>
    <w:rsid w:val="006D248D"/>
    <w:rPr>
      <w:rFonts w:asciiTheme="majorHAnsi" w:eastAsiaTheme="majorEastAsia" w:hAnsiTheme="majorHAnsi" w:cstheme="majorBidi"/>
      <w:i/>
      <w:iCs/>
      <w:color w:val="243F60" w:themeColor="accent1" w:themeShade="7F"/>
      <w:sz w:val="24"/>
      <w:lang w:bidi="en-US"/>
    </w:rPr>
  </w:style>
  <w:style w:type="character" w:customStyle="1" w:styleId="Heading7Char">
    <w:name w:val="Heading 7 Char"/>
    <w:basedOn w:val="DefaultParagraphFont"/>
    <w:link w:val="Heading7"/>
    <w:uiPriority w:val="9"/>
    <w:semiHidden/>
    <w:rsid w:val="006D248D"/>
    <w:rPr>
      <w:rFonts w:asciiTheme="majorHAnsi" w:eastAsiaTheme="majorEastAsia" w:hAnsiTheme="majorHAnsi" w:cstheme="majorBidi"/>
      <w:i/>
      <w:iCs/>
      <w:color w:val="404040" w:themeColor="text1" w:themeTint="BF"/>
      <w:sz w:val="24"/>
      <w:lang w:bidi="en-US"/>
    </w:rPr>
  </w:style>
  <w:style w:type="character" w:customStyle="1" w:styleId="Heading8Char">
    <w:name w:val="Heading 8 Char"/>
    <w:basedOn w:val="DefaultParagraphFont"/>
    <w:link w:val="Heading8"/>
    <w:uiPriority w:val="9"/>
    <w:semiHidden/>
    <w:rsid w:val="006D248D"/>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6D248D"/>
    <w:rPr>
      <w:rFonts w:asciiTheme="majorHAnsi" w:eastAsiaTheme="majorEastAsia" w:hAnsiTheme="majorHAnsi" w:cstheme="majorBidi"/>
      <w:i/>
      <w:iCs/>
      <w:color w:val="404040" w:themeColor="text1" w:themeTint="BF"/>
      <w:sz w:val="20"/>
      <w:szCs w:val="20"/>
      <w:lang w:bidi="en-US"/>
    </w:rPr>
  </w:style>
  <w:style w:type="paragraph" w:customStyle="1" w:styleId="MainSection">
    <w:name w:val="Main Section"/>
    <w:basedOn w:val="ListParagraph"/>
    <w:link w:val="MainSectionChar1"/>
    <w:qFormat/>
    <w:rsid w:val="006D248D"/>
    <w:pPr>
      <w:numPr>
        <w:ilvl w:val="0"/>
        <w:numId w:val="0"/>
      </w:numPr>
      <w:jc w:val="left"/>
    </w:pPr>
    <w:rPr>
      <w:rFonts w:eastAsiaTheme="minorEastAsia"/>
      <w:b/>
      <w:sz w:val="32"/>
      <w:szCs w:val="32"/>
      <w:lang w:bidi="en-US"/>
    </w:rPr>
  </w:style>
  <w:style w:type="paragraph" w:customStyle="1" w:styleId="Sub-Section">
    <w:name w:val="Sub-Section"/>
    <w:basedOn w:val="MainSection"/>
    <w:link w:val="Sub-SectionChar"/>
    <w:qFormat/>
    <w:rsid w:val="006D248D"/>
    <w:pPr>
      <w:numPr>
        <w:ilvl w:val="1"/>
        <w:numId w:val="10"/>
      </w:numPr>
    </w:pPr>
    <w:rPr>
      <w:i/>
      <w:sz w:val="24"/>
      <w:szCs w:val="24"/>
    </w:rPr>
  </w:style>
  <w:style w:type="character" w:customStyle="1" w:styleId="ListParagraphChar">
    <w:name w:val="List Paragraph Char"/>
    <w:basedOn w:val="DefaultParagraphFont"/>
    <w:link w:val="ListParagraph"/>
    <w:uiPriority w:val="34"/>
    <w:rsid w:val="006D248D"/>
    <w:rPr>
      <w:sz w:val="24"/>
    </w:rPr>
  </w:style>
  <w:style w:type="character" w:customStyle="1" w:styleId="MainSectionChar">
    <w:name w:val="Main Section Char"/>
    <w:basedOn w:val="ListParagraphChar"/>
    <w:rsid w:val="006D248D"/>
  </w:style>
  <w:style w:type="character" w:customStyle="1" w:styleId="MainSectionChar1">
    <w:name w:val="Main Section Char1"/>
    <w:basedOn w:val="ListParagraphChar"/>
    <w:link w:val="MainSection"/>
    <w:rsid w:val="006D248D"/>
    <w:rPr>
      <w:rFonts w:eastAsiaTheme="minorEastAsia"/>
      <w:b/>
      <w:sz w:val="32"/>
      <w:szCs w:val="32"/>
      <w:lang w:bidi="en-US"/>
    </w:rPr>
  </w:style>
  <w:style w:type="character" w:customStyle="1" w:styleId="Sub-SectionChar">
    <w:name w:val="Sub-Section Char"/>
    <w:basedOn w:val="MainSectionChar1"/>
    <w:link w:val="Sub-Section"/>
    <w:rsid w:val="006D248D"/>
    <w:rPr>
      <w:b/>
      <w:i/>
      <w:sz w:val="24"/>
      <w:szCs w:val="24"/>
    </w:rPr>
  </w:style>
  <w:style w:type="paragraph" w:styleId="Header">
    <w:name w:val="header"/>
    <w:basedOn w:val="Normal"/>
    <w:link w:val="HeaderChar"/>
    <w:uiPriority w:val="99"/>
    <w:unhideWhenUsed/>
    <w:rsid w:val="006D248D"/>
    <w:pPr>
      <w:tabs>
        <w:tab w:val="center" w:pos="4680"/>
        <w:tab w:val="right" w:pos="9360"/>
      </w:tabs>
      <w:spacing w:after="0"/>
      <w:jc w:val="left"/>
    </w:pPr>
    <w:rPr>
      <w:rFonts w:eastAsiaTheme="minorEastAsia"/>
      <w:lang w:bidi="en-US"/>
    </w:rPr>
  </w:style>
  <w:style w:type="character" w:customStyle="1" w:styleId="HeaderChar">
    <w:name w:val="Header Char"/>
    <w:basedOn w:val="DefaultParagraphFont"/>
    <w:link w:val="Header"/>
    <w:uiPriority w:val="99"/>
    <w:rsid w:val="006D248D"/>
    <w:rPr>
      <w:rFonts w:eastAsiaTheme="minorEastAsia"/>
      <w:sz w:val="24"/>
      <w:lang w:bidi="en-US"/>
    </w:rPr>
  </w:style>
  <w:style w:type="paragraph" w:styleId="Footer">
    <w:name w:val="footer"/>
    <w:basedOn w:val="Normal"/>
    <w:link w:val="FooterChar"/>
    <w:uiPriority w:val="99"/>
    <w:unhideWhenUsed/>
    <w:rsid w:val="006D248D"/>
    <w:pPr>
      <w:tabs>
        <w:tab w:val="center" w:pos="4680"/>
        <w:tab w:val="right" w:pos="9360"/>
      </w:tabs>
      <w:spacing w:after="0"/>
      <w:jc w:val="left"/>
    </w:pPr>
    <w:rPr>
      <w:rFonts w:eastAsiaTheme="minorEastAsia"/>
      <w:lang w:bidi="en-US"/>
    </w:rPr>
  </w:style>
  <w:style w:type="character" w:customStyle="1" w:styleId="FooterChar">
    <w:name w:val="Footer Char"/>
    <w:basedOn w:val="DefaultParagraphFont"/>
    <w:link w:val="Footer"/>
    <w:uiPriority w:val="99"/>
    <w:rsid w:val="006D248D"/>
    <w:rPr>
      <w:rFonts w:eastAsiaTheme="minorEastAsia"/>
      <w:sz w:val="24"/>
      <w:lang w:bidi="en-US"/>
    </w:rPr>
  </w:style>
  <w:style w:type="table" w:customStyle="1" w:styleId="MediumShading2-Accent11">
    <w:name w:val="Medium Shading 2 - Accent 11"/>
    <w:basedOn w:val="TableNormal"/>
    <w:uiPriority w:val="64"/>
    <w:rsid w:val="006D248D"/>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6D248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wikiword">
    <w:name w:val="wikiword"/>
    <w:basedOn w:val="DefaultParagraphFont"/>
    <w:rsid w:val="006D248D"/>
  </w:style>
  <w:style w:type="table" w:customStyle="1" w:styleId="LightGrid-Accent11">
    <w:name w:val="Light Grid - Accent 11"/>
    <w:basedOn w:val="TableNormal"/>
    <w:uiPriority w:val="62"/>
    <w:rsid w:val="006D248D"/>
    <w:pPr>
      <w:spacing w:after="0" w:line="240" w:lineRule="auto"/>
    </w:pPr>
    <w:rPr>
      <w:rFonts w:eastAsiaTheme="minorEastAsia"/>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Shading-Accent3">
    <w:name w:val="Colorful Shading Accent 3"/>
    <w:basedOn w:val="TableNormal"/>
    <w:uiPriority w:val="71"/>
    <w:rsid w:val="006D248D"/>
    <w:pPr>
      <w:spacing w:after="0" w:line="240" w:lineRule="auto"/>
    </w:pPr>
    <w:rPr>
      <w:rFonts w:eastAsiaTheme="minorEastAsia"/>
      <w:color w:val="000000" w:themeColor="text1"/>
      <w:lang w:bidi="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2-Accent4">
    <w:name w:val="Medium Grid 2 Accent 4"/>
    <w:basedOn w:val="TableNormal"/>
    <w:uiPriority w:val="68"/>
    <w:rsid w:val="006D248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6D248D"/>
    <w:pPr>
      <w:spacing w:after="0" w:line="240" w:lineRule="auto"/>
    </w:pPr>
    <w:rPr>
      <w:rFonts w:eastAsiaTheme="minorEastAsia"/>
      <w:lang w:bidi="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ubsectionnonos">
    <w:name w:val="subsection no no.s"/>
    <w:basedOn w:val="Sub-Section"/>
    <w:link w:val="subsectionnonosChar"/>
    <w:qFormat/>
    <w:rsid w:val="006D248D"/>
    <w:pPr>
      <w:numPr>
        <w:ilvl w:val="0"/>
        <w:numId w:val="0"/>
      </w:numPr>
      <w:jc w:val="both"/>
    </w:pPr>
  </w:style>
  <w:style w:type="character" w:customStyle="1" w:styleId="subsectionnonosChar">
    <w:name w:val="subsection no no.s Char"/>
    <w:basedOn w:val="Sub-SectionChar"/>
    <w:link w:val="subsectionnonos"/>
    <w:rsid w:val="006D248D"/>
  </w:style>
  <w:style w:type="table" w:styleId="MediumGrid1-Accent5">
    <w:name w:val="Medium Grid 1 Accent 5"/>
    <w:basedOn w:val="TableNormal"/>
    <w:uiPriority w:val="67"/>
    <w:rsid w:val="006D248D"/>
    <w:pPr>
      <w:spacing w:after="0" w:line="240" w:lineRule="auto"/>
    </w:pPr>
    <w:rPr>
      <w:rFonts w:eastAsiaTheme="minorEastAsia"/>
      <w:lang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6D248D"/>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6D248D"/>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6D248D"/>
    <w:pPr>
      <w:numPr>
        <w:ilvl w:val="1"/>
      </w:numPr>
      <w:jc w:val="left"/>
    </w:pPr>
    <w:rPr>
      <w:rFonts w:asciiTheme="majorHAnsi" w:eastAsiaTheme="majorEastAsia" w:hAnsiTheme="majorHAnsi" w:cstheme="majorBidi"/>
      <w:i/>
      <w:iCs/>
      <w:color w:val="4F81BD" w:themeColor="accent1"/>
      <w:spacing w:val="15"/>
      <w:szCs w:val="24"/>
      <w:lang w:bidi="en-US"/>
    </w:rPr>
  </w:style>
  <w:style w:type="character" w:customStyle="1" w:styleId="SubtitleChar">
    <w:name w:val="Subtitle Char"/>
    <w:basedOn w:val="DefaultParagraphFont"/>
    <w:link w:val="Subtitle"/>
    <w:uiPriority w:val="11"/>
    <w:rsid w:val="006D248D"/>
    <w:rPr>
      <w:rFonts w:asciiTheme="majorHAnsi" w:eastAsiaTheme="majorEastAsia" w:hAnsiTheme="majorHAnsi" w:cstheme="majorBidi"/>
      <w:i/>
      <w:iCs/>
      <w:color w:val="4F81BD" w:themeColor="accent1"/>
      <w:spacing w:val="15"/>
      <w:sz w:val="24"/>
      <w:szCs w:val="24"/>
      <w:lang w:bidi="en-US"/>
    </w:rPr>
  </w:style>
  <w:style w:type="character" w:styleId="Emphasis">
    <w:name w:val="Emphasis"/>
    <w:basedOn w:val="DefaultParagraphFont"/>
    <w:uiPriority w:val="20"/>
    <w:qFormat/>
    <w:rsid w:val="006D248D"/>
    <w:rPr>
      <w:i/>
      <w:iCs/>
    </w:rPr>
  </w:style>
  <w:style w:type="paragraph" w:styleId="Quote">
    <w:name w:val="Quote"/>
    <w:basedOn w:val="Normal"/>
    <w:next w:val="Normal"/>
    <w:link w:val="QuoteChar"/>
    <w:uiPriority w:val="29"/>
    <w:qFormat/>
    <w:rsid w:val="006D248D"/>
    <w:pPr>
      <w:jc w:val="left"/>
    </w:pPr>
    <w:rPr>
      <w:rFonts w:eastAsiaTheme="minorEastAsia"/>
      <w:i/>
      <w:iCs/>
      <w:color w:val="000000" w:themeColor="text1"/>
      <w:lang w:bidi="en-US"/>
    </w:rPr>
  </w:style>
  <w:style w:type="character" w:customStyle="1" w:styleId="QuoteChar">
    <w:name w:val="Quote Char"/>
    <w:basedOn w:val="DefaultParagraphFont"/>
    <w:link w:val="Quote"/>
    <w:uiPriority w:val="29"/>
    <w:rsid w:val="006D248D"/>
    <w:rPr>
      <w:rFonts w:eastAsiaTheme="minorEastAsia"/>
      <w:i/>
      <w:iCs/>
      <w:color w:val="000000" w:themeColor="text1"/>
      <w:sz w:val="24"/>
      <w:lang w:bidi="en-US"/>
    </w:rPr>
  </w:style>
  <w:style w:type="paragraph" w:styleId="IntenseQuote">
    <w:name w:val="Intense Quote"/>
    <w:basedOn w:val="Normal"/>
    <w:next w:val="Normal"/>
    <w:link w:val="IntenseQuoteChar"/>
    <w:uiPriority w:val="30"/>
    <w:qFormat/>
    <w:rsid w:val="006D248D"/>
    <w:pPr>
      <w:pBdr>
        <w:bottom w:val="single" w:sz="4" w:space="4" w:color="4F81BD" w:themeColor="accent1"/>
      </w:pBdr>
      <w:spacing w:before="200" w:after="280"/>
      <w:ind w:left="936" w:right="936"/>
      <w:jc w:val="left"/>
    </w:pPr>
    <w:rPr>
      <w:rFonts w:eastAsiaTheme="minorEastAsia"/>
      <w:b/>
      <w:bCs/>
      <w:i/>
      <w:iCs/>
      <w:color w:val="4F81BD" w:themeColor="accent1"/>
      <w:lang w:bidi="en-US"/>
    </w:rPr>
  </w:style>
  <w:style w:type="character" w:customStyle="1" w:styleId="IntenseQuoteChar">
    <w:name w:val="Intense Quote Char"/>
    <w:basedOn w:val="DefaultParagraphFont"/>
    <w:link w:val="IntenseQuote"/>
    <w:uiPriority w:val="30"/>
    <w:rsid w:val="006D248D"/>
    <w:rPr>
      <w:rFonts w:eastAsiaTheme="minorEastAsia"/>
      <w:b/>
      <w:bCs/>
      <w:i/>
      <w:iCs/>
      <w:color w:val="4F81BD" w:themeColor="accent1"/>
      <w:sz w:val="24"/>
      <w:lang w:bidi="en-US"/>
    </w:rPr>
  </w:style>
  <w:style w:type="character" w:styleId="SubtleEmphasis">
    <w:name w:val="Subtle Emphasis"/>
    <w:basedOn w:val="DefaultParagraphFont"/>
    <w:uiPriority w:val="19"/>
    <w:qFormat/>
    <w:rsid w:val="006D248D"/>
    <w:rPr>
      <w:i/>
      <w:iCs/>
      <w:color w:val="808080" w:themeColor="text1" w:themeTint="7F"/>
    </w:rPr>
  </w:style>
  <w:style w:type="character" w:styleId="IntenseEmphasis">
    <w:name w:val="Intense Emphasis"/>
    <w:basedOn w:val="DefaultParagraphFont"/>
    <w:uiPriority w:val="21"/>
    <w:qFormat/>
    <w:rsid w:val="006D248D"/>
    <w:rPr>
      <w:b/>
      <w:bCs/>
      <w:i/>
      <w:iCs/>
      <w:color w:val="4F81BD" w:themeColor="accent1"/>
    </w:rPr>
  </w:style>
  <w:style w:type="character" w:styleId="SubtleReference">
    <w:name w:val="Subtle Reference"/>
    <w:basedOn w:val="DefaultParagraphFont"/>
    <w:uiPriority w:val="31"/>
    <w:qFormat/>
    <w:rsid w:val="006D248D"/>
    <w:rPr>
      <w:smallCaps/>
      <w:color w:val="C0504D" w:themeColor="accent2"/>
      <w:u w:val="single"/>
    </w:rPr>
  </w:style>
  <w:style w:type="character" w:styleId="IntenseReference">
    <w:name w:val="Intense Reference"/>
    <w:basedOn w:val="DefaultParagraphFont"/>
    <w:uiPriority w:val="32"/>
    <w:qFormat/>
    <w:rsid w:val="006D248D"/>
    <w:rPr>
      <w:b/>
      <w:bCs/>
      <w:smallCaps/>
      <w:color w:val="C0504D" w:themeColor="accent2"/>
      <w:spacing w:val="5"/>
      <w:u w:val="single"/>
    </w:rPr>
  </w:style>
  <w:style w:type="character" w:styleId="BookTitle">
    <w:name w:val="Book Title"/>
    <w:basedOn w:val="DefaultParagraphFont"/>
    <w:uiPriority w:val="33"/>
    <w:qFormat/>
    <w:rsid w:val="006D248D"/>
    <w:rPr>
      <w:b/>
      <w:bCs/>
      <w:smallCaps/>
      <w:spacing w:val="5"/>
    </w:rPr>
  </w:style>
  <w:style w:type="table" w:customStyle="1" w:styleId="LightShading2">
    <w:name w:val="Light Shading2"/>
    <w:basedOn w:val="TableNormal"/>
    <w:uiPriority w:val="60"/>
    <w:rsid w:val="006D248D"/>
    <w:pPr>
      <w:spacing w:after="0" w:line="240" w:lineRule="auto"/>
    </w:pPr>
    <w:rPr>
      <w:rFonts w:eastAsiaTheme="minorEastAsia"/>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21">
    <w:name w:val="Medium Grid 21"/>
    <w:basedOn w:val="TableNormal"/>
    <w:uiPriority w:val="68"/>
    <w:rsid w:val="006D248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Grid1">
    <w:name w:val="Light Grid1"/>
    <w:basedOn w:val="TableNormal"/>
    <w:uiPriority w:val="62"/>
    <w:rsid w:val="006D248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eofFigures">
    <w:name w:val="table of figures"/>
    <w:basedOn w:val="Normal"/>
    <w:next w:val="Normal"/>
    <w:uiPriority w:val="99"/>
    <w:unhideWhenUsed/>
    <w:rsid w:val="00B74DEA"/>
    <w:pPr>
      <w:spacing w:after="0"/>
      <w:jc w:val="left"/>
    </w:pPr>
    <w:rPr>
      <w:rFonts w:cstheme="minorHAnsi"/>
      <w:i/>
      <w:iCs/>
      <w:sz w:val="20"/>
      <w:szCs w:val="20"/>
    </w:rPr>
  </w:style>
  <w:style w:type="paragraph" w:styleId="NormalWeb">
    <w:name w:val="Normal (Web)"/>
    <w:basedOn w:val="Normal"/>
    <w:uiPriority w:val="99"/>
    <w:unhideWhenUsed/>
    <w:rsid w:val="000F5808"/>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diagramLayout" Target="diagrams/layout1.xml"/><Relationship Id="rId89" Type="http://schemas.openxmlformats.org/officeDocument/2006/relationships/image" Target="media/image74.png"/><Relationship Id="rId112" Type="http://schemas.openxmlformats.org/officeDocument/2006/relationships/image" Target="media/image90.png"/><Relationship Id="rId16" Type="http://schemas.openxmlformats.org/officeDocument/2006/relationships/image" Target="media/image6.png"/><Relationship Id="rId107" Type="http://schemas.openxmlformats.org/officeDocument/2006/relationships/diagramQuickStyle" Target="diagrams/quickStyle2.xml"/><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86.jpeg"/><Relationship Id="rId123" Type="http://schemas.openxmlformats.org/officeDocument/2006/relationships/hyperlink" Target="http://blog.kevinhoyt.org/wp-content/xbee-setup.pdf"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4.jpeg"/><Relationship Id="rId105" Type="http://schemas.openxmlformats.org/officeDocument/2006/relationships/diagramData" Target="diagrams/data2.xml"/><Relationship Id="rId113" Type="http://schemas.openxmlformats.org/officeDocument/2006/relationships/image" Target="media/image91.png"/><Relationship Id="rId118" Type="http://schemas.openxmlformats.org/officeDocument/2006/relationships/image" Target="media/image96.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diagramQuickStyle" Target="diagrams/quickStyle1.xml"/><Relationship Id="rId93" Type="http://schemas.openxmlformats.org/officeDocument/2006/relationships/image" Target="media/image78.png"/><Relationship Id="rId98" Type="http://schemas.openxmlformats.org/officeDocument/2006/relationships/chart" Target="charts/chart1.xml"/><Relationship Id="rId121" Type="http://schemas.openxmlformats.org/officeDocument/2006/relationships/hyperlink" Target="http://www.fairchildsemi.com/an/AN/AN-42036.pdf"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7.emf"/><Relationship Id="rId108" Type="http://schemas.openxmlformats.org/officeDocument/2006/relationships/diagramColors" Target="diagrams/colors2.xml"/><Relationship Id="rId116" Type="http://schemas.openxmlformats.org/officeDocument/2006/relationships/image" Target="media/image94.png"/><Relationship Id="rId124" Type="http://schemas.openxmlformats.org/officeDocument/2006/relationships/hyperlink" Target="http://www.omicron-lab.com/fileadmin/assets/%20%09application_notes/AP_Note_Linear_DC_DC_converter_V1_5.pdf"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diagramData" Target="diagrams/data1.xml"/><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png"/><Relationship Id="rId111"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diagramLayout" Target="diagrams/layout2.xml"/><Relationship Id="rId114" Type="http://schemas.openxmlformats.org/officeDocument/2006/relationships/image" Target="media/image92.png"/><Relationship Id="rId119" Type="http://schemas.openxmlformats.org/officeDocument/2006/relationships/hyperlink" Target="http://www.national.com/appinfo/power/files/f17.pdf" TargetMode="External"/><Relationship Id="rId127" Type="http://schemas.openxmlformats.org/officeDocument/2006/relationships/glossaryDocument" Target="glossary/document.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diagramColors" Target="diagrams/colors1.xml"/><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jpeg"/><Relationship Id="rId122" Type="http://schemas.openxmlformats.org/officeDocument/2006/relationships/hyperlink" Target="http://www.eetindia.co.in/ARTICLES/2008MAR/PDF/EEIOL_2008MAR01_%20%09POW_TA.pdf?SOURCES=DOWNLOAD"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microsoft.com/office/2007/relationships/diagramDrawing" Target="diagrams/drawing2.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2.png"/><Relationship Id="rId104" Type="http://schemas.openxmlformats.org/officeDocument/2006/relationships/oleObject" Target="embeddings/oleObject1.bin"/><Relationship Id="rId120" Type="http://schemas.openxmlformats.org/officeDocument/2006/relationships/hyperlink" Target="http://www.st.com/stonline/books/pdf/docs/12476.pdf" TargetMode="External"/><Relationship Id="rId125" Type="http://schemas.openxmlformats.org/officeDocument/2006/relationships/hyperlink" Target="http://eprints.usm.my/9625/1/DEVELOPMENT_OF_%20%09MULTISTAGE_CUK_CONVERTER_FOR_PV_VOLTAGE_REGULATION.pdf" TargetMode="Externa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microsoft.com/office/2007/relationships/diagramDrawing" Target="diagrams/drawing1.xml"/><Relationship Id="rId110" Type="http://schemas.openxmlformats.org/officeDocument/2006/relationships/image" Target="media/image88.png"/><Relationship Id="rId115" Type="http://schemas.openxmlformats.org/officeDocument/2006/relationships/image" Target="media/image93.jpeg"/><Relationship Id="rId61" Type="http://schemas.openxmlformats.org/officeDocument/2006/relationships/image" Target="media/image51.png"/><Relationship Id="rId82" Type="http://schemas.openxmlformats.org/officeDocument/2006/relationships/image" Target="media/image7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title>
      <c:txPr>
        <a:bodyPr/>
        <a:lstStyle/>
        <a:p>
          <a:pPr>
            <a:defRPr lang="en-US"/>
          </a:pPr>
          <a:endParaRPr lang="en-US"/>
        </a:p>
      </c:txPr>
    </c:title>
    <c:view3D>
      <c:rAngAx val="1"/>
    </c:view3D>
    <c:plotArea>
      <c:layout>
        <c:manualLayout>
          <c:layoutTarget val="inner"/>
          <c:xMode val="edge"/>
          <c:yMode val="edge"/>
          <c:x val="0.2257859434237397"/>
          <c:y val="0.16656761654793498"/>
          <c:w val="0.73346748323125344"/>
          <c:h val="0.51757561554805664"/>
        </c:manualLayout>
      </c:layout>
      <c:bar3DChart>
        <c:barDir val="bar"/>
        <c:grouping val="clustered"/>
        <c:ser>
          <c:idx val="0"/>
          <c:order val="0"/>
          <c:tx>
            <c:strRef>
              <c:f>Sheet1!$B$1</c:f>
              <c:strCache>
                <c:ptCount val="1"/>
                <c:pt idx="0">
                  <c:v>Power Consumed</c:v>
                </c:pt>
              </c:strCache>
            </c:strRef>
          </c:tx>
          <c:cat>
            <c:strRef>
              <c:f>Sheet1!$A$2:$A$5</c:f>
              <c:strCache>
                <c:ptCount val="4"/>
                <c:pt idx="0">
                  <c:v>Standby</c:v>
                </c:pt>
                <c:pt idx="1">
                  <c:v>Watching DVD</c:v>
                </c:pt>
                <c:pt idx="2">
                  <c:v>Dashboard</c:v>
                </c:pt>
                <c:pt idx="3">
                  <c:v>Playing Game</c:v>
                </c:pt>
              </c:strCache>
            </c:strRef>
          </c:cat>
          <c:val>
            <c:numRef>
              <c:f>Sheet1!$B$2:$B$5</c:f>
              <c:numCache>
                <c:formatCode>General</c:formatCode>
                <c:ptCount val="4"/>
                <c:pt idx="0">
                  <c:v>2</c:v>
                </c:pt>
                <c:pt idx="1">
                  <c:v>104</c:v>
                </c:pt>
                <c:pt idx="2">
                  <c:v>131</c:v>
                </c:pt>
                <c:pt idx="3">
                  <c:v>146</c:v>
                </c:pt>
              </c:numCache>
            </c:numRef>
          </c:val>
        </c:ser>
        <c:shape val="box"/>
        <c:axId val="110653440"/>
        <c:axId val="110655360"/>
        <c:axId val="0"/>
      </c:bar3DChart>
      <c:catAx>
        <c:axId val="110653440"/>
        <c:scaling>
          <c:orientation val="minMax"/>
        </c:scaling>
        <c:axPos val="l"/>
        <c:title>
          <c:tx>
            <c:rich>
              <a:bodyPr rot="-5400000" vert="horz"/>
              <a:lstStyle/>
              <a:p>
                <a:pPr>
                  <a:defRPr lang="en-US"/>
                </a:pPr>
                <a:r>
                  <a:rPr lang="en-US"/>
                  <a:t>Operation</a:t>
                </a:r>
              </a:p>
            </c:rich>
          </c:tx>
        </c:title>
        <c:majorTickMark val="none"/>
        <c:tickLblPos val="nextTo"/>
        <c:txPr>
          <a:bodyPr/>
          <a:lstStyle/>
          <a:p>
            <a:pPr>
              <a:defRPr lang="en-US"/>
            </a:pPr>
            <a:endParaRPr lang="en-US"/>
          </a:p>
        </c:txPr>
        <c:crossAx val="110655360"/>
        <c:crosses val="autoZero"/>
        <c:auto val="1"/>
        <c:lblAlgn val="ctr"/>
        <c:lblOffset val="100"/>
      </c:catAx>
      <c:valAx>
        <c:axId val="110655360"/>
        <c:scaling>
          <c:orientation val="minMax"/>
          <c:max val="200"/>
          <c:min val="0"/>
        </c:scaling>
        <c:axPos val="b"/>
        <c:majorGridlines/>
        <c:title>
          <c:tx>
            <c:rich>
              <a:bodyPr/>
              <a:lstStyle/>
              <a:p>
                <a:pPr>
                  <a:defRPr lang="en-US"/>
                </a:pPr>
                <a:r>
                  <a:rPr lang="en-US"/>
                  <a:t>Watts</a:t>
                </a:r>
              </a:p>
            </c:rich>
          </c:tx>
          <c:layout>
            <c:manualLayout>
              <c:xMode val="edge"/>
              <c:yMode val="edge"/>
              <c:x val="0.55856372120150699"/>
              <c:y val="0.75155855518060244"/>
            </c:manualLayout>
          </c:layout>
        </c:title>
        <c:numFmt formatCode="General" sourceLinked="1"/>
        <c:majorTickMark val="none"/>
        <c:tickLblPos val="nextTo"/>
        <c:txPr>
          <a:bodyPr/>
          <a:lstStyle/>
          <a:p>
            <a:pPr>
              <a:defRPr lang="en-US"/>
            </a:pPr>
            <a:endParaRPr lang="en-US"/>
          </a:p>
        </c:txPr>
        <c:crossAx val="110653440"/>
        <c:crosses val="autoZero"/>
        <c:crossBetween val="between"/>
        <c:majorUnit val="25"/>
        <c:minorUnit val="5"/>
      </c:valAx>
      <c:dTable>
        <c:showHorzBorder val="1"/>
        <c:showVertBorder val="1"/>
        <c:showOutline val="1"/>
        <c:showKeys val="1"/>
        <c:txPr>
          <a:bodyPr/>
          <a:lstStyle/>
          <a:p>
            <a:pPr rtl="0">
              <a:defRPr lang="en-US"/>
            </a:pPr>
            <a:endParaRPr lang="en-US"/>
          </a:p>
        </c:txPr>
      </c:dTable>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5B9943-3126-4E6B-B18D-EBB4958AC1F9}" type="doc">
      <dgm:prSet loTypeId="urn:microsoft.com/office/officeart/2005/8/layout/hierarchy4" loCatId="hierarchy" qsTypeId="urn:microsoft.com/office/officeart/2005/8/quickstyle/3d6" qsCatId="3D" csTypeId="urn:microsoft.com/office/officeart/2005/8/colors/accent1_2" csCatId="accent1" phldr="1"/>
      <dgm:spPr/>
      <dgm:t>
        <a:bodyPr/>
        <a:lstStyle/>
        <a:p>
          <a:endParaRPr lang="en-US"/>
        </a:p>
      </dgm:t>
    </dgm:pt>
    <dgm:pt modelId="{105B99E8-7494-40F4-9437-8295B2B3C33E}">
      <dgm:prSet phldrT="[Text]"/>
      <dgm:spPr/>
      <dgm:t>
        <a:bodyPr/>
        <a:lstStyle/>
        <a:p>
          <a:pPr algn="ctr"/>
          <a:r>
            <a:rPr lang="en-US"/>
            <a:t>Zigbee Profiles</a:t>
          </a:r>
        </a:p>
      </dgm:t>
    </dgm:pt>
    <dgm:pt modelId="{9D1FA771-0260-4BF3-ABAC-25C189509FD4}" type="parTrans" cxnId="{624D2296-998C-42C9-9317-C80791AACDB4}">
      <dgm:prSet/>
      <dgm:spPr/>
      <dgm:t>
        <a:bodyPr/>
        <a:lstStyle/>
        <a:p>
          <a:pPr algn="ctr"/>
          <a:endParaRPr lang="en-US"/>
        </a:p>
      </dgm:t>
    </dgm:pt>
    <dgm:pt modelId="{7CD3DDE3-240A-4DD3-BBA4-2E0E1FC599A0}" type="sibTrans" cxnId="{624D2296-998C-42C9-9317-C80791AACDB4}">
      <dgm:prSet/>
      <dgm:spPr/>
      <dgm:t>
        <a:bodyPr/>
        <a:lstStyle/>
        <a:p>
          <a:pPr algn="ctr"/>
          <a:endParaRPr lang="en-US"/>
        </a:p>
      </dgm:t>
    </dgm:pt>
    <dgm:pt modelId="{2414986D-E1C5-481D-9E20-1FD1695DB5FE}">
      <dgm:prSet phldrT="[Text]"/>
      <dgm:spPr/>
      <dgm:t>
        <a:bodyPr/>
        <a:lstStyle/>
        <a:p>
          <a:pPr algn="ctr"/>
          <a:r>
            <a:rPr lang="en-US"/>
            <a:t>Networking App Layer</a:t>
          </a:r>
        </a:p>
      </dgm:t>
    </dgm:pt>
    <dgm:pt modelId="{27B2E954-5F3F-4FD0-8DC8-117963341AE7}" type="parTrans" cxnId="{2C83B5B6-A531-4F65-83F0-7DAD675FC2BB}">
      <dgm:prSet/>
      <dgm:spPr/>
      <dgm:t>
        <a:bodyPr/>
        <a:lstStyle/>
        <a:p>
          <a:pPr algn="ctr"/>
          <a:endParaRPr lang="en-US"/>
        </a:p>
      </dgm:t>
    </dgm:pt>
    <dgm:pt modelId="{4585DB8F-08F8-4BB8-AC5F-774F0F93E06D}" type="sibTrans" cxnId="{2C83B5B6-A531-4F65-83F0-7DAD675FC2BB}">
      <dgm:prSet/>
      <dgm:spPr/>
      <dgm:t>
        <a:bodyPr/>
        <a:lstStyle/>
        <a:p>
          <a:pPr algn="ctr"/>
          <a:endParaRPr lang="en-US"/>
        </a:p>
      </dgm:t>
    </dgm:pt>
    <dgm:pt modelId="{DF17F6D3-2C38-4596-B7B0-DEEDC086AEDB}">
      <dgm:prSet phldrT="[Text]"/>
      <dgm:spPr/>
      <dgm:t>
        <a:bodyPr/>
        <a:lstStyle/>
        <a:p>
          <a:pPr algn="ctr"/>
          <a:r>
            <a:rPr lang="en-US"/>
            <a:t>Data Link Controller</a:t>
          </a:r>
        </a:p>
      </dgm:t>
    </dgm:pt>
    <dgm:pt modelId="{47B30104-CA2C-4B7F-BCCF-C0D9904331A2}" type="parTrans" cxnId="{BAB25B7B-1564-43CA-973A-BB7FC78DAD98}">
      <dgm:prSet/>
      <dgm:spPr/>
      <dgm:t>
        <a:bodyPr/>
        <a:lstStyle/>
        <a:p>
          <a:pPr algn="ctr"/>
          <a:endParaRPr lang="en-US"/>
        </a:p>
      </dgm:t>
    </dgm:pt>
    <dgm:pt modelId="{19B4DDC1-A270-44F8-ACB5-5F96D9E61CB8}" type="sibTrans" cxnId="{BAB25B7B-1564-43CA-973A-BB7FC78DAD98}">
      <dgm:prSet/>
      <dgm:spPr/>
      <dgm:t>
        <a:bodyPr/>
        <a:lstStyle/>
        <a:p>
          <a:pPr algn="ctr"/>
          <a:endParaRPr lang="en-US"/>
        </a:p>
      </dgm:t>
    </dgm:pt>
    <dgm:pt modelId="{7CAB3B76-EAA5-47AA-8963-6F92A075363E}">
      <dgm:prSet phldrT="[Text]"/>
      <dgm:spPr/>
      <dgm:t>
        <a:bodyPr/>
        <a:lstStyle/>
        <a:p>
          <a:pPr algn="ctr"/>
          <a:r>
            <a:rPr lang="en-US"/>
            <a:t>802.2 LLC, Type I</a:t>
          </a:r>
        </a:p>
      </dgm:t>
    </dgm:pt>
    <dgm:pt modelId="{DC8851B0-DD10-4EF5-9D65-8B93A2AB5C4B}" type="parTrans" cxnId="{9E7087D3-DCDE-4695-8B59-99EB8FDB1C9C}">
      <dgm:prSet/>
      <dgm:spPr/>
      <dgm:t>
        <a:bodyPr/>
        <a:lstStyle/>
        <a:p>
          <a:pPr algn="ctr"/>
          <a:endParaRPr lang="en-US"/>
        </a:p>
      </dgm:t>
    </dgm:pt>
    <dgm:pt modelId="{2AA849E1-9D3E-4B28-B834-09980496032D}" type="sibTrans" cxnId="{9E7087D3-DCDE-4695-8B59-99EB8FDB1C9C}">
      <dgm:prSet/>
      <dgm:spPr/>
      <dgm:t>
        <a:bodyPr/>
        <a:lstStyle/>
        <a:p>
          <a:pPr algn="ctr"/>
          <a:endParaRPr lang="en-US"/>
        </a:p>
      </dgm:t>
    </dgm:pt>
    <dgm:pt modelId="{ED911C5A-5689-4116-92C4-52CF661A5EB3}">
      <dgm:prSet phldrT="[Text]"/>
      <dgm:spPr/>
      <dgm:t>
        <a:bodyPr/>
        <a:lstStyle/>
        <a:p>
          <a:pPr algn="ctr"/>
          <a:r>
            <a:rPr lang="en-US"/>
            <a:t>802.15.4 MAC                                             </a:t>
          </a:r>
        </a:p>
      </dgm:t>
    </dgm:pt>
    <dgm:pt modelId="{E5DDA025-91BF-4910-83E5-CB11C4EE5115}" type="parTrans" cxnId="{6156DD25-51DF-4495-9B27-16212EEF7E3B}">
      <dgm:prSet/>
      <dgm:spPr/>
      <dgm:t>
        <a:bodyPr/>
        <a:lstStyle/>
        <a:p>
          <a:pPr algn="ctr"/>
          <a:endParaRPr lang="en-US"/>
        </a:p>
      </dgm:t>
    </dgm:pt>
    <dgm:pt modelId="{87AD38DF-E1CE-4362-B7B9-DD2F7EEC8BFB}" type="sibTrans" cxnId="{6156DD25-51DF-4495-9B27-16212EEF7E3B}">
      <dgm:prSet/>
      <dgm:spPr/>
      <dgm:t>
        <a:bodyPr/>
        <a:lstStyle/>
        <a:p>
          <a:pPr algn="ctr"/>
          <a:endParaRPr lang="en-US"/>
        </a:p>
      </dgm:t>
    </dgm:pt>
    <dgm:pt modelId="{C7AE1834-DBE2-4734-AC38-4D815D00AEA6}">
      <dgm:prSet phldrT="[Text]"/>
      <dgm:spPr/>
      <dgm:t>
        <a:bodyPr/>
        <a:lstStyle/>
        <a:p>
          <a:pPr algn="ctr"/>
          <a:r>
            <a:rPr lang="en-US"/>
            <a:t>802.15.4 LLC</a:t>
          </a:r>
        </a:p>
      </dgm:t>
    </dgm:pt>
    <dgm:pt modelId="{5666B4B0-21B3-4E75-BDB1-F0C1DBE6C774}" type="parTrans" cxnId="{CBA0ED9F-269A-4931-9886-80415AFFCF0B}">
      <dgm:prSet/>
      <dgm:spPr/>
      <dgm:t>
        <a:bodyPr/>
        <a:lstStyle/>
        <a:p>
          <a:pPr algn="ctr"/>
          <a:endParaRPr lang="en-US"/>
        </a:p>
      </dgm:t>
    </dgm:pt>
    <dgm:pt modelId="{F1154671-ADB3-4CC6-8477-EC310E41779E}" type="sibTrans" cxnId="{CBA0ED9F-269A-4931-9886-80415AFFCF0B}">
      <dgm:prSet/>
      <dgm:spPr/>
      <dgm:t>
        <a:bodyPr/>
        <a:lstStyle/>
        <a:p>
          <a:pPr algn="ctr"/>
          <a:endParaRPr lang="en-US"/>
        </a:p>
      </dgm:t>
    </dgm:pt>
    <dgm:pt modelId="{C108B158-F2A5-4969-A084-C5AAFCBE9CCB}">
      <dgm:prSet phldrT="[Text]"/>
      <dgm:spPr/>
      <dgm:t>
        <a:bodyPr/>
        <a:lstStyle/>
        <a:p>
          <a:pPr algn="ctr"/>
          <a:r>
            <a:rPr lang="en-US"/>
            <a:t>802.15.4 868/915 MHz Physical</a:t>
          </a:r>
        </a:p>
      </dgm:t>
    </dgm:pt>
    <dgm:pt modelId="{5ADB7EA6-F781-433C-A7DE-916AF221A4BD}" type="parTrans" cxnId="{A79CD978-0EC9-4495-932A-531EB06369F6}">
      <dgm:prSet/>
      <dgm:spPr/>
      <dgm:t>
        <a:bodyPr/>
        <a:lstStyle/>
        <a:p>
          <a:pPr algn="ctr"/>
          <a:endParaRPr lang="en-US"/>
        </a:p>
      </dgm:t>
    </dgm:pt>
    <dgm:pt modelId="{2EA8B5EA-0D80-472D-A84A-461F4ABB7CF1}" type="sibTrans" cxnId="{A79CD978-0EC9-4495-932A-531EB06369F6}">
      <dgm:prSet/>
      <dgm:spPr/>
      <dgm:t>
        <a:bodyPr/>
        <a:lstStyle/>
        <a:p>
          <a:pPr algn="ctr"/>
          <a:endParaRPr lang="en-US"/>
        </a:p>
      </dgm:t>
    </dgm:pt>
    <dgm:pt modelId="{3FBC945C-3137-4AF1-8B2B-2EE4A9054705}">
      <dgm:prSet phldrT="[Text]"/>
      <dgm:spPr/>
      <dgm:t>
        <a:bodyPr/>
        <a:lstStyle/>
        <a:p>
          <a:pPr algn="ctr"/>
          <a:r>
            <a:rPr lang="en-US"/>
            <a:t>802.15.4 2400 MHz Physical</a:t>
          </a:r>
        </a:p>
      </dgm:t>
    </dgm:pt>
    <dgm:pt modelId="{BD0EA3C9-1778-47D7-8251-8053D9774063}" type="parTrans" cxnId="{16CFD7D2-A9B4-4C3F-A77F-FE59A42847AE}">
      <dgm:prSet/>
      <dgm:spPr/>
      <dgm:t>
        <a:bodyPr/>
        <a:lstStyle/>
        <a:p>
          <a:pPr algn="ctr"/>
          <a:endParaRPr lang="en-US"/>
        </a:p>
      </dgm:t>
    </dgm:pt>
    <dgm:pt modelId="{2B75B472-0061-46CA-BD99-60B09E5700CE}" type="sibTrans" cxnId="{16CFD7D2-A9B4-4C3F-A77F-FE59A42847AE}">
      <dgm:prSet/>
      <dgm:spPr/>
      <dgm:t>
        <a:bodyPr/>
        <a:lstStyle/>
        <a:p>
          <a:pPr algn="ctr"/>
          <a:endParaRPr lang="en-US"/>
        </a:p>
      </dgm:t>
    </dgm:pt>
    <dgm:pt modelId="{E790B3EB-6C9B-42D3-AEE9-6630CB4D63DA}" type="pres">
      <dgm:prSet presAssocID="{065B9943-3126-4E6B-B18D-EBB4958AC1F9}" presName="Name0" presStyleCnt="0">
        <dgm:presLayoutVars>
          <dgm:chPref val="1"/>
          <dgm:dir/>
          <dgm:animOne val="branch"/>
          <dgm:animLvl val="lvl"/>
          <dgm:resizeHandles/>
        </dgm:presLayoutVars>
      </dgm:prSet>
      <dgm:spPr/>
      <dgm:t>
        <a:bodyPr/>
        <a:lstStyle/>
        <a:p>
          <a:endParaRPr lang="en-US"/>
        </a:p>
      </dgm:t>
    </dgm:pt>
    <dgm:pt modelId="{EC716B46-34B7-4E26-890B-DFA42E9E0ACA}" type="pres">
      <dgm:prSet presAssocID="{105B99E8-7494-40F4-9437-8295B2B3C33E}" presName="vertOne" presStyleCnt="0"/>
      <dgm:spPr/>
    </dgm:pt>
    <dgm:pt modelId="{F2154B5A-B717-4E2B-ACEA-F360E7B3B5C3}" type="pres">
      <dgm:prSet presAssocID="{105B99E8-7494-40F4-9437-8295B2B3C33E}" presName="txOne" presStyleLbl="node0" presStyleIdx="0" presStyleCnt="1">
        <dgm:presLayoutVars>
          <dgm:chPref val="3"/>
        </dgm:presLayoutVars>
      </dgm:prSet>
      <dgm:spPr/>
      <dgm:t>
        <a:bodyPr/>
        <a:lstStyle/>
        <a:p>
          <a:endParaRPr lang="en-US"/>
        </a:p>
      </dgm:t>
    </dgm:pt>
    <dgm:pt modelId="{947DE97C-0CC6-4FED-9C68-729ACB40550F}" type="pres">
      <dgm:prSet presAssocID="{105B99E8-7494-40F4-9437-8295B2B3C33E}" presName="parTransOne" presStyleCnt="0"/>
      <dgm:spPr/>
    </dgm:pt>
    <dgm:pt modelId="{6094B0F3-791C-4DFE-B384-29600A9BEAC9}" type="pres">
      <dgm:prSet presAssocID="{105B99E8-7494-40F4-9437-8295B2B3C33E}" presName="horzOne" presStyleCnt="0"/>
      <dgm:spPr/>
    </dgm:pt>
    <dgm:pt modelId="{72467162-392D-4BC7-A7EE-637AFF3C1FA9}" type="pres">
      <dgm:prSet presAssocID="{2414986D-E1C5-481D-9E20-1FD1695DB5FE}" presName="vertTwo" presStyleCnt="0"/>
      <dgm:spPr/>
    </dgm:pt>
    <dgm:pt modelId="{D57EB128-EDF4-42A1-B8EF-A96E04BC7A85}" type="pres">
      <dgm:prSet presAssocID="{2414986D-E1C5-481D-9E20-1FD1695DB5FE}" presName="txTwo" presStyleLbl="node2" presStyleIdx="0" presStyleCnt="1">
        <dgm:presLayoutVars>
          <dgm:chPref val="3"/>
        </dgm:presLayoutVars>
      </dgm:prSet>
      <dgm:spPr/>
      <dgm:t>
        <a:bodyPr/>
        <a:lstStyle/>
        <a:p>
          <a:endParaRPr lang="en-US"/>
        </a:p>
      </dgm:t>
    </dgm:pt>
    <dgm:pt modelId="{5115B6B8-5DBA-41A8-BA43-D56B75762663}" type="pres">
      <dgm:prSet presAssocID="{2414986D-E1C5-481D-9E20-1FD1695DB5FE}" presName="parTransTwo" presStyleCnt="0"/>
      <dgm:spPr/>
    </dgm:pt>
    <dgm:pt modelId="{BB73CF68-C3B5-4D5B-87DE-DDD30FBD28EE}" type="pres">
      <dgm:prSet presAssocID="{2414986D-E1C5-481D-9E20-1FD1695DB5FE}" presName="horzTwo" presStyleCnt="0"/>
      <dgm:spPr/>
    </dgm:pt>
    <dgm:pt modelId="{A120368F-A758-4E7C-8893-7ED1ECE67B8E}" type="pres">
      <dgm:prSet presAssocID="{DF17F6D3-2C38-4596-B7B0-DEEDC086AEDB}" presName="vertThree" presStyleCnt="0"/>
      <dgm:spPr/>
    </dgm:pt>
    <dgm:pt modelId="{8D41DCE4-33A1-40CB-9F83-5512F0B82A38}" type="pres">
      <dgm:prSet presAssocID="{DF17F6D3-2C38-4596-B7B0-DEEDC086AEDB}" presName="txThree" presStyleLbl="node3" presStyleIdx="0" presStyleCnt="1">
        <dgm:presLayoutVars>
          <dgm:chPref val="3"/>
        </dgm:presLayoutVars>
      </dgm:prSet>
      <dgm:spPr/>
      <dgm:t>
        <a:bodyPr/>
        <a:lstStyle/>
        <a:p>
          <a:endParaRPr lang="en-US"/>
        </a:p>
      </dgm:t>
    </dgm:pt>
    <dgm:pt modelId="{64456202-92FB-449D-9664-9E28B59BEEEC}" type="pres">
      <dgm:prSet presAssocID="{DF17F6D3-2C38-4596-B7B0-DEEDC086AEDB}" presName="parTransThree" presStyleCnt="0"/>
      <dgm:spPr/>
    </dgm:pt>
    <dgm:pt modelId="{A9C3D08A-548A-4377-AF36-B7DA97E1B5D3}" type="pres">
      <dgm:prSet presAssocID="{DF17F6D3-2C38-4596-B7B0-DEEDC086AEDB}" presName="horzThree" presStyleCnt="0"/>
      <dgm:spPr/>
    </dgm:pt>
    <dgm:pt modelId="{57349DF8-2C88-47F1-B11D-FAD05981BE67}" type="pres">
      <dgm:prSet presAssocID="{C7AE1834-DBE2-4734-AC38-4D815D00AEA6}" presName="vertFour" presStyleCnt="0">
        <dgm:presLayoutVars>
          <dgm:chPref val="3"/>
        </dgm:presLayoutVars>
      </dgm:prSet>
      <dgm:spPr/>
    </dgm:pt>
    <dgm:pt modelId="{438BDE6E-31CB-4270-8AC8-21A61C6F9AA4}" type="pres">
      <dgm:prSet presAssocID="{C7AE1834-DBE2-4734-AC38-4D815D00AEA6}" presName="txFour" presStyleLbl="node4" presStyleIdx="0" presStyleCnt="5">
        <dgm:presLayoutVars>
          <dgm:chPref val="3"/>
        </dgm:presLayoutVars>
      </dgm:prSet>
      <dgm:spPr/>
      <dgm:t>
        <a:bodyPr/>
        <a:lstStyle/>
        <a:p>
          <a:endParaRPr lang="en-US"/>
        </a:p>
      </dgm:t>
    </dgm:pt>
    <dgm:pt modelId="{7A8BFCF6-6032-48F9-821D-2943B804654A}" type="pres">
      <dgm:prSet presAssocID="{C7AE1834-DBE2-4734-AC38-4D815D00AEA6}" presName="horzFour" presStyleCnt="0"/>
      <dgm:spPr/>
    </dgm:pt>
    <dgm:pt modelId="{6780A4E2-0D93-4EB9-9DCC-0348E74FF906}" type="pres">
      <dgm:prSet presAssocID="{F1154671-ADB3-4CC6-8477-EC310E41779E}" presName="sibSpaceFour" presStyleCnt="0"/>
      <dgm:spPr/>
    </dgm:pt>
    <dgm:pt modelId="{676D0DBF-507F-48AE-ABB8-9EBCF4A34584}" type="pres">
      <dgm:prSet presAssocID="{7CAB3B76-EAA5-47AA-8963-6F92A075363E}" presName="vertFour" presStyleCnt="0">
        <dgm:presLayoutVars>
          <dgm:chPref val="3"/>
        </dgm:presLayoutVars>
      </dgm:prSet>
      <dgm:spPr/>
    </dgm:pt>
    <dgm:pt modelId="{A79C98F9-DB57-42D5-9D5B-9BA2C859A73B}" type="pres">
      <dgm:prSet presAssocID="{7CAB3B76-EAA5-47AA-8963-6F92A075363E}" presName="txFour" presStyleLbl="node4" presStyleIdx="1" presStyleCnt="5">
        <dgm:presLayoutVars>
          <dgm:chPref val="3"/>
        </dgm:presLayoutVars>
      </dgm:prSet>
      <dgm:spPr/>
      <dgm:t>
        <a:bodyPr/>
        <a:lstStyle/>
        <a:p>
          <a:endParaRPr lang="en-US"/>
        </a:p>
      </dgm:t>
    </dgm:pt>
    <dgm:pt modelId="{57E2AB58-A5CC-4B71-912F-2BA86FD841C4}" type="pres">
      <dgm:prSet presAssocID="{7CAB3B76-EAA5-47AA-8963-6F92A075363E}" presName="parTransFour" presStyleCnt="0"/>
      <dgm:spPr/>
    </dgm:pt>
    <dgm:pt modelId="{553FAC1A-F188-4726-8D58-A8147166EC20}" type="pres">
      <dgm:prSet presAssocID="{7CAB3B76-EAA5-47AA-8963-6F92A075363E}" presName="horzFour" presStyleCnt="0"/>
      <dgm:spPr/>
    </dgm:pt>
    <dgm:pt modelId="{37C26FB9-698C-4EE0-8F29-80CD631FE30E}" type="pres">
      <dgm:prSet presAssocID="{ED911C5A-5689-4116-92C4-52CF661A5EB3}" presName="vertFour" presStyleCnt="0">
        <dgm:presLayoutVars>
          <dgm:chPref val="3"/>
        </dgm:presLayoutVars>
      </dgm:prSet>
      <dgm:spPr/>
    </dgm:pt>
    <dgm:pt modelId="{ADA5E44B-C2C4-4EFC-9DCE-FB633A2F97C2}" type="pres">
      <dgm:prSet presAssocID="{ED911C5A-5689-4116-92C4-52CF661A5EB3}" presName="txFour" presStyleLbl="node4" presStyleIdx="2" presStyleCnt="5" custLinFactNeighborX="-27494" custLinFactNeighborY="-25255">
        <dgm:presLayoutVars>
          <dgm:chPref val="3"/>
        </dgm:presLayoutVars>
      </dgm:prSet>
      <dgm:spPr>
        <a:prstGeom prst="roundRect">
          <a:avLst/>
        </a:prstGeom>
      </dgm:spPr>
      <dgm:t>
        <a:bodyPr/>
        <a:lstStyle/>
        <a:p>
          <a:endParaRPr lang="en-US"/>
        </a:p>
      </dgm:t>
    </dgm:pt>
    <dgm:pt modelId="{D0877DD8-7399-42A9-81D7-A2B79EEE489B}" type="pres">
      <dgm:prSet presAssocID="{ED911C5A-5689-4116-92C4-52CF661A5EB3}" presName="parTransFour" presStyleCnt="0"/>
      <dgm:spPr/>
    </dgm:pt>
    <dgm:pt modelId="{6B2C5D6D-6FA0-4822-A06A-4041BE52802C}" type="pres">
      <dgm:prSet presAssocID="{ED911C5A-5689-4116-92C4-52CF661A5EB3}" presName="horzFour" presStyleCnt="0"/>
      <dgm:spPr/>
    </dgm:pt>
    <dgm:pt modelId="{71859FAC-0958-4F65-ADEB-047DCDA41FAF}" type="pres">
      <dgm:prSet presAssocID="{C108B158-F2A5-4969-A084-C5AAFCBE9CCB}" presName="vertFour" presStyleCnt="0">
        <dgm:presLayoutVars>
          <dgm:chPref val="3"/>
        </dgm:presLayoutVars>
      </dgm:prSet>
      <dgm:spPr/>
    </dgm:pt>
    <dgm:pt modelId="{22C70510-E0FA-4F2A-B79F-0322EAFEFEBF}" type="pres">
      <dgm:prSet presAssocID="{C108B158-F2A5-4969-A084-C5AAFCBE9CCB}" presName="txFour" presStyleLbl="node4" presStyleIdx="3" presStyleCnt="5" custLinFactNeighborX="-56217" custLinFactNeighborY="66">
        <dgm:presLayoutVars>
          <dgm:chPref val="3"/>
        </dgm:presLayoutVars>
      </dgm:prSet>
      <dgm:spPr/>
      <dgm:t>
        <a:bodyPr/>
        <a:lstStyle/>
        <a:p>
          <a:endParaRPr lang="en-US"/>
        </a:p>
      </dgm:t>
    </dgm:pt>
    <dgm:pt modelId="{84AB548B-2902-4702-98C6-066A0CFB3837}" type="pres">
      <dgm:prSet presAssocID="{C108B158-F2A5-4969-A084-C5AAFCBE9CCB}" presName="horzFour" presStyleCnt="0"/>
      <dgm:spPr/>
    </dgm:pt>
    <dgm:pt modelId="{D288BD2E-EBC5-44D5-BBAE-DA284005D5EC}" type="pres">
      <dgm:prSet presAssocID="{2EA8B5EA-0D80-472D-A84A-461F4ABB7CF1}" presName="sibSpaceFour" presStyleCnt="0"/>
      <dgm:spPr/>
    </dgm:pt>
    <dgm:pt modelId="{9CB5E5F4-E35D-4050-B655-381B2A2AC17B}" type="pres">
      <dgm:prSet presAssocID="{3FBC945C-3137-4AF1-8B2B-2EE4A9054705}" presName="vertFour" presStyleCnt="0">
        <dgm:presLayoutVars>
          <dgm:chPref val="3"/>
        </dgm:presLayoutVars>
      </dgm:prSet>
      <dgm:spPr/>
    </dgm:pt>
    <dgm:pt modelId="{06AEF6F0-4EA3-47CE-9A9A-E66CE15A4B28}" type="pres">
      <dgm:prSet presAssocID="{3FBC945C-3137-4AF1-8B2B-2EE4A9054705}" presName="txFour" presStyleLbl="node4" presStyleIdx="4" presStyleCnt="5" custLinFactNeighborX="-55620" custLinFactNeighborY="66">
        <dgm:presLayoutVars>
          <dgm:chPref val="3"/>
        </dgm:presLayoutVars>
      </dgm:prSet>
      <dgm:spPr/>
      <dgm:t>
        <a:bodyPr/>
        <a:lstStyle/>
        <a:p>
          <a:endParaRPr lang="en-US"/>
        </a:p>
      </dgm:t>
    </dgm:pt>
    <dgm:pt modelId="{95BC439A-E043-4C50-8402-EBDF9563EE8C}" type="pres">
      <dgm:prSet presAssocID="{3FBC945C-3137-4AF1-8B2B-2EE4A9054705}" presName="horzFour" presStyleCnt="0"/>
      <dgm:spPr/>
    </dgm:pt>
  </dgm:ptLst>
  <dgm:cxnLst>
    <dgm:cxn modelId="{6BADADB2-C178-4BB5-9F45-5A41F496B988}" type="presOf" srcId="{7CAB3B76-EAA5-47AA-8963-6F92A075363E}" destId="{A79C98F9-DB57-42D5-9D5B-9BA2C859A73B}" srcOrd="0" destOrd="0" presId="urn:microsoft.com/office/officeart/2005/8/layout/hierarchy4"/>
    <dgm:cxn modelId="{A972AE35-ADF9-42C9-B28B-28CFB8AD66B6}" type="presOf" srcId="{105B99E8-7494-40F4-9437-8295B2B3C33E}" destId="{F2154B5A-B717-4E2B-ACEA-F360E7B3B5C3}" srcOrd="0" destOrd="0" presId="urn:microsoft.com/office/officeart/2005/8/layout/hierarchy4"/>
    <dgm:cxn modelId="{51E7720E-B66B-4B45-A35E-849E43E4FEB9}" type="presOf" srcId="{C108B158-F2A5-4969-A084-C5AAFCBE9CCB}" destId="{22C70510-E0FA-4F2A-B79F-0322EAFEFEBF}" srcOrd="0" destOrd="0" presId="urn:microsoft.com/office/officeart/2005/8/layout/hierarchy4"/>
    <dgm:cxn modelId="{BAB25B7B-1564-43CA-973A-BB7FC78DAD98}" srcId="{2414986D-E1C5-481D-9E20-1FD1695DB5FE}" destId="{DF17F6D3-2C38-4596-B7B0-DEEDC086AEDB}" srcOrd="0" destOrd="0" parTransId="{47B30104-CA2C-4B7F-BCCF-C0D9904331A2}" sibTransId="{19B4DDC1-A270-44F8-ACB5-5F96D9E61CB8}"/>
    <dgm:cxn modelId="{6156DD25-51DF-4495-9B27-16212EEF7E3B}" srcId="{7CAB3B76-EAA5-47AA-8963-6F92A075363E}" destId="{ED911C5A-5689-4116-92C4-52CF661A5EB3}" srcOrd="0" destOrd="0" parTransId="{E5DDA025-91BF-4910-83E5-CB11C4EE5115}" sibTransId="{87AD38DF-E1CE-4362-B7B9-DD2F7EEC8BFB}"/>
    <dgm:cxn modelId="{CBA0ED9F-269A-4931-9886-80415AFFCF0B}" srcId="{DF17F6D3-2C38-4596-B7B0-DEEDC086AEDB}" destId="{C7AE1834-DBE2-4734-AC38-4D815D00AEA6}" srcOrd="0" destOrd="0" parTransId="{5666B4B0-21B3-4E75-BDB1-F0C1DBE6C774}" sibTransId="{F1154671-ADB3-4CC6-8477-EC310E41779E}"/>
    <dgm:cxn modelId="{624D2296-998C-42C9-9317-C80791AACDB4}" srcId="{065B9943-3126-4E6B-B18D-EBB4958AC1F9}" destId="{105B99E8-7494-40F4-9437-8295B2B3C33E}" srcOrd="0" destOrd="0" parTransId="{9D1FA771-0260-4BF3-ABAC-25C189509FD4}" sibTransId="{7CD3DDE3-240A-4DD3-BBA4-2E0E1FC599A0}"/>
    <dgm:cxn modelId="{A79CD978-0EC9-4495-932A-531EB06369F6}" srcId="{ED911C5A-5689-4116-92C4-52CF661A5EB3}" destId="{C108B158-F2A5-4969-A084-C5AAFCBE9CCB}" srcOrd="0" destOrd="0" parTransId="{5ADB7EA6-F781-433C-A7DE-916AF221A4BD}" sibTransId="{2EA8B5EA-0D80-472D-A84A-461F4ABB7CF1}"/>
    <dgm:cxn modelId="{2027A489-2492-45F5-A294-47819DE83310}" type="presOf" srcId="{2414986D-E1C5-481D-9E20-1FD1695DB5FE}" destId="{D57EB128-EDF4-42A1-B8EF-A96E04BC7A85}" srcOrd="0" destOrd="0" presId="urn:microsoft.com/office/officeart/2005/8/layout/hierarchy4"/>
    <dgm:cxn modelId="{CC8768A7-0186-4991-A023-3B73D106A1CC}" type="presOf" srcId="{DF17F6D3-2C38-4596-B7B0-DEEDC086AEDB}" destId="{8D41DCE4-33A1-40CB-9F83-5512F0B82A38}" srcOrd="0" destOrd="0" presId="urn:microsoft.com/office/officeart/2005/8/layout/hierarchy4"/>
    <dgm:cxn modelId="{9E7087D3-DCDE-4695-8B59-99EB8FDB1C9C}" srcId="{DF17F6D3-2C38-4596-B7B0-DEEDC086AEDB}" destId="{7CAB3B76-EAA5-47AA-8963-6F92A075363E}" srcOrd="1" destOrd="0" parTransId="{DC8851B0-DD10-4EF5-9D65-8B93A2AB5C4B}" sibTransId="{2AA849E1-9D3E-4B28-B834-09980496032D}"/>
    <dgm:cxn modelId="{27946ED8-15B9-48CA-A4AC-589753A2383B}" type="presOf" srcId="{3FBC945C-3137-4AF1-8B2B-2EE4A9054705}" destId="{06AEF6F0-4EA3-47CE-9A9A-E66CE15A4B28}" srcOrd="0" destOrd="0" presId="urn:microsoft.com/office/officeart/2005/8/layout/hierarchy4"/>
    <dgm:cxn modelId="{830F75CA-03A1-4980-B457-7620E9E55A2E}" type="presOf" srcId="{C7AE1834-DBE2-4734-AC38-4D815D00AEA6}" destId="{438BDE6E-31CB-4270-8AC8-21A61C6F9AA4}" srcOrd="0" destOrd="0" presId="urn:microsoft.com/office/officeart/2005/8/layout/hierarchy4"/>
    <dgm:cxn modelId="{61F56B67-2E00-46E5-8702-70E75616358D}" type="presOf" srcId="{065B9943-3126-4E6B-B18D-EBB4958AC1F9}" destId="{E790B3EB-6C9B-42D3-AEE9-6630CB4D63DA}" srcOrd="0" destOrd="0" presId="urn:microsoft.com/office/officeart/2005/8/layout/hierarchy4"/>
    <dgm:cxn modelId="{2C83B5B6-A531-4F65-83F0-7DAD675FC2BB}" srcId="{105B99E8-7494-40F4-9437-8295B2B3C33E}" destId="{2414986D-E1C5-481D-9E20-1FD1695DB5FE}" srcOrd="0" destOrd="0" parTransId="{27B2E954-5F3F-4FD0-8DC8-117963341AE7}" sibTransId="{4585DB8F-08F8-4BB8-AC5F-774F0F93E06D}"/>
    <dgm:cxn modelId="{16CFD7D2-A9B4-4C3F-A77F-FE59A42847AE}" srcId="{ED911C5A-5689-4116-92C4-52CF661A5EB3}" destId="{3FBC945C-3137-4AF1-8B2B-2EE4A9054705}" srcOrd="1" destOrd="0" parTransId="{BD0EA3C9-1778-47D7-8251-8053D9774063}" sibTransId="{2B75B472-0061-46CA-BD99-60B09E5700CE}"/>
    <dgm:cxn modelId="{D095C4AC-1399-4B1F-8BB1-3137D4814CCF}" type="presOf" srcId="{ED911C5A-5689-4116-92C4-52CF661A5EB3}" destId="{ADA5E44B-C2C4-4EFC-9DCE-FB633A2F97C2}" srcOrd="0" destOrd="0" presId="urn:microsoft.com/office/officeart/2005/8/layout/hierarchy4"/>
    <dgm:cxn modelId="{512C3DEB-4627-4611-B28A-4C50FB967F86}" type="presParOf" srcId="{E790B3EB-6C9B-42D3-AEE9-6630CB4D63DA}" destId="{EC716B46-34B7-4E26-890B-DFA42E9E0ACA}" srcOrd="0" destOrd="0" presId="urn:microsoft.com/office/officeart/2005/8/layout/hierarchy4"/>
    <dgm:cxn modelId="{9DC6B68E-B065-4C0D-BA25-49519B1DE008}" type="presParOf" srcId="{EC716B46-34B7-4E26-890B-DFA42E9E0ACA}" destId="{F2154B5A-B717-4E2B-ACEA-F360E7B3B5C3}" srcOrd="0" destOrd="0" presId="urn:microsoft.com/office/officeart/2005/8/layout/hierarchy4"/>
    <dgm:cxn modelId="{94B75492-5ABC-4400-BF79-3B45ED84BF9E}" type="presParOf" srcId="{EC716B46-34B7-4E26-890B-DFA42E9E0ACA}" destId="{947DE97C-0CC6-4FED-9C68-729ACB40550F}" srcOrd="1" destOrd="0" presId="urn:microsoft.com/office/officeart/2005/8/layout/hierarchy4"/>
    <dgm:cxn modelId="{493E1181-9D1D-40F0-BB7D-ADFA07E761B9}" type="presParOf" srcId="{EC716B46-34B7-4E26-890B-DFA42E9E0ACA}" destId="{6094B0F3-791C-4DFE-B384-29600A9BEAC9}" srcOrd="2" destOrd="0" presId="urn:microsoft.com/office/officeart/2005/8/layout/hierarchy4"/>
    <dgm:cxn modelId="{0ABA040B-8DF9-406E-9F06-29DEC4B8A6F7}" type="presParOf" srcId="{6094B0F3-791C-4DFE-B384-29600A9BEAC9}" destId="{72467162-392D-4BC7-A7EE-637AFF3C1FA9}" srcOrd="0" destOrd="0" presId="urn:microsoft.com/office/officeart/2005/8/layout/hierarchy4"/>
    <dgm:cxn modelId="{A3FDFDCE-AE9A-475E-86A6-5AB2250B9347}" type="presParOf" srcId="{72467162-392D-4BC7-A7EE-637AFF3C1FA9}" destId="{D57EB128-EDF4-42A1-B8EF-A96E04BC7A85}" srcOrd="0" destOrd="0" presId="urn:microsoft.com/office/officeart/2005/8/layout/hierarchy4"/>
    <dgm:cxn modelId="{781B08CC-95A3-402E-B851-72CB80249F9A}" type="presParOf" srcId="{72467162-392D-4BC7-A7EE-637AFF3C1FA9}" destId="{5115B6B8-5DBA-41A8-BA43-D56B75762663}" srcOrd="1" destOrd="0" presId="urn:microsoft.com/office/officeart/2005/8/layout/hierarchy4"/>
    <dgm:cxn modelId="{2A9BDC2C-B965-46B1-8523-D8E97896B184}" type="presParOf" srcId="{72467162-392D-4BC7-A7EE-637AFF3C1FA9}" destId="{BB73CF68-C3B5-4D5B-87DE-DDD30FBD28EE}" srcOrd="2" destOrd="0" presId="urn:microsoft.com/office/officeart/2005/8/layout/hierarchy4"/>
    <dgm:cxn modelId="{5C7E59F4-FEA9-4937-ABFB-807F73565C2A}" type="presParOf" srcId="{BB73CF68-C3B5-4D5B-87DE-DDD30FBD28EE}" destId="{A120368F-A758-4E7C-8893-7ED1ECE67B8E}" srcOrd="0" destOrd="0" presId="urn:microsoft.com/office/officeart/2005/8/layout/hierarchy4"/>
    <dgm:cxn modelId="{E1612AD2-9833-4E61-9D9E-1B43394B4A43}" type="presParOf" srcId="{A120368F-A758-4E7C-8893-7ED1ECE67B8E}" destId="{8D41DCE4-33A1-40CB-9F83-5512F0B82A38}" srcOrd="0" destOrd="0" presId="urn:microsoft.com/office/officeart/2005/8/layout/hierarchy4"/>
    <dgm:cxn modelId="{E401C621-3F41-41A8-B2D9-A10A6D4E85CB}" type="presParOf" srcId="{A120368F-A758-4E7C-8893-7ED1ECE67B8E}" destId="{64456202-92FB-449D-9664-9E28B59BEEEC}" srcOrd="1" destOrd="0" presId="urn:microsoft.com/office/officeart/2005/8/layout/hierarchy4"/>
    <dgm:cxn modelId="{709C28B2-8633-4DCF-B798-0CD0038BB00B}" type="presParOf" srcId="{A120368F-A758-4E7C-8893-7ED1ECE67B8E}" destId="{A9C3D08A-548A-4377-AF36-B7DA97E1B5D3}" srcOrd="2" destOrd="0" presId="urn:microsoft.com/office/officeart/2005/8/layout/hierarchy4"/>
    <dgm:cxn modelId="{CD68AACA-A3E4-4FF2-BD0A-BFA010EC2AF1}" type="presParOf" srcId="{A9C3D08A-548A-4377-AF36-B7DA97E1B5D3}" destId="{57349DF8-2C88-47F1-B11D-FAD05981BE67}" srcOrd="0" destOrd="0" presId="urn:microsoft.com/office/officeart/2005/8/layout/hierarchy4"/>
    <dgm:cxn modelId="{D5D87DA3-A670-4C2B-85D5-6D263306D539}" type="presParOf" srcId="{57349DF8-2C88-47F1-B11D-FAD05981BE67}" destId="{438BDE6E-31CB-4270-8AC8-21A61C6F9AA4}" srcOrd="0" destOrd="0" presId="urn:microsoft.com/office/officeart/2005/8/layout/hierarchy4"/>
    <dgm:cxn modelId="{36E085FD-E453-4F96-99CA-E0FA5B86E0C0}" type="presParOf" srcId="{57349DF8-2C88-47F1-B11D-FAD05981BE67}" destId="{7A8BFCF6-6032-48F9-821D-2943B804654A}" srcOrd="1" destOrd="0" presId="urn:microsoft.com/office/officeart/2005/8/layout/hierarchy4"/>
    <dgm:cxn modelId="{5059E7F4-978F-4F26-AF12-8E2603652AB2}" type="presParOf" srcId="{A9C3D08A-548A-4377-AF36-B7DA97E1B5D3}" destId="{6780A4E2-0D93-4EB9-9DCC-0348E74FF906}" srcOrd="1" destOrd="0" presId="urn:microsoft.com/office/officeart/2005/8/layout/hierarchy4"/>
    <dgm:cxn modelId="{B01FE913-C1E1-4DE7-AE39-99D5E2C7E85A}" type="presParOf" srcId="{A9C3D08A-548A-4377-AF36-B7DA97E1B5D3}" destId="{676D0DBF-507F-48AE-ABB8-9EBCF4A34584}" srcOrd="2" destOrd="0" presId="urn:microsoft.com/office/officeart/2005/8/layout/hierarchy4"/>
    <dgm:cxn modelId="{D592074E-0CA2-4F57-B091-8E3415FF58AA}" type="presParOf" srcId="{676D0DBF-507F-48AE-ABB8-9EBCF4A34584}" destId="{A79C98F9-DB57-42D5-9D5B-9BA2C859A73B}" srcOrd="0" destOrd="0" presId="urn:microsoft.com/office/officeart/2005/8/layout/hierarchy4"/>
    <dgm:cxn modelId="{620C119B-CECE-42FA-B554-36B62C58232C}" type="presParOf" srcId="{676D0DBF-507F-48AE-ABB8-9EBCF4A34584}" destId="{57E2AB58-A5CC-4B71-912F-2BA86FD841C4}" srcOrd="1" destOrd="0" presId="urn:microsoft.com/office/officeart/2005/8/layout/hierarchy4"/>
    <dgm:cxn modelId="{90A852DC-E382-4B14-822C-64C0AA8A5578}" type="presParOf" srcId="{676D0DBF-507F-48AE-ABB8-9EBCF4A34584}" destId="{553FAC1A-F188-4726-8D58-A8147166EC20}" srcOrd="2" destOrd="0" presId="urn:microsoft.com/office/officeart/2005/8/layout/hierarchy4"/>
    <dgm:cxn modelId="{8EDE0CE9-DF76-422A-8892-6CFA9B3B86F8}" type="presParOf" srcId="{553FAC1A-F188-4726-8D58-A8147166EC20}" destId="{37C26FB9-698C-4EE0-8F29-80CD631FE30E}" srcOrd="0" destOrd="0" presId="urn:microsoft.com/office/officeart/2005/8/layout/hierarchy4"/>
    <dgm:cxn modelId="{18B08B0F-B39A-4D7F-9019-9A8C484DA753}" type="presParOf" srcId="{37C26FB9-698C-4EE0-8F29-80CD631FE30E}" destId="{ADA5E44B-C2C4-4EFC-9DCE-FB633A2F97C2}" srcOrd="0" destOrd="0" presId="urn:microsoft.com/office/officeart/2005/8/layout/hierarchy4"/>
    <dgm:cxn modelId="{0C1AD7D3-121C-4E8C-BCDC-02A7313FA6A8}" type="presParOf" srcId="{37C26FB9-698C-4EE0-8F29-80CD631FE30E}" destId="{D0877DD8-7399-42A9-81D7-A2B79EEE489B}" srcOrd="1" destOrd="0" presId="urn:microsoft.com/office/officeart/2005/8/layout/hierarchy4"/>
    <dgm:cxn modelId="{B8DBC058-E80A-448A-B94C-CB205267A614}" type="presParOf" srcId="{37C26FB9-698C-4EE0-8F29-80CD631FE30E}" destId="{6B2C5D6D-6FA0-4822-A06A-4041BE52802C}" srcOrd="2" destOrd="0" presId="urn:microsoft.com/office/officeart/2005/8/layout/hierarchy4"/>
    <dgm:cxn modelId="{3F94776C-256D-4129-AA28-F80520E4C21D}" type="presParOf" srcId="{6B2C5D6D-6FA0-4822-A06A-4041BE52802C}" destId="{71859FAC-0958-4F65-ADEB-047DCDA41FAF}" srcOrd="0" destOrd="0" presId="urn:microsoft.com/office/officeart/2005/8/layout/hierarchy4"/>
    <dgm:cxn modelId="{B9A7C689-3956-468E-9696-BF70023C572C}" type="presParOf" srcId="{71859FAC-0958-4F65-ADEB-047DCDA41FAF}" destId="{22C70510-E0FA-4F2A-B79F-0322EAFEFEBF}" srcOrd="0" destOrd="0" presId="urn:microsoft.com/office/officeart/2005/8/layout/hierarchy4"/>
    <dgm:cxn modelId="{25F64AD5-A25B-45F6-8597-38E209623EB2}" type="presParOf" srcId="{71859FAC-0958-4F65-ADEB-047DCDA41FAF}" destId="{84AB548B-2902-4702-98C6-066A0CFB3837}" srcOrd="1" destOrd="0" presId="urn:microsoft.com/office/officeart/2005/8/layout/hierarchy4"/>
    <dgm:cxn modelId="{0A1AC728-8015-4FA8-BD5D-3CFDCAA3B3B6}" type="presParOf" srcId="{6B2C5D6D-6FA0-4822-A06A-4041BE52802C}" destId="{D288BD2E-EBC5-44D5-BBAE-DA284005D5EC}" srcOrd="1" destOrd="0" presId="urn:microsoft.com/office/officeart/2005/8/layout/hierarchy4"/>
    <dgm:cxn modelId="{883BAEC9-9518-4743-9A64-98A3C5960052}" type="presParOf" srcId="{6B2C5D6D-6FA0-4822-A06A-4041BE52802C}" destId="{9CB5E5F4-E35D-4050-B655-381B2A2AC17B}" srcOrd="2" destOrd="0" presId="urn:microsoft.com/office/officeart/2005/8/layout/hierarchy4"/>
    <dgm:cxn modelId="{76978679-BB36-4179-85B0-595F0D2DFF61}" type="presParOf" srcId="{9CB5E5F4-E35D-4050-B655-381B2A2AC17B}" destId="{06AEF6F0-4EA3-47CE-9A9A-E66CE15A4B28}" srcOrd="0" destOrd="0" presId="urn:microsoft.com/office/officeart/2005/8/layout/hierarchy4"/>
    <dgm:cxn modelId="{D8255FC1-D08C-4EA3-9BB1-4807A8244D25}" type="presParOf" srcId="{9CB5E5F4-E35D-4050-B655-381B2A2AC17B}" destId="{95BC439A-E043-4C50-8402-EBDF9563EE8C}" srcOrd="1" destOrd="0" presId="urn:microsoft.com/office/officeart/2005/8/layout/hierarchy4"/>
  </dgm:cxnLst>
  <dgm:bg>
    <a:noFill/>
  </dgm:bg>
  <dgm:whole>
    <a:ln>
      <a:solidFill>
        <a:schemeClr val="tx1"/>
      </a:solidFill>
    </a:ln>
  </dgm:whole>
  <dgm:extLst>
    <a:ext uri="http://schemas.microsoft.com/office/drawing/2008/diagram">
      <dsp:dataModelExt xmlns:dsp="http://schemas.microsoft.com/office/drawing/2008/diagram" xmlns=""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8FD6B5-2C85-4C23-8FAD-2D98979A02AF}"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en-US"/>
        </a:p>
      </dgm:t>
    </dgm:pt>
    <dgm:pt modelId="{E28DEFCE-CE10-4DEF-BFC0-4656E8CBD523}">
      <dgm:prSet phldrT="[Text]"/>
      <dgm:spPr/>
      <dgm:t>
        <a:bodyPr/>
        <a:lstStyle/>
        <a:p>
          <a:pPr algn="ctr"/>
          <a:r>
            <a:rPr lang="en-US"/>
            <a:t>Critical</a:t>
          </a:r>
        </a:p>
      </dgm:t>
    </dgm:pt>
    <dgm:pt modelId="{C5A94FB7-9DDC-4851-BEDC-A684E6EB1DA0}" type="parTrans" cxnId="{F9A8409F-ECB9-4D39-BC9D-876BFF310A26}">
      <dgm:prSet/>
      <dgm:spPr/>
      <dgm:t>
        <a:bodyPr/>
        <a:lstStyle/>
        <a:p>
          <a:pPr algn="ctr"/>
          <a:endParaRPr lang="en-US"/>
        </a:p>
      </dgm:t>
    </dgm:pt>
    <dgm:pt modelId="{10E3C3E1-5BD0-424D-AB18-F7EBC8C9BC99}" type="sibTrans" cxnId="{F9A8409F-ECB9-4D39-BC9D-876BFF310A26}">
      <dgm:prSet/>
      <dgm:spPr/>
      <dgm:t>
        <a:bodyPr/>
        <a:lstStyle/>
        <a:p>
          <a:pPr algn="ctr"/>
          <a:endParaRPr lang="en-US"/>
        </a:p>
      </dgm:t>
    </dgm:pt>
    <dgm:pt modelId="{B8E6D36E-DA8C-4C17-8FA5-3252EF46512B}">
      <dgm:prSet/>
      <dgm:spPr/>
      <dgm:t>
        <a:bodyPr/>
        <a:lstStyle/>
        <a:p>
          <a:pPr algn="ctr"/>
          <a:r>
            <a:rPr lang="en-US"/>
            <a:t>Issues that cause the program not to start</a:t>
          </a:r>
        </a:p>
      </dgm:t>
    </dgm:pt>
    <dgm:pt modelId="{CB271313-D796-46DB-8728-4715203039FB}" type="parTrans" cxnId="{A1D02F84-6192-4AB8-BB6E-C2EF8B2CBC6C}">
      <dgm:prSet/>
      <dgm:spPr/>
      <dgm:t>
        <a:bodyPr/>
        <a:lstStyle/>
        <a:p>
          <a:pPr algn="ctr"/>
          <a:endParaRPr lang="en-US"/>
        </a:p>
      </dgm:t>
    </dgm:pt>
    <dgm:pt modelId="{278CD7C0-2717-4138-8345-E874C8B4F4CF}" type="sibTrans" cxnId="{A1D02F84-6192-4AB8-BB6E-C2EF8B2CBC6C}">
      <dgm:prSet/>
      <dgm:spPr/>
      <dgm:t>
        <a:bodyPr/>
        <a:lstStyle/>
        <a:p>
          <a:pPr algn="ctr"/>
          <a:endParaRPr lang="en-US"/>
        </a:p>
      </dgm:t>
    </dgm:pt>
    <dgm:pt modelId="{1F2C92C7-B046-4EEF-84E9-470D89C03AE5}">
      <dgm:prSet/>
      <dgm:spPr/>
      <dgm:t>
        <a:bodyPr/>
        <a:lstStyle/>
        <a:p>
          <a:pPr algn="ctr"/>
          <a:r>
            <a:rPr lang="en-US"/>
            <a:t>Issues that cause the program to crash</a:t>
          </a:r>
        </a:p>
      </dgm:t>
    </dgm:pt>
    <dgm:pt modelId="{BD67C9E1-0B11-4DD6-B565-A7EB19686650}" type="parTrans" cxnId="{D83221B2-7B27-4148-833F-8D53A74B320A}">
      <dgm:prSet/>
      <dgm:spPr/>
      <dgm:t>
        <a:bodyPr/>
        <a:lstStyle/>
        <a:p>
          <a:pPr algn="ctr"/>
          <a:endParaRPr lang="en-US"/>
        </a:p>
      </dgm:t>
    </dgm:pt>
    <dgm:pt modelId="{82D1F5DD-1FBF-4676-AB14-A356F12B2C54}" type="sibTrans" cxnId="{D83221B2-7B27-4148-833F-8D53A74B320A}">
      <dgm:prSet/>
      <dgm:spPr/>
      <dgm:t>
        <a:bodyPr/>
        <a:lstStyle/>
        <a:p>
          <a:pPr algn="ctr"/>
          <a:endParaRPr lang="en-US"/>
        </a:p>
      </dgm:t>
    </dgm:pt>
    <dgm:pt modelId="{9E48B55A-242F-402C-A3D9-903EADA1DE43}">
      <dgm:prSet/>
      <dgm:spPr/>
      <dgm:t>
        <a:bodyPr/>
        <a:lstStyle/>
        <a:p>
          <a:pPr algn="ctr"/>
          <a:r>
            <a:rPr lang="en-US"/>
            <a:t>Communication Issues </a:t>
          </a:r>
        </a:p>
      </dgm:t>
    </dgm:pt>
    <dgm:pt modelId="{2A6008BA-28DC-4D6A-9CCF-C1E992186A9F}" type="parTrans" cxnId="{88D9B1F4-E0D9-4064-B11A-AA3140F13F7F}">
      <dgm:prSet/>
      <dgm:spPr/>
      <dgm:t>
        <a:bodyPr/>
        <a:lstStyle/>
        <a:p>
          <a:pPr algn="ctr"/>
          <a:endParaRPr lang="en-US"/>
        </a:p>
      </dgm:t>
    </dgm:pt>
    <dgm:pt modelId="{3533F936-C484-4909-83BD-1D31B823E257}" type="sibTrans" cxnId="{88D9B1F4-E0D9-4064-B11A-AA3140F13F7F}">
      <dgm:prSet/>
      <dgm:spPr/>
      <dgm:t>
        <a:bodyPr/>
        <a:lstStyle/>
        <a:p>
          <a:pPr algn="ctr"/>
          <a:endParaRPr lang="en-US"/>
        </a:p>
      </dgm:t>
    </dgm:pt>
    <dgm:pt modelId="{842174AF-9C63-4A79-83B7-87613CFCD268}">
      <dgm:prSet/>
      <dgm:spPr/>
      <dgm:t>
        <a:bodyPr/>
        <a:lstStyle/>
        <a:p>
          <a:pPr algn="ctr"/>
          <a:r>
            <a:rPr lang="en-US"/>
            <a:t>Intermediate</a:t>
          </a:r>
        </a:p>
      </dgm:t>
    </dgm:pt>
    <dgm:pt modelId="{D87A0BD7-0B19-4C55-8AA9-DD8F377AF500}" type="parTrans" cxnId="{61364358-3A40-4C74-8B65-72DE5179C79C}">
      <dgm:prSet/>
      <dgm:spPr/>
      <dgm:t>
        <a:bodyPr/>
        <a:lstStyle/>
        <a:p>
          <a:pPr algn="ctr"/>
          <a:endParaRPr lang="en-US"/>
        </a:p>
      </dgm:t>
    </dgm:pt>
    <dgm:pt modelId="{7B69F5D2-C8AA-4CC7-9D3B-159A0C01B7D0}" type="sibTrans" cxnId="{61364358-3A40-4C74-8B65-72DE5179C79C}">
      <dgm:prSet/>
      <dgm:spPr/>
      <dgm:t>
        <a:bodyPr/>
        <a:lstStyle/>
        <a:p>
          <a:pPr algn="ctr"/>
          <a:endParaRPr lang="en-US"/>
        </a:p>
      </dgm:t>
    </dgm:pt>
    <dgm:pt modelId="{6986E503-9587-4FEA-B2C5-151B2CE9879C}">
      <dgm:prSet/>
      <dgm:spPr/>
      <dgm:t>
        <a:bodyPr/>
        <a:lstStyle/>
        <a:p>
          <a:pPr algn="ctr"/>
          <a:r>
            <a:rPr lang="en-US"/>
            <a:t>XML Creation issues</a:t>
          </a:r>
        </a:p>
      </dgm:t>
    </dgm:pt>
    <dgm:pt modelId="{18A4E3F9-908F-45E2-9023-F9931DF6959F}" type="parTrans" cxnId="{55E7F364-8CDF-4817-89FD-19778BD267F9}">
      <dgm:prSet/>
      <dgm:spPr/>
      <dgm:t>
        <a:bodyPr/>
        <a:lstStyle/>
        <a:p>
          <a:pPr algn="ctr"/>
          <a:endParaRPr lang="en-US"/>
        </a:p>
      </dgm:t>
    </dgm:pt>
    <dgm:pt modelId="{A094D74C-5EAA-44BA-9BBF-F5CA7379B164}" type="sibTrans" cxnId="{55E7F364-8CDF-4817-89FD-19778BD267F9}">
      <dgm:prSet/>
      <dgm:spPr/>
      <dgm:t>
        <a:bodyPr/>
        <a:lstStyle/>
        <a:p>
          <a:pPr algn="ctr"/>
          <a:endParaRPr lang="en-US"/>
        </a:p>
      </dgm:t>
    </dgm:pt>
    <dgm:pt modelId="{8E084D5D-A2A3-4924-ACAA-3B9E60B6C831}">
      <dgm:prSet/>
      <dgm:spPr/>
      <dgm:t>
        <a:bodyPr/>
        <a:lstStyle/>
        <a:p>
          <a:pPr algn="ctr"/>
          <a:r>
            <a:rPr lang="en-US"/>
            <a:t>XML Node creation issues</a:t>
          </a:r>
        </a:p>
      </dgm:t>
    </dgm:pt>
    <dgm:pt modelId="{B438258D-E829-4A69-9785-0E08523B78A8}" type="parTrans" cxnId="{B0E4951D-0258-4610-A5E7-0ACC74B6B5A0}">
      <dgm:prSet/>
      <dgm:spPr/>
      <dgm:t>
        <a:bodyPr/>
        <a:lstStyle/>
        <a:p>
          <a:pPr algn="ctr"/>
          <a:endParaRPr lang="en-US"/>
        </a:p>
      </dgm:t>
    </dgm:pt>
    <dgm:pt modelId="{9C208079-D4FB-46F0-BF51-DB48F8446661}" type="sibTrans" cxnId="{B0E4951D-0258-4610-A5E7-0ACC74B6B5A0}">
      <dgm:prSet/>
      <dgm:spPr/>
      <dgm:t>
        <a:bodyPr/>
        <a:lstStyle/>
        <a:p>
          <a:pPr algn="ctr"/>
          <a:endParaRPr lang="en-US"/>
        </a:p>
      </dgm:t>
    </dgm:pt>
    <dgm:pt modelId="{47DBC319-0106-42BE-B3F3-35C155CD4059}">
      <dgm:prSet/>
      <dgm:spPr/>
      <dgm:t>
        <a:bodyPr/>
        <a:lstStyle/>
        <a:p>
          <a:pPr algn="ctr"/>
          <a:r>
            <a:rPr lang="en-US"/>
            <a:t>Graphing/Listing Session issues in the GUI</a:t>
          </a:r>
        </a:p>
      </dgm:t>
    </dgm:pt>
    <dgm:pt modelId="{BB4D2013-53D4-4AC7-9A19-8035EEAD45E0}" type="parTrans" cxnId="{3D912A7A-E868-4B55-AD98-4FB65150E159}">
      <dgm:prSet/>
      <dgm:spPr/>
      <dgm:t>
        <a:bodyPr/>
        <a:lstStyle/>
        <a:p>
          <a:pPr algn="ctr"/>
          <a:endParaRPr lang="en-US"/>
        </a:p>
      </dgm:t>
    </dgm:pt>
    <dgm:pt modelId="{D2EAB2A7-C9B3-4607-9323-367862D1C160}" type="sibTrans" cxnId="{3D912A7A-E868-4B55-AD98-4FB65150E159}">
      <dgm:prSet/>
      <dgm:spPr/>
      <dgm:t>
        <a:bodyPr/>
        <a:lstStyle/>
        <a:p>
          <a:pPr algn="ctr"/>
          <a:endParaRPr lang="en-US"/>
        </a:p>
      </dgm:t>
    </dgm:pt>
    <dgm:pt modelId="{8AF80B6D-B345-4AE0-ABF1-E8247CE09704}">
      <dgm:prSet/>
      <dgm:spPr/>
      <dgm:t>
        <a:bodyPr/>
        <a:lstStyle/>
        <a:p>
          <a:pPr algn="ctr"/>
          <a:r>
            <a:rPr lang="en-US"/>
            <a:t>Low</a:t>
          </a:r>
        </a:p>
      </dgm:t>
    </dgm:pt>
    <dgm:pt modelId="{E43E18A1-D9DE-4C0A-A297-59D45D930FC6}" type="parTrans" cxnId="{05726794-5B6F-41C6-B1CE-ED1B40401DD6}">
      <dgm:prSet/>
      <dgm:spPr/>
      <dgm:t>
        <a:bodyPr/>
        <a:lstStyle/>
        <a:p>
          <a:pPr algn="ctr"/>
          <a:endParaRPr lang="en-US"/>
        </a:p>
      </dgm:t>
    </dgm:pt>
    <dgm:pt modelId="{218B820C-74FE-420E-B70E-C72A00B3C690}" type="sibTrans" cxnId="{05726794-5B6F-41C6-B1CE-ED1B40401DD6}">
      <dgm:prSet/>
      <dgm:spPr/>
      <dgm:t>
        <a:bodyPr/>
        <a:lstStyle/>
        <a:p>
          <a:pPr algn="ctr"/>
          <a:endParaRPr lang="en-US"/>
        </a:p>
      </dgm:t>
    </dgm:pt>
    <dgm:pt modelId="{D991A909-0565-4C21-BCDD-61117C50F5D9}">
      <dgm:prSet/>
      <dgm:spPr/>
      <dgm:t>
        <a:bodyPr/>
        <a:lstStyle/>
        <a:p>
          <a:pPr algn="ctr"/>
          <a:r>
            <a:rPr lang="en-US"/>
            <a:t>Graphical glitches that do not interfere with the data from being displayed</a:t>
          </a:r>
        </a:p>
      </dgm:t>
    </dgm:pt>
    <dgm:pt modelId="{14A5DD39-7B0A-406A-B9A0-61BF21F6C340}" type="parTrans" cxnId="{31CB9063-F777-4119-A003-12CBAFDD5040}">
      <dgm:prSet/>
      <dgm:spPr/>
      <dgm:t>
        <a:bodyPr/>
        <a:lstStyle/>
        <a:p>
          <a:pPr algn="ctr"/>
          <a:endParaRPr lang="en-US"/>
        </a:p>
      </dgm:t>
    </dgm:pt>
    <dgm:pt modelId="{C5663F13-ACA6-4633-9FD4-614870827872}" type="sibTrans" cxnId="{31CB9063-F777-4119-A003-12CBAFDD5040}">
      <dgm:prSet/>
      <dgm:spPr/>
      <dgm:t>
        <a:bodyPr/>
        <a:lstStyle/>
        <a:p>
          <a:pPr algn="ctr"/>
          <a:endParaRPr lang="en-US"/>
        </a:p>
      </dgm:t>
    </dgm:pt>
    <dgm:pt modelId="{1271D646-520B-43AB-BD0F-DAC8D4F70E31}">
      <dgm:prSet/>
      <dgm:spPr/>
      <dgm:t>
        <a:bodyPr/>
        <a:lstStyle/>
        <a:p>
          <a:pPr algn="ctr"/>
          <a:r>
            <a:rPr lang="en-US"/>
            <a:t>Layout issues (overlapping GUI components)</a:t>
          </a:r>
        </a:p>
      </dgm:t>
    </dgm:pt>
    <dgm:pt modelId="{3E449925-E138-4F0D-936F-9F41C7D5B377}" type="parTrans" cxnId="{5E8435A6-F49A-4680-B5D5-8890000622D8}">
      <dgm:prSet/>
      <dgm:spPr/>
      <dgm:t>
        <a:bodyPr/>
        <a:lstStyle/>
        <a:p>
          <a:pPr algn="ctr"/>
          <a:endParaRPr lang="en-US"/>
        </a:p>
      </dgm:t>
    </dgm:pt>
    <dgm:pt modelId="{31277321-9CB3-457B-9128-443D49CDB10E}" type="sibTrans" cxnId="{5E8435A6-F49A-4680-B5D5-8890000622D8}">
      <dgm:prSet/>
      <dgm:spPr/>
      <dgm:t>
        <a:bodyPr/>
        <a:lstStyle/>
        <a:p>
          <a:pPr algn="ctr"/>
          <a:endParaRPr lang="en-US"/>
        </a:p>
      </dgm:t>
    </dgm:pt>
    <dgm:pt modelId="{220DB2A2-0519-4ADE-B5B0-8AB967F66705}">
      <dgm:prSet/>
      <dgm:spPr/>
      <dgm:t>
        <a:bodyPr/>
        <a:lstStyle/>
        <a:p>
          <a:pPr algn="ctr"/>
          <a:r>
            <a:rPr lang="en-US"/>
            <a:t>Any issue that is from advanced features that are not specified in the requirements</a:t>
          </a:r>
        </a:p>
      </dgm:t>
    </dgm:pt>
    <dgm:pt modelId="{7FF83ED6-7235-4CD8-9D13-FF25D92DAE7E}" type="parTrans" cxnId="{02FAC41A-1169-4CD7-B844-7C9EE65F73D2}">
      <dgm:prSet/>
      <dgm:spPr/>
      <dgm:t>
        <a:bodyPr/>
        <a:lstStyle/>
        <a:p>
          <a:pPr algn="ctr"/>
          <a:endParaRPr lang="en-US"/>
        </a:p>
      </dgm:t>
    </dgm:pt>
    <dgm:pt modelId="{C205BE66-7439-45D4-B9B1-51516C55604A}" type="sibTrans" cxnId="{02FAC41A-1169-4CD7-B844-7C9EE65F73D2}">
      <dgm:prSet/>
      <dgm:spPr/>
      <dgm:t>
        <a:bodyPr/>
        <a:lstStyle/>
        <a:p>
          <a:pPr algn="ctr"/>
          <a:endParaRPr lang="en-US"/>
        </a:p>
      </dgm:t>
    </dgm:pt>
    <dgm:pt modelId="{071C065E-4F5E-4E26-8624-31EB66D57354}" type="pres">
      <dgm:prSet presAssocID="{828FD6B5-2C85-4C23-8FAD-2D98979A02AF}" presName="diagram" presStyleCnt="0">
        <dgm:presLayoutVars>
          <dgm:chPref val="1"/>
          <dgm:dir/>
          <dgm:animOne val="branch"/>
          <dgm:animLvl val="lvl"/>
          <dgm:resizeHandles/>
        </dgm:presLayoutVars>
      </dgm:prSet>
      <dgm:spPr/>
      <dgm:t>
        <a:bodyPr/>
        <a:lstStyle/>
        <a:p>
          <a:endParaRPr lang="en-US"/>
        </a:p>
      </dgm:t>
    </dgm:pt>
    <dgm:pt modelId="{365796B4-FC4B-4F05-BA05-E56F5A2A60D8}" type="pres">
      <dgm:prSet presAssocID="{E28DEFCE-CE10-4DEF-BFC0-4656E8CBD523}" presName="root" presStyleCnt="0"/>
      <dgm:spPr/>
    </dgm:pt>
    <dgm:pt modelId="{8FE1D89E-4436-463C-8880-5AADC98ABF58}" type="pres">
      <dgm:prSet presAssocID="{E28DEFCE-CE10-4DEF-BFC0-4656E8CBD523}" presName="rootComposite" presStyleCnt="0"/>
      <dgm:spPr/>
    </dgm:pt>
    <dgm:pt modelId="{6B438756-4C56-4786-B5AC-4904A4E10EBB}" type="pres">
      <dgm:prSet presAssocID="{E28DEFCE-CE10-4DEF-BFC0-4656E8CBD523}" presName="rootText" presStyleLbl="node1" presStyleIdx="0" presStyleCnt="3"/>
      <dgm:spPr/>
      <dgm:t>
        <a:bodyPr/>
        <a:lstStyle/>
        <a:p>
          <a:endParaRPr lang="en-US"/>
        </a:p>
      </dgm:t>
    </dgm:pt>
    <dgm:pt modelId="{1CD8356F-1180-4790-AA02-7A46D8D2DD44}" type="pres">
      <dgm:prSet presAssocID="{E28DEFCE-CE10-4DEF-BFC0-4656E8CBD523}" presName="rootConnector" presStyleLbl="node1" presStyleIdx="0" presStyleCnt="3"/>
      <dgm:spPr/>
      <dgm:t>
        <a:bodyPr/>
        <a:lstStyle/>
        <a:p>
          <a:endParaRPr lang="en-US"/>
        </a:p>
      </dgm:t>
    </dgm:pt>
    <dgm:pt modelId="{B683D350-BD55-4583-BC4B-99FCE301D251}" type="pres">
      <dgm:prSet presAssocID="{E28DEFCE-CE10-4DEF-BFC0-4656E8CBD523}" presName="childShape" presStyleCnt="0"/>
      <dgm:spPr/>
    </dgm:pt>
    <dgm:pt modelId="{16E295E2-CD4B-460B-93B3-A7029070E6E3}" type="pres">
      <dgm:prSet presAssocID="{CB271313-D796-46DB-8728-4715203039FB}" presName="Name13" presStyleLbl="parChTrans1D2" presStyleIdx="0" presStyleCnt="9"/>
      <dgm:spPr/>
      <dgm:t>
        <a:bodyPr/>
        <a:lstStyle/>
        <a:p>
          <a:endParaRPr lang="en-US"/>
        </a:p>
      </dgm:t>
    </dgm:pt>
    <dgm:pt modelId="{3C7B01ED-8C81-48C0-8D55-12C486B49B07}" type="pres">
      <dgm:prSet presAssocID="{B8E6D36E-DA8C-4C17-8FA5-3252EF46512B}" presName="childText" presStyleLbl="bgAcc1" presStyleIdx="0" presStyleCnt="9">
        <dgm:presLayoutVars>
          <dgm:bulletEnabled val="1"/>
        </dgm:presLayoutVars>
      </dgm:prSet>
      <dgm:spPr/>
      <dgm:t>
        <a:bodyPr/>
        <a:lstStyle/>
        <a:p>
          <a:endParaRPr lang="en-US"/>
        </a:p>
      </dgm:t>
    </dgm:pt>
    <dgm:pt modelId="{079A167C-8E0A-4136-849F-72214B44DF85}" type="pres">
      <dgm:prSet presAssocID="{BD67C9E1-0B11-4DD6-B565-A7EB19686650}" presName="Name13" presStyleLbl="parChTrans1D2" presStyleIdx="1" presStyleCnt="9"/>
      <dgm:spPr/>
      <dgm:t>
        <a:bodyPr/>
        <a:lstStyle/>
        <a:p>
          <a:endParaRPr lang="en-US"/>
        </a:p>
      </dgm:t>
    </dgm:pt>
    <dgm:pt modelId="{ACBF0A9D-1EE6-44E3-BA7B-50679D1A50D4}" type="pres">
      <dgm:prSet presAssocID="{1F2C92C7-B046-4EEF-84E9-470D89C03AE5}" presName="childText" presStyleLbl="bgAcc1" presStyleIdx="1" presStyleCnt="9">
        <dgm:presLayoutVars>
          <dgm:bulletEnabled val="1"/>
        </dgm:presLayoutVars>
      </dgm:prSet>
      <dgm:spPr/>
      <dgm:t>
        <a:bodyPr/>
        <a:lstStyle/>
        <a:p>
          <a:endParaRPr lang="en-US"/>
        </a:p>
      </dgm:t>
    </dgm:pt>
    <dgm:pt modelId="{C194DC1D-2D60-4576-8E81-602703A11710}" type="pres">
      <dgm:prSet presAssocID="{2A6008BA-28DC-4D6A-9CCF-C1E992186A9F}" presName="Name13" presStyleLbl="parChTrans1D2" presStyleIdx="2" presStyleCnt="9"/>
      <dgm:spPr/>
      <dgm:t>
        <a:bodyPr/>
        <a:lstStyle/>
        <a:p>
          <a:endParaRPr lang="en-US"/>
        </a:p>
      </dgm:t>
    </dgm:pt>
    <dgm:pt modelId="{3833B421-ABFC-40E8-9382-4A4C8C2F7BE5}" type="pres">
      <dgm:prSet presAssocID="{9E48B55A-242F-402C-A3D9-903EADA1DE43}" presName="childText" presStyleLbl="bgAcc1" presStyleIdx="2" presStyleCnt="9">
        <dgm:presLayoutVars>
          <dgm:bulletEnabled val="1"/>
        </dgm:presLayoutVars>
      </dgm:prSet>
      <dgm:spPr/>
      <dgm:t>
        <a:bodyPr/>
        <a:lstStyle/>
        <a:p>
          <a:endParaRPr lang="en-US"/>
        </a:p>
      </dgm:t>
    </dgm:pt>
    <dgm:pt modelId="{D9C0603D-2152-46B8-943A-317D021D6ECB}" type="pres">
      <dgm:prSet presAssocID="{842174AF-9C63-4A79-83B7-87613CFCD268}" presName="root" presStyleCnt="0"/>
      <dgm:spPr/>
    </dgm:pt>
    <dgm:pt modelId="{9B4CEB73-4708-45ED-8EC3-01271FF14A8A}" type="pres">
      <dgm:prSet presAssocID="{842174AF-9C63-4A79-83B7-87613CFCD268}" presName="rootComposite" presStyleCnt="0"/>
      <dgm:spPr/>
    </dgm:pt>
    <dgm:pt modelId="{288AC6B4-53AD-4B7E-B8B8-4368E69DE097}" type="pres">
      <dgm:prSet presAssocID="{842174AF-9C63-4A79-83B7-87613CFCD268}" presName="rootText" presStyleLbl="node1" presStyleIdx="1" presStyleCnt="3"/>
      <dgm:spPr/>
      <dgm:t>
        <a:bodyPr/>
        <a:lstStyle/>
        <a:p>
          <a:endParaRPr lang="en-US"/>
        </a:p>
      </dgm:t>
    </dgm:pt>
    <dgm:pt modelId="{AC0C1154-183B-4587-A413-027B074A8E04}" type="pres">
      <dgm:prSet presAssocID="{842174AF-9C63-4A79-83B7-87613CFCD268}" presName="rootConnector" presStyleLbl="node1" presStyleIdx="1" presStyleCnt="3"/>
      <dgm:spPr/>
      <dgm:t>
        <a:bodyPr/>
        <a:lstStyle/>
        <a:p>
          <a:endParaRPr lang="en-US"/>
        </a:p>
      </dgm:t>
    </dgm:pt>
    <dgm:pt modelId="{57961E1F-4169-4F4B-9CD6-C017EFEA12EC}" type="pres">
      <dgm:prSet presAssocID="{842174AF-9C63-4A79-83B7-87613CFCD268}" presName="childShape" presStyleCnt="0"/>
      <dgm:spPr/>
    </dgm:pt>
    <dgm:pt modelId="{83818731-A031-489C-9443-48AB3A932628}" type="pres">
      <dgm:prSet presAssocID="{18A4E3F9-908F-45E2-9023-F9931DF6959F}" presName="Name13" presStyleLbl="parChTrans1D2" presStyleIdx="3" presStyleCnt="9"/>
      <dgm:spPr/>
      <dgm:t>
        <a:bodyPr/>
        <a:lstStyle/>
        <a:p>
          <a:endParaRPr lang="en-US"/>
        </a:p>
      </dgm:t>
    </dgm:pt>
    <dgm:pt modelId="{75A9A762-2C92-4292-AD3A-9284B16FB88B}" type="pres">
      <dgm:prSet presAssocID="{6986E503-9587-4FEA-B2C5-151B2CE9879C}" presName="childText" presStyleLbl="bgAcc1" presStyleIdx="3" presStyleCnt="9">
        <dgm:presLayoutVars>
          <dgm:bulletEnabled val="1"/>
        </dgm:presLayoutVars>
      </dgm:prSet>
      <dgm:spPr/>
      <dgm:t>
        <a:bodyPr/>
        <a:lstStyle/>
        <a:p>
          <a:endParaRPr lang="en-US"/>
        </a:p>
      </dgm:t>
    </dgm:pt>
    <dgm:pt modelId="{145A16D7-C8C8-4E94-AAF9-D185FD4C1D5E}" type="pres">
      <dgm:prSet presAssocID="{B438258D-E829-4A69-9785-0E08523B78A8}" presName="Name13" presStyleLbl="parChTrans1D2" presStyleIdx="4" presStyleCnt="9"/>
      <dgm:spPr/>
      <dgm:t>
        <a:bodyPr/>
        <a:lstStyle/>
        <a:p>
          <a:endParaRPr lang="en-US"/>
        </a:p>
      </dgm:t>
    </dgm:pt>
    <dgm:pt modelId="{5D410270-551F-414F-B10C-C76E8015D254}" type="pres">
      <dgm:prSet presAssocID="{8E084D5D-A2A3-4924-ACAA-3B9E60B6C831}" presName="childText" presStyleLbl="bgAcc1" presStyleIdx="4" presStyleCnt="9">
        <dgm:presLayoutVars>
          <dgm:bulletEnabled val="1"/>
        </dgm:presLayoutVars>
      </dgm:prSet>
      <dgm:spPr/>
      <dgm:t>
        <a:bodyPr/>
        <a:lstStyle/>
        <a:p>
          <a:endParaRPr lang="en-US"/>
        </a:p>
      </dgm:t>
    </dgm:pt>
    <dgm:pt modelId="{812BBCEA-7BB3-4E54-9D04-F9DEDD86300D}" type="pres">
      <dgm:prSet presAssocID="{BB4D2013-53D4-4AC7-9A19-8035EEAD45E0}" presName="Name13" presStyleLbl="parChTrans1D2" presStyleIdx="5" presStyleCnt="9"/>
      <dgm:spPr/>
      <dgm:t>
        <a:bodyPr/>
        <a:lstStyle/>
        <a:p>
          <a:endParaRPr lang="en-US"/>
        </a:p>
      </dgm:t>
    </dgm:pt>
    <dgm:pt modelId="{864902BB-3586-481E-813A-0952413BD0C7}" type="pres">
      <dgm:prSet presAssocID="{47DBC319-0106-42BE-B3F3-35C155CD4059}" presName="childText" presStyleLbl="bgAcc1" presStyleIdx="5" presStyleCnt="9">
        <dgm:presLayoutVars>
          <dgm:bulletEnabled val="1"/>
        </dgm:presLayoutVars>
      </dgm:prSet>
      <dgm:spPr/>
      <dgm:t>
        <a:bodyPr/>
        <a:lstStyle/>
        <a:p>
          <a:endParaRPr lang="en-US"/>
        </a:p>
      </dgm:t>
    </dgm:pt>
    <dgm:pt modelId="{35BEB6AE-A682-417B-9B2C-A619A1A7B762}" type="pres">
      <dgm:prSet presAssocID="{8AF80B6D-B345-4AE0-ABF1-E8247CE09704}" presName="root" presStyleCnt="0"/>
      <dgm:spPr/>
    </dgm:pt>
    <dgm:pt modelId="{C526A3A3-BF95-431B-B63B-0CCE1441E237}" type="pres">
      <dgm:prSet presAssocID="{8AF80B6D-B345-4AE0-ABF1-E8247CE09704}" presName="rootComposite" presStyleCnt="0"/>
      <dgm:spPr/>
    </dgm:pt>
    <dgm:pt modelId="{A29BF786-8EB8-4A01-9DC3-62DB42A7B7D1}" type="pres">
      <dgm:prSet presAssocID="{8AF80B6D-B345-4AE0-ABF1-E8247CE09704}" presName="rootText" presStyleLbl="node1" presStyleIdx="2" presStyleCnt="3"/>
      <dgm:spPr/>
      <dgm:t>
        <a:bodyPr/>
        <a:lstStyle/>
        <a:p>
          <a:endParaRPr lang="en-US"/>
        </a:p>
      </dgm:t>
    </dgm:pt>
    <dgm:pt modelId="{65C5A6AE-DA9C-4FAC-8007-0053248B7849}" type="pres">
      <dgm:prSet presAssocID="{8AF80B6D-B345-4AE0-ABF1-E8247CE09704}" presName="rootConnector" presStyleLbl="node1" presStyleIdx="2" presStyleCnt="3"/>
      <dgm:spPr/>
      <dgm:t>
        <a:bodyPr/>
        <a:lstStyle/>
        <a:p>
          <a:endParaRPr lang="en-US"/>
        </a:p>
      </dgm:t>
    </dgm:pt>
    <dgm:pt modelId="{9AE6CCFA-3464-4018-8672-31D67E05680B}" type="pres">
      <dgm:prSet presAssocID="{8AF80B6D-B345-4AE0-ABF1-E8247CE09704}" presName="childShape" presStyleCnt="0"/>
      <dgm:spPr/>
    </dgm:pt>
    <dgm:pt modelId="{0CDBB6F2-528A-463E-B7EB-3A8D7A4669BF}" type="pres">
      <dgm:prSet presAssocID="{14A5DD39-7B0A-406A-B9A0-61BF21F6C340}" presName="Name13" presStyleLbl="parChTrans1D2" presStyleIdx="6" presStyleCnt="9"/>
      <dgm:spPr/>
      <dgm:t>
        <a:bodyPr/>
        <a:lstStyle/>
        <a:p>
          <a:endParaRPr lang="en-US"/>
        </a:p>
      </dgm:t>
    </dgm:pt>
    <dgm:pt modelId="{C62394E1-0066-47FF-A200-59A55667171E}" type="pres">
      <dgm:prSet presAssocID="{D991A909-0565-4C21-BCDD-61117C50F5D9}" presName="childText" presStyleLbl="bgAcc1" presStyleIdx="6" presStyleCnt="9">
        <dgm:presLayoutVars>
          <dgm:bulletEnabled val="1"/>
        </dgm:presLayoutVars>
      </dgm:prSet>
      <dgm:spPr/>
      <dgm:t>
        <a:bodyPr/>
        <a:lstStyle/>
        <a:p>
          <a:endParaRPr lang="en-US"/>
        </a:p>
      </dgm:t>
    </dgm:pt>
    <dgm:pt modelId="{7278980B-DA43-4277-962D-031A848B90F2}" type="pres">
      <dgm:prSet presAssocID="{3E449925-E138-4F0D-936F-9F41C7D5B377}" presName="Name13" presStyleLbl="parChTrans1D2" presStyleIdx="7" presStyleCnt="9"/>
      <dgm:spPr/>
      <dgm:t>
        <a:bodyPr/>
        <a:lstStyle/>
        <a:p>
          <a:endParaRPr lang="en-US"/>
        </a:p>
      </dgm:t>
    </dgm:pt>
    <dgm:pt modelId="{2401881E-4A28-4699-A516-F896F0BF2FB7}" type="pres">
      <dgm:prSet presAssocID="{1271D646-520B-43AB-BD0F-DAC8D4F70E31}" presName="childText" presStyleLbl="bgAcc1" presStyleIdx="7" presStyleCnt="9">
        <dgm:presLayoutVars>
          <dgm:bulletEnabled val="1"/>
        </dgm:presLayoutVars>
      </dgm:prSet>
      <dgm:spPr/>
      <dgm:t>
        <a:bodyPr/>
        <a:lstStyle/>
        <a:p>
          <a:endParaRPr lang="en-US"/>
        </a:p>
      </dgm:t>
    </dgm:pt>
    <dgm:pt modelId="{F3551DBA-C7D2-4A5B-AAF9-226A522B83B1}" type="pres">
      <dgm:prSet presAssocID="{7FF83ED6-7235-4CD8-9D13-FF25D92DAE7E}" presName="Name13" presStyleLbl="parChTrans1D2" presStyleIdx="8" presStyleCnt="9"/>
      <dgm:spPr/>
      <dgm:t>
        <a:bodyPr/>
        <a:lstStyle/>
        <a:p>
          <a:endParaRPr lang="en-US"/>
        </a:p>
      </dgm:t>
    </dgm:pt>
    <dgm:pt modelId="{F64B6586-B246-4BE5-993F-302098ABFDD3}" type="pres">
      <dgm:prSet presAssocID="{220DB2A2-0519-4ADE-B5B0-8AB967F66705}" presName="childText" presStyleLbl="bgAcc1" presStyleIdx="8" presStyleCnt="9">
        <dgm:presLayoutVars>
          <dgm:bulletEnabled val="1"/>
        </dgm:presLayoutVars>
      </dgm:prSet>
      <dgm:spPr/>
      <dgm:t>
        <a:bodyPr/>
        <a:lstStyle/>
        <a:p>
          <a:endParaRPr lang="en-US"/>
        </a:p>
      </dgm:t>
    </dgm:pt>
  </dgm:ptLst>
  <dgm:cxnLst>
    <dgm:cxn modelId="{1A2EC819-456E-4680-A882-29318F190D3E}" type="presOf" srcId="{B8E6D36E-DA8C-4C17-8FA5-3252EF46512B}" destId="{3C7B01ED-8C81-48C0-8D55-12C486B49B07}" srcOrd="0" destOrd="0" presId="urn:microsoft.com/office/officeart/2005/8/layout/hierarchy3"/>
    <dgm:cxn modelId="{3F99D8F5-9846-4217-9132-C2813FA9FD33}" type="presOf" srcId="{8E084D5D-A2A3-4924-ACAA-3B9E60B6C831}" destId="{5D410270-551F-414F-B10C-C76E8015D254}" srcOrd="0" destOrd="0" presId="urn:microsoft.com/office/officeart/2005/8/layout/hierarchy3"/>
    <dgm:cxn modelId="{7DB8FE1E-6DE5-40D1-B796-8EEBE1ADF68A}" type="presOf" srcId="{B438258D-E829-4A69-9785-0E08523B78A8}" destId="{145A16D7-C8C8-4E94-AAF9-D185FD4C1D5E}" srcOrd="0" destOrd="0" presId="urn:microsoft.com/office/officeart/2005/8/layout/hierarchy3"/>
    <dgm:cxn modelId="{18758803-D21A-45B4-B1F1-B048912080C9}" type="presOf" srcId="{3E449925-E138-4F0D-936F-9F41C7D5B377}" destId="{7278980B-DA43-4277-962D-031A848B90F2}" srcOrd="0" destOrd="0" presId="urn:microsoft.com/office/officeart/2005/8/layout/hierarchy3"/>
    <dgm:cxn modelId="{5BD56849-2F87-48AC-86CE-4D5F2DE27F12}" type="presOf" srcId="{6986E503-9587-4FEA-B2C5-151B2CE9879C}" destId="{75A9A762-2C92-4292-AD3A-9284B16FB88B}" srcOrd="0" destOrd="0" presId="urn:microsoft.com/office/officeart/2005/8/layout/hierarchy3"/>
    <dgm:cxn modelId="{88D9B1F4-E0D9-4064-B11A-AA3140F13F7F}" srcId="{E28DEFCE-CE10-4DEF-BFC0-4656E8CBD523}" destId="{9E48B55A-242F-402C-A3D9-903EADA1DE43}" srcOrd="2" destOrd="0" parTransId="{2A6008BA-28DC-4D6A-9CCF-C1E992186A9F}" sibTransId="{3533F936-C484-4909-83BD-1D31B823E257}"/>
    <dgm:cxn modelId="{DDAF6D71-6BD2-4049-967C-DFE2991DC56F}" type="presOf" srcId="{E28DEFCE-CE10-4DEF-BFC0-4656E8CBD523}" destId="{6B438756-4C56-4786-B5AC-4904A4E10EBB}" srcOrd="0" destOrd="0" presId="urn:microsoft.com/office/officeart/2005/8/layout/hierarchy3"/>
    <dgm:cxn modelId="{3712F3FE-7363-4F98-B06D-82D44E7B5521}" type="presOf" srcId="{9E48B55A-242F-402C-A3D9-903EADA1DE43}" destId="{3833B421-ABFC-40E8-9382-4A4C8C2F7BE5}" srcOrd="0" destOrd="0" presId="urn:microsoft.com/office/officeart/2005/8/layout/hierarchy3"/>
    <dgm:cxn modelId="{2008216B-4C2A-48EB-B2FC-B39FFE582477}" type="presOf" srcId="{828FD6B5-2C85-4C23-8FAD-2D98979A02AF}" destId="{071C065E-4F5E-4E26-8624-31EB66D57354}" srcOrd="0" destOrd="0" presId="urn:microsoft.com/office/officeart/2005/8/layout/hierarchy3"/>
    <dgm:cxn modelId="{55E7F364-8CDF-4817-89FD-19778BD267F9}" srcId="{842174AF-9C63-4A79-83B7-87613CFCD268}" destId="{6986E503-9587-4FEA-B2C5-151B2CE9879C}" srcOrd="0" destOrd="0" parTransId="{18A4E3F9-908F-45E2-9023-F9931DF6959F}" sibTransId="{A094D74C-5EAA-44BA-9BBF-F5CA7379B164}"/>
    <dgm:cxn modelId="{4A0FEF1B-0A5F-4018-9E3C-D871D65DF143}" type="presOf" srcId="{842174AF-9C63-4A79-83B7-87613CFCD268}" destId="{AC0C1154-183B-4587-A413-027B074A8E04}" srcOrd="1" destOrd="0" presId="urn:microsoft.com/office/officeart/2005/8/layout/hierarchy3"/>
    <dgm:cxn modelId="{5E8435A6-F49A-4680-B5D5-8890000622D8}" srcId="{8AF80B6D-B345-4AE0-ABF1-E8247CE09704}" destId="{1271D646-520B-43AB-BD0F-DAC8D4F70E31}" srcOrd="1" destOrd="0" parTransId="{3E449925-E138-4F0D-936F-9F41C7D5B377}" sibTransId="{31277321-9CB3-457B-9128-443D49CDB10E}"/>
    <dgm:cxn modelId="{D83221B2-7B27-4148-833F-8D53A74B320A}" srcId="{E28DEFCE-CE10-4DEF-BFC0-4656E8CBD523}" destId="{1F2C92C7-B046-4EEF-84E9-470D89C03AE5}" srcOrd="1" destOrd="0" parTransId="{BD67C9E1-0B11-4DD6-B565-A7EB19686650}" sibTransId="{82D1F5DD-1FBF-4676-AB14-A356F12B2C54}"/>
    <dgm:cxn modelId="{3D912A7A-E868-4B55-AD98-4FB65150E159}" srcId="{842174AF-9C63-4A79-83B7-87613CFCD268}" destId="{47DBC319-0106-42BE-B3F3-35C155CD4059}" srcOrd="2" destOrd="0" parTransId="{BB4D2013-53D4-4AC7-9A19-8035EEAD45E0}" sibTransId="{D2EAB2A7-C9B3-4607-9323-367862D1C160}"/>
    <dgm:cxn modelId="{EA9D63D4-C6CA-44A2-917A-F46D768A02AB}" type="presOf" srcId="{8AF80B6D-B345-4AE0-ABF1-E8247CE09704}" destId="{A29BF786-8EB8-4A01-9DC3-62DB42A7B7D1}" srcOrd="0" destOrd="0" presId="urn:microsoft.com/office/officeart/2005/8/layout/hierarchy3"/>
    <dgm:cxn modelId="{0EDB1EED-CAA7-440B-AE13-7FED6A8E8AAD}" type="presOf" srcId="{BD67C9E1-0B11-4DD6-B565-A7EB19686650}" destId="{079A167C-8E0A-4136-849F-72214B44DF85}" srcOrd="0" destOrd="0" presId="urn:microsoft.com/office/officeart/2005/8/layout/hierarchy3"/>
    <dgm:cxn modelId="{95B69D75-4ECF-43CD-9386-596082C882F0}" type="presOf" srcId="{CB271313-D796-46DB-8728-4715203039FB}" destId="{16E295E2-CD4B-460B-93B3-A7029070E6E3}" srcOrd="0" destOrd="0" presId="urn:microsoft.com/office/officeart/2005/8/layout/hierarchy3"/>
    <dgm:cxn modelId="{6F89DE3B-8263-49F3-A405-59885D32B323}" type="presOf" srcId="{18A4E3F9-908F-45E2-9023-F9931DF6959F}" destId="{83818731-A031-489C-9443-48AB3A932628}" srcOrd="0" destOrd="0" presId="urn:microsoft.com/office/officeart/2005/8/layout/hierarchy3"/>
    <dgm:cxn modelId="{02FAC41A-1169-4CD7-B844-7C9EE65F73D2}" srcId="{8AF80B6D-B345-4AE0-ABF1-E8247CE09704}" destId="{220DB2A2-0519-4ADE-B5B0-8AB967F66705}" srcOrd="2" destOrd="0" parTransId="{7FF83ED6-7235-4CD8-9D13-FF25D92DAE7E}" sibTransId="{C205BE66-7439-45D4-B9B1-51516C55604A}"/>
    <dgm:cxn modelId="{B0C06E96-C286-449B-8E64-4673ED9E4D49}" type="presOf" srcId="{BB4D2013-53D4-4AC7-9A19-8035EEAD45E0}" destId="{812BBCEA-7BB3-4E54-9D04-F9DEDD86300D}" srcOrd="0" destOrd="0" presId="urn:microsoft.com/office/officeart/2005/8/layout/hierarchy3"/>
    <dgm:cxn modelId="{AD183E39-D2DE-4ECB-ACD0-DF98BA76EA27}" type="presOf" srcId="{E28DEFCE-CE10-4DEF-BFC0-4656E8CBD523}" destId="{1CD8356F-1180-4790-AA02-7A46D8D2DD44}" srcOrd="1" destOrd="0" presId="urn:microsoft.com/office/officeart/2005/8/layout/hierarchy3"/>
    <dgm:cxn modelId="{4144F4DD-B3D6-4F82-B440-CD056BACCDEC}" type="presOf" srcId="{842174AF-9C63-4A79-83B7-87613CFCD268}" destId="{288AC6B4-53AD-4B7E-B8B8-4368E69DE097}" srcOrd="0" destOrd="0" presId="urn:microsoft.com/office/officeart/2005/8/layout/hierarchy3"/>
    <dgm:cxn modelId="{CFF56666-3A03-4E4C-BCB5-BBD36C587C0D}" type="presOf" srcId="{1271D646-520B-43AB-BD0F-DAC8D4F70E31}" destId="{2401881E-4A28-4699-A516-F896F0BF2FB7}" srcOrd="0" destOrd="0" presId="urn:microsoft.com/office/officeart/2005/8/layout/hierarchy3"/>
    <dgm:cxn modelId="{05726794-5B6F-41C6-B1CE-ED1B40401DD6}" srcId="{828FD6B5-2C85-4C23-8FAD-2D98979A02AF}" destId="{8AF80B6D-B345-4AE0-ABF1-E8247CE09704}" srcOrd="2" destOrd="0" parTransId="{E43E18A1-D9DE-4C0A-A297-59D45D930FC6}" sibTransId="{218B820C-74FE-420E-B70E-C72A00B3C690}"/>
    <dgm:cxn modelId="{1DE024CD-9AAC-476A-B0A4-105DCBA198FF}" type="presOf" srcId="{14A5DD39-7B0A-406A-B9A0-61BF21F6C340}" destId="{0CDBB6F2-528A-463E-B7EB-3A8D7A4669BF}" srcOrd="0" destOrd="0" presId="urn:microsoft.com/office/officeart/2005/8/layout/hierarchy3"/>
    <dgm:cxn modelId="{2F814814-0575-4BB1-A20D-5AD7E41055EC}" type="presOf" srcId="{220DB2A2-0519-4ADE-B5B0-8AB967F66705}" destId="{F64B6586-B246-4BE5-993F-302098ABFDD3}" srcOrd="0" destOrd="0" presId="urn:microsoft.com/office/officeart/2005/8/layout/hierarchy3"/>
    <dgm:cxn modelId="{9A9FD1FD-8703-47CB-B731-1CEC8FDC4FD2}" type="presOf" srcId="{8AF80B6D-B345-4AE0-ABF1-E8247CE09704}" destId="{65C5A6AE-DA9C-4FAC-8007-0053248B7849}" srcOrd="1" destOrd="0" presId="urn:microsoft.com/office/officeart/2005/8/layout/hierarchy3"/>
    <dgm:cxn modelId="{61364358-3A40-4C74-8B65-72DE5179C79C}" srcId="{828FD6B5-2C85-4C23-8FAD-2D98979A02AF}" destId="{842174AF-9C63-4A79-83B7-87613CFCD268}" srcOrd="1" destOrd="0" parTransId="{D87A0BD7-0B19-4C55-8AA9-DD8F377AF500}" sibTransId="{7B69F5D2-C8AA-4CC7-9D3B-159A0C01B7D0}"/>
    <dgm:cxn modelId="{60A4C5F1-9758-48F8-AE27-592396024DD5}" type="presOf" srcId="{2A6008BA-28DC-4D6A-9CCF-C1E992186A9F}" destId="{C194DC1D-2D60-4576-8E81-602703A11710}" srcOrd="0" destOrd="0" presId="urn:microsoft.com/office/officeart/2005/8/layout/hierarchy3"/>
    <dgm:cxn modelId="{31CB9063-F777-4119-A003-12CBAFDD5040}" srcId="{8AF80B6D-B345-4AE0-ABF1-E8247CE09704}" destId="{D991A909-0565-4C21-BCDD-61117C50F5D9}" srcOrd="0" destOrd="0" parTransId="{14A5DD39-7B0A-406A-B9A0-61BF21F6C340}" sibTransId="{C5663F13-ACA6-4633-9FD4-614870827872}"/>
    <dgm:cxn modelId="{A0A24E5D-3401-40B6-AA70-C4CB8C0BF83C}" type="presOf" srcId="{47DBC319-0106-42BE-B3F3-35C155CD4059}" destId="{864902BB-3586-481E-813A-0952413BD0C7}" srcOrd="0" destOrd="0" presId="urn:microsoft.com/office/officeart/2005/8/layout/hierarchy3"/>
    <dgm:cxn modelId="{E6B01A59-33B9-46CC-8132-D946F11E7501}" type="presOf" srcId="{1F2C92C7-B046-4EEF-84E9-470D89C03AE5}" destId="{ACBF0A9D-1EE6-44E3-BA7B-50679D1A50D4}" srcOrd="0" destOrd="0" presId="urn:microsoft.com/office/officeart/2005/8/layout/hierarchy3"/>
    <dgm:cxn modelId="{EBE70F1A-05A3-4D23-ACE5-D0A993861C4F}" type="presOf" srcId="{7FF83ED6-7235-4CD8-9D13-FF25D92DAE7E}" destId="{F3551DBA-C7D2-4A5B-AAF9-226A522B83B1}" srcOrd="0" destOrd="0" presId="urn:microsoft.com/office/officeart/2005/8/layout/hierarchy3"/>
    <dgm:cxn modelId="{B0E4951D-0258-4610-A5E7-0ACC74B6B5A0}" srcId="{842174AF-9C63-4A79-83B7-87613CFCD268}" destId="{8E084D5D-A2A3-4924-ACAA-3B9E60B6C831}" srcOrd="1" destOrd="0" parTransId="{B438258D-E829-4A69-9785-0E08523B78A8}" sibTransId="{9C208079-D4FB-46F0-BF51-DB48F8446661}"/>
    <dgm:cxn modelId="{A1D02F84-6192-4AB8-BB6E-C2EF8B2CBC6C}" srcId="{E28DEFCE-CE10-4DEF-BFC0-4656E8CBD523}" destId="{B8E6D36E-DA8C-4C17-8FA5-3252EF46512B}" srcOrd="0" destOrd="0" parTransId="{CB271313-D796-46DB-8728-4715203039FB}" sibTransId="{278CD7C0-2717-4138-8345-E874C8B4F4CF}"/>
    <dgm:cxn modelId="{8BE1BCFD-1380-4CA5-B9F6-0B189131560B}" type="presOf" srcId="{D991A909-0565-4C21-BCDD-61117C50F5D9}" destId="{C62394E1-0066-47FF-A200-59A55667171E}" srcOrd="0" destOrd="0" presId="urn:microsoft.com/office/officeart/2005/8/layout/hierarchy3"/>
    <dgm:cxn modelId="{F9A8409F-ECB9-4D39-BC9D-876BFF310A26}" srcId="{828FD6B5-2C85-4C23-8FAD-2D98979A02AF}" destId="{E28DEFCE-CE10-4DEF-BFC0-4656E8CBD523}" srcOrd="0" destOrd="0" parTransId="{C5A94FB7-9DDC-4851-BEDC-A684E6EB1DA0}" sibTransId="{10E3C3E1-5BD0-424D-AB18-F7EBC8C9BC99}"/>
    <dgm:cxn modelId="{CD131E1A-88CD-4A38-A609-A66F5A2AFDBB}" type="presParOf" srcId="{071C065E-4F5E-4E26-8624-31EB66D57354}" destId="{365796B4-FC4B-4F05-BA05-E56F5A2A60D8}" srcOrd="0" destOrd="0" presId="urn:microsoft.com/office/officeart/2005/8/layout/hierarchy3"/>
    <dgm:cxn modelId="{EB57DC99-7FFF-4CA6-9854-9A8D292522E5}" type="presParOf" srcId="{365796B4-FC4B-4F05-BA05-E56F5A2A60D8}" destId="{8FE1D89E-4436-463C-8880-5AADC98ABF58}" srcOrd="0" destOrd="0" presId="urn:microsoft.com/office/officeart/2005/8/layout/hierarchy3"/>
    <dgm:cxn modelId="{A0E542DF-B73D-4019-B4CD-E7C1B7C1B14A}" type="presParOf" srcId="{8FE1D89E-4436-463C-8880-5AADC98ABF58}" destId="{6B438756-4C56-4786-B5AC-4904A4E10EBB}" srcOrd="0" destOrd="0" presId="urn:microsoft.com/office/officeart/2005/8/layout/hierarchy3"/>
    <dgm:cxn modelId="{7AD0B6B6-B007-4A15-BFCD-BB7F73BEB2A3}" type="presParOf" srcId="{8FE1D89E-4436-463C-8880-5AADC98ABF58}" destId="{1CD8356F-1180-4790-AA02-7A46D8D2DD44}" srcOrd="1" destOrd="0" presId="urn:microsoft.com/office/officeart/2005/8/layout/hierarchy3"/>
    <dgm:cxn modelId="{4FF27401-636B-42B6-821A-0C33A009F8F3}" type="presParOf" srcId="{365796B4-FC4B-4F05-BA05-E56F5A2A60D8}" destId="{B683D350-BD55-4583-BC4B-99FCE301D251}" srcOrd="1" destOrd="0" presId="urn:microsoft.com/office/officeart/2005/8/layout/hierarchy3"/>
    <dgm:cxn modelId="{93A241BA-0079-4EDD-ABF9-868545977F05}" type="presParOf" srcId="{B683D350-BD55-4583-BC4B-99FCE301D251}" destId="{16E295E2-CD4B-460B-93B3-A7029070E6E3}" srcOrd="0" destOrd="0" presId="urn:microsoft.com/office/officeart/2005/8/layout/hierarchy3"/>
    <dgm:cxn modelId="{AB05577B-E9FC-4382-A595-C43BBDCF1763}" type="presParOf" srcId="{B683D350-BD55-4583-BC4B-99FCE301D251}" destId="{3C7B01ED-8C81-48C0-8D55-12C486B49B07}" srcOrd="1" destOrd="0" presId="urn:microsoft.com/office/officeart/2005/8/layout/hierarchy3"/>
    <dgm:cxn modelId="{BD2C053C-0124-4069-90E7-3C26D14C385F}" type="presParOf" srcId="{B683D350-BD55-4583-BC4B-99FCE301D251}" destId="{079A167C-8E0A-4136-849F-72214B44DF85}" srcOrd="2" destOrd="0" presId="urn:microsoft.com/office/officeart/2005/8/layout/hierarchy3"/>
    <dgm:cxn modelId="{75AADABB-2DF4-417E-97F8-A919EE631E75}" type="presParOf" srcId="{B683D350-BD55-4583-BC4B-99FCE301D251}" destId="{ACBF0A9D-1EE6-44E3-BA7B-50679D1A50D4}" srcOrd="3" destOrd="0" presId="urn:microsoft.com/office/officeart/2005/8/layout/hierarchy3"/>
    <dgm:cxn modelId="{4909A4B9-A911-47BC-B347-A379DA1F81F5}" type="presParOf" srcId="{B683D350-BD55-4583-BC4B-99FCE301D251}" destId="{C194DC1D-2D60-4576-8E81-602703A11710}" srcOrd="4" destOrd="0" presId="urn:microsoft.com/office/officeart/2005/8/layout/hierarchy3"/>
    <dgm:cxn modelId="{4A4F8810-9362-4130-8F9A-AF6AEF32B704}" type="presParOf" srcId="{B683D350-BD55-4583-BC4B-99FCE301D251}" destId="{3833B421-ABFC-40E8-9382-4A4C8C2F7BE5}" srcOrd="5" destOrd="0" presId="urn:microsoft.com/office/officeart/2005/8/layout/hierarchy3"/>
    <dgm:cxn modelId="{721A75D5-E9F4-47AC-81E3-84C3AF60DEB4}" type="presParOf" srcId="{071C065E-4F5E-4E26-8624-31EB66D57354}" destId="{D9C0603D-2152-46B8-943A-317D021D6ECB}" srcOrd="1" destOrd="0" presId="urn:microsoft.com/office/officeart/2005/8/layout/hierarchy3"/>
    <dgm:cxn modelId="{1E22A5C2-3626-4538-9BCC-9989627F6A0F}" type="presParOf" srcId="{D9C0603D-2152-46B8-943A-317D021D6ECB}" destId="{9B4CEB73-4708-45ED-8EC3-01271FF14A8A}" srcOrd="0" destOrd="0" presId="urn:microsoft.com/office/officeart/2005/8/layout/hierarchy3"/>
    <dgm:cxn modelId="{BBC8E9EA-D63A-429E-8199-D94E09371C56}" type="presParOf" srcId="{9B4CEB73-4708-45ED-8EC3-01271FF14A8A}" destId="{288AC6B4-53AD-4B7E-B8B8-4368E69DE097}" srcOrd="0" destOrd="0" presId="urn:microsoft.com/office/officeart/2005/8/layout/hierarchy3"/>
    <dgm:cxn modelId="{7882AD3D-81F8-48D2-A511-6DA4CFF5A4C6}" type="presParOf" srcId="{9B4CEB73-4708-45ED-8EC3-01271FF14A8A}" destId="{AC0C1154-183B-4587-A413-027B074A8E04}" srcOrd="1" destOrd="0" presId="urn:microsoft.com/office/officeart/2005/8/layout/hierarchy3"/>
    <dgm:cxn modelId="{755E93C5-B22E-4065-8279-5F6C4E899C33}" type="presParOf" srcId="{D9C0603D-2152-46B8-943A-317D021D6ECB}" destId="{57961E1F-4169-4F4B-9CD6-C017EFEA12EC}" srcOrd="1" destOrd="0" presId="urn:microsoft.com/office/officeart/2005/8/layout/hierarchy3"/>
    <dgm:cxn modelId="{82BD8F59-B724-4C78-9706-81259AF946D1}" type="presParOf" srcId="{57961E1F-4169-4F4B-9CD6-C017EFEA12EC}" destId="{83818731-A031-489C-9443-48AB3A932628}" srcOrd="0" destOrd="0" presId="urn:microsoft.com/office/officeart/2005/8/layout/hierarchy3"/>
    <dgm:cxn modelId="{A3A831AE-4822-40A7-B9F8-A70F7B6FED56}" type="presParOf" srcId="{57961E1F-4169-4F4B-9CD6-C017EFEA12EC}" destId="{75A9A762-2C92-4292-AD3A-9284B16FB88B}" srcOrd="1" destOrd="0" presId="urn:microsoft.com/office/officeart/2005/8/layout/hierarchy3"/>
    <dgm:cxn modelId="{A1A43B97-43D1-455F-A145-63492EA00994}" type="presParOf" srcId="{57961E1F-4169-4F4B-9CD6-C017EFEA12EC}" destId="{145A16D7-C8C8-4E94-AAF9-D185FD4C1D5E}" srcOrd="2" destOrd="0" presId="urn:microsoft.com/office/officeart/2005/8/layout/hierarchy3"/>
    <dgm:cxn modelId="{EE53DCB6-2D7B-45D6-8BDE-412F21A26B73}" type="presParOf" srcId="{57961E1F-4169-4F4B-9CD6-C017EFEA12EC}" destId="{5D410270-551F-414F-B10C-C76E8015D254}" srcOrd="3" destOrd="0" presId="urn:microsoft.com/office/officeart/2005/8/layout/hierarchy3"/>
    <dgm:cxn modelId="{2283963C-3A43-4A0E-BFCF-C1CE913C658A}" type="presParOf" srcId="{57961E1F-4169-4F4B-9CD6-C017EFEA12EC}" destId="{812BBCEA-7BB3-4E54-9D04-F9DEDD86300D}" srcOrd="4" destOrd="0" presId="urn:microsoft.com/office/officeart/2005/8/layout/hierarchy3"/>
    <dgm:cxn modelId="{CF17EFA8-FA91-4351-A742-DB6601721D29}" type="presParOf" srcId="{57961E1F-4169-4F4B-9CD6-C017EFEA12EC}" destId="{864902BB-3586-481E-813A-0952413BD0C7}" srcOrd="5" destOrd="0" presId="urn:microsoft.com/office/officeart/2005/8/layout/hierarchy3"/>
    <dgm:cxn modelId="{FB82A133-73F7-4D7D-9B80-ABC6D3437201}" type="presParOf" srcId="{071C065E-4F5E-4E26-8624-31EB66D57354}" destId="{35BEB6AE-A682-417B-9B2C-A619A1A7B762}" srcOrd="2" destOrd="0" presId="urn:microsoft.com/office/officeart/2005/8/layout/hierarchy3"/>
    <dgm:cxn modelId="{35C387AB-7837-4BAD-B022-6F01BCF944FF}" type="presParOf" srcId="{35BEB6AE-A682-417B-9B2C-A619A1A7B762}" destId="{C526A3A3-BF95-431B-B63B-0CCE1441E237}" srcOrd="0" destOrd="0" presId="urn:microsoft.com/office/officeart/2005/8/layout/hierarchy3"/>
    <dgm:cxn modelId="{DCBA8B2B-FDBF-4F1F-8C64-89938BF6B79E}" type="presParOf" srcId="{C526A3A3-BF95-431B-B63B-0CCE1441E237}" destId="{A29BF786-8EB8-4A01-9DC3-62DB42A7B7D1}" srcOrd="0" destOrd="0" presId="urn:microsoft.com/office/officeart/2005/8/layout/hierarchy3"/>
    <dgm:cxn modelId="{BF0E4551-178D-44EC-ACED-B2F56B079AEB}" type="presParOf" srcId="{C526A3A3-BF95-431B-B63B-0CCE1441E237}" destId="{65C5A6AE-DA9C-4FAC-8007-0053248B7849}" srcOrd="1" destOrd="0" presId="urn:microsoft.com/office/officeart/2005/8/layout/hierarchy3"/>
    <dgm:cxn modelId="{7191CD2C-0236-493D-9669-E40247930EBE}" type="presParOf" srcId="{35BEB6AE-A682-417B-9B2C-A619A1A7B762}" destId="{9AE6CCFA-3464-4018-8672-31D67E05680B}" srcOrd="1" destOrd="0" presId="urn:microsoft.com/office/officeart/2005/8/layout/hierarchy3"/>
    <dgm:cxn modelId="{06AE7B7C-AD97-4751-ACD5-6E10E73643FD}" type="presParOf" srcId="{9AE6CCFA-3464-4018-8672-31D67E05680B}" destId="{0CDBB6F2-528A-463E-B7EB-3A8D7A4669BF}" srcOrd="0" destOrd="0" presId="urn:microsoft.com/office/officeart/2005/8/layout/hierarchy3"/>
    <dgm:cxn modelId="{3BB29979-E830-4236-91CD-218937A7345A}" type="presParOf" srcId="{9AE6CCFA-3464-4018-8672-31D67E05680B}" destId="{C62394E1-0066-47FF-A200-59A55667171E}" srcOrd="1" destOrd="0" presId="urn:microsoft.com/office/officeart/2005/8/layout/hierarchy3"/>
    <dgm:cxn modelId="{9FFEA67D-EFD3-443F-90CA-303B788BC160}" type="presParOf" srcId="{9AE6CCFA-3464-4018-8672-31D67E05680B}" destId="{7278980B-DA43-4277-962D-031A848B90F2}" srcOrd="2" destOrd="0" presId="urn:microsoft.com/office/officeart/2005/8/layout/hierarchy3"/>
    <dgm:cxn modelId="{FDDD4790-4D02-4E28-8C66-DED8FE3CAE35}" type="presParOf" srcId="{9AE6CCFA-3464-4018-8672-31D67E05680B}" destId="{2401881E-4A28-4699-A516-F896F0BF2FB7}" srcOrd="3" destOrd="0" presId="urn:microsoft.com/office/officeart/2005/8/layout/hierarchy3"/>
    <dgm:cxn modelId="{D133EAA9-AD51-4E52-A040-8CC2D1A2D6E1}" type="presParOf" srcId="{9AE6CCFA-3464-4018-8672-31D67E05680B}" destId="{F3551DBA-C7D2-4A5B-AAF9-226A522B83B1}" srcOrd="4" destOrd="0" presId="urn:microsoft.com/office/officeart/2005/8/layout/hierarchy3"/>
    <dgm:cxn modelId="{78A9AA71-09C1-498A-97AA-B7A95EACD6AF}" type="presParOf" srcId="{9AE6CCFA-3464-4018-8672-31D67E05680B}" destId="{F64B6586-B246-4BE5-993F-302098ABFDD3}" srcOrd="5" destOrd="0" presId="urn:microsoft.com/office/officeart/2005/8/layout/hierarchy3"/>
  </dgm:cxnLst>
  <dgm:bg/>
  <dgm:whole>
    <a:ln>
      <a:solidFill>
        <a:schemeClr val="tx1"/>
      </a:solidFill>
    </a:ln>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154B5A-B717-4E2B-ACEA-F360E7B3B5C3}">
      <dsp:nvSpPr>
        <dsp:cNvPr id="0" name=""/>
        <dsp:cNvSpPr/>
      </dsp:nvSpPr>
      <dsp:spPr>
        <a:xfrm>
          <a:off x="822" y="1784"/>
          <a:ext cx="4589404"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Zigbee Profiles</a:t>
          </a:r>
        </a:p>
      </dsp:txBody>
      <dsp:txXfrm>
        <a:off x="822" y="1784"/>
        <a:ext cx="4589404" cy="368298"/>
      </dsp:txXfrm>
    </dsp:sp>
    <dsp:sp modelId="{D57EB128-EDF4-42A1-B8EF-A96E04BC7A85}">
      <dsp:nvSpPr>
        <dsp:cNvPr id="0" name=""/>
        <dsp:cNvSpPr/>
      </dsp:nvSpPr>
      <dsp:spPr>
        <a:xfrm>
          <a:off x="822" y="409376"/>
          <a:ext cx="4589404"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Networking App Layer</a:t>
          </a:r>
        </a:p>
      </dsp:txBody>
      <dsp:txXfrm>
        <a:off x="822" y="409376"/>
        <a:ext cx="4589404" cy="368298"/>
      </dsp:txXfrm>
    </dsp:sp>
    <dsp:sp modelId="{8D41DCE4-33A1-40CB-9F83-5512F0B82A38}">
      <dsp:nvSpPr>
        <dsp:cNvPr id="0" name=""/>
        <dsp:cNvSpPr/>
      </dsp:nvSpPr>
      <dsp:spPr>
        <a:xfrm>
          <a:off x="822" y="816967"/>
          <a:ext cx="4589404"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Data Link Controller</a:t>
          </a:r>
        </a:p>
      </dsp:txBody>
      <dsp:txXfrm>
        <a:off x="822" y="816967"/>
        <a:ext cx="4589404" cy="368298"/>
      </dsp:txXfrm>
    </dsp:sp>
    <dsp:sp modelId="{438BDE6E-31CB-4270-8AC8-21A61C6F9AA4}">
      <dsp:nvSpPr>
        <dsp:cNvPr id="0" name=""/>
        <dsp:cNvSpPr/>
      </dsp:nvSpPr>
      <dsp:spPr>
        <a:xfrm>
          <a:off x="822" y="1224558"/>
          <a:ext cx="1508680"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LLC</a:t>
          </a:r>
        </a:p>
      </dsp:txBody>
      <dsp:txXfrm>
        <a:off x="822" y="1224558"/>
        <a:ext cx="1508680" cy="368298"/>
      </dsp:txXfrm>
    </dsp:sp>
    <dsp:sp modelId="{A79C98F9-DB57-42D5-9D5B-9BA2C859A73B}">
      <dsp:nvSpPr>
        <dsp:cNvPr id="0" name=""/>
        <dsp:cNvSpPr/>
      </dsp:nvSpPr>
      <dsp:spPr>
        <a:xfrm>
          <a:off x="1541184" y="1224558"/>
          <a:ext cx="3049042"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802.2 LLC, Type I</a:t>
          </a:r>
        </a:p>
      </dsp:txBody>
      <dsp:txXfrm>
        <a:off x="1541184" y="1224558"/>
        <a:ext cx="3049042" cy="368298"/>
      </dsp:txXfrm>
    </dsp:sp>
    <dsp:sp modelId="{ADA5E44B-C2C4-4EFC-9DCE-FB633A2F97C2}">
      <dsp:nvSpPr>
        <dsp:cNvPr id="0" name=""/>
        <dsp:cNvSpPr/>
      </dsp:nvSpPr>
      <dsp:spPr>
        <a:xfrm>
          <a:off x="702881" y="1622226"/>
          <a:ext cx="3049042" cy="36829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MAC                                             </a:t>
          </a:r>
        </a:p>
      </dsp:txBody>
      <dsp:txXfrm>
        <a:off x="702881" y="1622226"/>
        <a:ext cx="3049042" cy="368298"/>
      </dsp:txXfrm>
    </dsp:sp>
    <dsp:sp modelId="{22C70510-E0FA-4F2A-B79F-0322EAFEFEBF}">
      <dsp:nvSpPr>
        <dsp:cNvPr id="0" name=""/>
        <dsp:cNvSpPr/>
      </dsp:nvSpPr>
      <dsp:spPr>
        <a:xfrm>
          <a:off x="693050" y="2039984"/>
          <a:ext cx="1508680"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802.15.4 868/915 MHz Physical</a:t>
          </a:r>
        </a:p>
      </dsp:txBody>
      <dsp:txXfrm>
        <a:off x="693050" y="2039984"/>
        <a:ext cx="1508680" cy="368298"/>
      </dsp:txXfrm>
    </dsp:sp>
    <dsp:sp modelId="{06AEF6F0-4EA3-47CE-9A9A-E66CE15A4B28}">
      <dsp:nvSpPr>
        <dsp:cNvPr id="0" name=""/>
        <dsp:cNvSpPr/>
      </dsp:nvSpPr>
      <dsp:spPr>
        <a:xfrm>
          <a:off x="2242419" y="2039984"/>
          <a:ext cx="1508680"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2400 MHz Physical</a:t>
          </a:r>
        </a:p>
      </dsp:txBody>
      <dsp:txXfrm>
        <a:off x="2242419" y="2039984"/>
        <a:ext cx="1508680" cy="3682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438756-4C56-4786-B5AC-4904A4E10EBB}">
      <dsp:nvSpPr>
        <dsp:cNvPr id="0" name=""/>
        <dsp:cNvSpPr/>
      </dsp:nvSpPr>
      <dsp:spPr>
        <a:xfrm>
          <a:off x="391313" y="194"/>
          <a:ext cx="1158878" cy="5794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Critical</a:t>
          </a:r>
        </a:p>
      </dsp:txBody>
      <dsp:txXfrm>
        <a:off x="391313" y="194"/>
        <a:ext cx="1158878" cy="579439"/>
      </dsp:txXfrm>
    </dsp:sp>
    <dsp:sp modelId="{16E295E2-CD4B-460B-93B3-A7029070E6E3}">
      <dsp:nvSpPr>
        <dsp:cNvPr id="0" name=""/>
        <dsp:cNvSpPr/>
      </dsp:nvSpPr>
      <dsp:spPr>
        <a:xfrm>
          <a:off x="507201" y="579633"/>
          <a:ext cx="115887" cy="434579"/>
        </a:xfrm>
        <a:custGeom>
          <a:avLst/>
          <a:gdLst/>
          <a:ahLst/>
          <a:cxnLst/>
          <a:rect l="0" t="0" r="0" b="0"/>
          <a:pathLst>
            <a:path>
              <a:moveTo>
                <a:pt x="0" y="0"/>
              </a:moveTo>
              <a:lnTo>
                <a:pt x="0" y="434579"/>
              </a:lnTo>
              <a:lnTo>
                <a:pt x="115887" y="4345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B01ED-8C81-48C0-8D55-12C486B49B07}">
      <dsp:nvSpPr>
        <dsp:cNvPr id="0" name=""/>
        <dsp:cNvSpPr/>
      </dsp:nvSpPr>
      <dsp:spPr>
        <a:xfrm>
          <a:off x="623088" y="724493"/>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Issues that cause the program not to start</a:t>
          </a:r>
        </a:p>
      </dsp:txBody>
      <dsp:txXfrm>
        <a:off x="623088" y="724493"/>
        <a:ext cx="927102" cy="579439"/>
      </dsp:txXfrm>
    </dsp:sp>
    <dsp:sp modelId="{079A167C-8E0A-4136-849F-72214B44DF85}">
      <dsp:nvSpPr>
        <dsp:cNvPr id="0" name=""/>
        <dsp:cNvSpPr/>
      </dsp:nvSpPr>
      <dsp:spPr>
        <a:xfrm>
          <a:off x="507201" y="579633"/>
          <a:ext cx="115887" cy="1158878"/>
        </a:xfrm>
        <a:custGeom>
          <a:avLst/>
          <a:gdLst/>
          <a:ahLst/>
          <a:cxnLst/>
          <a:rect l="0" t="0" r="0" b="0"/>
          <a:pathLst>
            <a:path>
              <a:moveTo>
                <a:pt x="0" y="0"/>
              </a:moveTo>
              <a:lnTo>
                <a:pt x="0" y="1158878"/>
              </a:lnTo>
              <a:lnTo>
                <a:pt x="115887" y="1158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BF0A9D-1EE6-44E3-BA7B-50679D1A50D4}">
      <dsp:nvSpPr>
        <dsp:cNvPr id="0" name=""/>
        <dsp:cNvSpPr/>
      </dsp:nvSpPr>
      <dsp:spPr>
        <a:xfrm>
          <a:off x="623088" y="1448792"/>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Issues that cause the program to crash</a:t>
          </a:r>
        </a:p>
      </dsp:txBody>
      <dsp:txXfrm>
        <a:off x="623088" y="1448792"/>
        <a:ext cx="927102" cy="579439"/>
      </dsp:txXfrm>
    </dsp:sp>
    <dsp:sp modelId="{C194DC1D-2D60-4576-8E81-602703A11710}">
      <dsp:nvSpPr>
        <dsp:cNvPr id="0" name=""/>
        <dsp:cNvSpPr/>
      </dsp:nvSpPr>
      <dsp:spPr>
        <a:xfrm>
          <a:off x="507201" y="579633"/>
          <a:ext cx="115887" cy="1883176"/>
        </a:xfrm>
        <a:custGeom>
          <a:avLst/>
          <a:gdLst/>
          <a:ahLst/>
          <a:cxnLst/>
          <a:rect l="0" t="0" r="0" b="0"/>
          <a:pathLst>
            <a:path>
              <a:moveTo>
                <a:pt x="0" y="0"/>
              </a:moveTo>
              <a:lnTo>
                <a:pt x="0" y="1883176"/>
              </a:lnTo>
              <a:lnTo>
                <a:pt x="115887" y="188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3B421-ABFC-40E8-9382-4A4C8C2F7BE5}">
      <dsp:nvSpPr>
        <dsp:cNvPr id="0" name=""/>
        <dsp:cNvSpPr/>
      </dsp:nvSpPr>
      <dsp:spPr>
        <a:xfrm>
          <a:off x="623088" y="2173091"/>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Communication Issues </a:t>
          </a:r>
        </a:p>
      </dsp:txBody>
      <dsp:txXfrm>
        <a:off x="623088" y="2173091"/>
        <a:ext cx="927102" cy="579439"/>
      </dsp:txXfrm>
    </dsp:sp>
    <dsp:sp modelId="{288AC6B4-53AD-4B7E-B8B8-4368E69DE097}">
      <dsp:nvSpPr>
        <dsp:cNvPr id="0" name=""/>
        <dsp:cNvSpPr/>
      </dsp:nvSpPr>
      <dsp:spPr>
        <a:xfrm>
          <a:off x="1839910" y="194"/>
          <a:ext cx="1158878" cy="5794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Intermediate</a:t>
          </a:r>
        </a:p>
      </dsp:txBody>
      <dsp:txXfrm>
        <a:off x="1839910" y="194"/>
        <a:ext cx="1158878" cy="579439"/>
      </dsp:txXfrm>
    </dsp:sp>
    <dsp:sp modelId="{83818731-A031-489C-9443-48AB3A932628}">
      <dsp:nvSpPr>
        <dsp:cNvPr id="0" name=""/>
        <dsp:cNvSpPr/>
      </dsp:nvSpPr>
      <dsp:spPr>
        <a:xfrm>
          <a:off x="1955798" y="579633"/>
          <a:ext cx="115887" cy="434579"/>
        </a:xfrm>
        <a:custGeom>
          <a:avLst/>
          <a:gdLst/>
          <a:ahLst/>
          <a:cxnLst/>
          <a:rect l="0" t="0" r="0" b="0"/>
          <a:pathLst>
            <a:path>
              <a:moveTo>
                <a:pt x="0" y="0"/>
              </a:moveTo>
              <a:lnTo>
                <a:pt x="0" y="434579"/>
              </a:lnTo>
              <a:lnTo>
                <a:pt x="115887" y="4345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9A762-2C92-4292-AD3A-9284B16FB88B}">
      <dsp:nvSpPr>
        <dsp:cNvPr id="0" name=""/>
        <dsp:cNvSpPr/>
      </dsp:nvSpPr>
      <dsp:spPr>
        <a:xfrm>
          <a:off x="2071686" y="724493"/>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XML Creation issues</a:t>
          </a:r>
        </a:p>
      </dsp:txBody>
      <dsp:txXfrm>
        <a:off x="2071686" y="724493"/>
        <a:ext cx="927102" cy="579439"/>
      </dsp:txXfrm>
    </dsp:sp>
    <dsp:sp modelId="{145A16D7-C8C8-4E94-AAF9-D185FD4C1D5E}">
      <dsp:nvSpPr>
        <dsp:cNvPr id="0" name=""/>
        <dsp:cNvSpPr/>
      </dsp:nvSpPr>
      <dsp:spPr>
        <a:xfrm>
          <a:off x="1955798" y="579633"/>
          <a:ext cx="115887" cy="1158878"/>
        </a:xfrm>
        <a:custGeom>
          <a:avLst/>
          <a:gdLst/>
          <a:ahLst/>
          <a:cxnLst/>
          <a:rect l="0" t="0" r="0" b="0"/>
          <a:pathLst>
            <a:path>
              <a:moveTo>
                <a:pt x="0" y="0"/>
              </a:moveTo>
              <a:lnTo>
                <a:pt x="0" y="1158878"/>
              </a:lnTo>
              <a:lnTo>
                <a:pt x="115887" y="1158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10270-551F-414F-B10C-C76E8015D254}">
      <dsp:nvSpPr>
        <dsp:cNvPr id="0" name=""/>
        <dsp:cNvSpPr/>
      </dsp:nvSpPr>
      <dsp:spPr>
        <a:xfrm>
          <a:off x="2071686" y="1448792"/>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XML Node creation issues</a:t>
          </a:r>
        </a:p>
      </dsp:txBody>
      <dsp:txXfrm>
        <a:off x="2071686" y="1448792"/>
        <a:ext cx="927102" cy="579439"/>
      </dsp:txXfrm>
    </dsp:sp>
    <dsp:sp modelId="{812BBCEA-7BB3-4E54-9D04-F9DEDD86300D}">
      <dsp:nvSpPr>
        <dsp:cNvPr id="0" name=""/>
        <dsp:cNvSpPr/>
      </dsp:nvSpPr>
      <dsp:spPr>
        <a:xfrm>
          <a:off x="1955798" y="579633"/>
          <a:ext cx="115887" cy="1883176"/>
        </a:xfrm>
        <a:custGeom>
          <a:avLst/>
          <a:gdLst/>
          <a:ahLst/>
          <a:cxnLst/>
          <a:rect l="0" t="0" r="0" b="0"/>
          <a:pathLst>
            <a:path>
              <a:moveTo>
                <a:pt x="0" y="0"/>
              </a:moveTo>
              <a:lnTo>
                <a:pt x="0" y="1883176"/>
              </a:lnTo>
              <a:lnTo>
                <a:pt x="115887" y="188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902BB-3586-481E-813A-0952413BD0C7}">
      <dsp:nvSpPr>
        <dsp:cNvPr id="0" name=""/>
        <dsp:cNvSpPr/>
      </dsp:nvSpPr>
      <dsp:spPr>
        <a:xfrm>
          <a:off x="2071686" y="2173091"/>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Graphing/Listing Session issues in the GUI</a:t>
          </a:r>
        </a:p>
      </dsp:txBody>
      <dsp:txXfrm>
        <a:off x="2071686" y="2173091"/>
        <a:ext cx="927102" cy="579439"/>
      </dsp:txXfrm>
    </dsp:sp>
    <dsp:sp modelId="{A29BF786-8EB8-4A01-9DC3-62DB42A7B7D1}">
      <dsp:nvSpPr>
        <dsp:cNvPr id="0" name=""/>
        <dsp:cNvSpPr/>
      </dsp:nvSpPr>
      <dsp:spPr>
        <a:xfrm>
          <a:off x="3288508" y="194"/>
          <a:ext cx="1158878" cy="5794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Low</a:t>
          </a:r>
        </a:p>
      </dsp:txBody>
      <dsp:txXfrm>
        <a:off x="3288508" y="194"/>
        <a:ext cx="1158878" cy="579439"/>
      </dsp:txXfrm>
    </dsp:sp>
    <dsp:sp modelId="{0CDBB6F2-528A-463E-B7EB-3A8D7A4669BF}">
      <dsp:nvSpPr>
        <dsp:cNvPr id="0" name=""/>
        <dsp:cNvSpPr/>
      </dsp:nvSpPr>
      <dsp:spPr>
        <a:xfrm>
          <a:off x="3404396" y="579633"/>
          <a:ext cx="115887" cy="434579"/>
        </a:xfrm>
        <a:custGeom>
          <a:avLst/>
          <a:gdLst/>
          <a:ahLst/>
          <a:cxnLst/>
          <a:rect l="0" t="0" r="0" b="0"/>
          <a:pathLst>
            <a:path>
              <a:moveTo>
                <a:pt x="0" y="0"/>
              </a:moveTo>
              <a:lnTo>
                <a:pt x="0" y="434579"/>
              </a:lnTo>
              <a:lnTo>
                <a:pt x="115887" y="4345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394E1-0066-47FF-A200-59A55667171E}">
      <dsp:nvSpPr>
        <dsp:cNvPr id="0" name=""/>
        <dsp:cNvSpPr/>
      </dsp:nvSpPr>
      <dsp:spPr>
        <a:xfrm>
          <a:off x="3520284" y="724493"/>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Graphical glitches that do not interfere with the data from being displayed</a:t>
          </a:r>
        </a:p>
      </dsp:txBody>
      <dsp:txXfrm>
        <a:off x="3520284" y="724493"/>
        <a:ext cx="927102" cy="579439"/>
      </dsp:txXfrm>
    </dsp:sp>
    <dsp:sp modelId="{7278980B-DA43-4277-962D-031A848B90F2}">
      <dsp:nvSpPr>
        <dsp:cNvPr id="0" name=""/>
        <dsp:cNvSpPr/>
      </dsp:nvSpPr>
      <dsp:spPr>
        <a:xfrm>
          <a:off x="3404396" y="579633"/>
          <a:ext cx="115887" cy="1158878"/>
        </a:xfrm>
        <a:custGeom>
          <a:avLst/>
          <a:gdLst/>
          <a:ahLst/>
          <a:cxnLst/>
          <a:rect l="0" t="0" r="0" b="0"/>
          <a:pathLst>
            <a:path>
              <a:moveTo>
                <a:pt x="0" y="0"/>
              </a:moveTo>
              <a:lnTo>
                <a:pt x="0" y="1158878"/>
              </a:lnTo>
              <a:lnTo>
                <a:pt x="115887" y="1158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1881E-4A28-4699-A516-F896F0BF2FB7}">
      <dsp:nvSpPr>
        <dsp:cNvPr id="0" name=""/>
        <dsp:cNvSpPr/>
      </dsp:nvSpPr>
      <dsp:spPr>
        <a:xfrm>
          <a:off x="3520284" y="1448792"/>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Layout issues (overlapping GUI components)</a:t>
          </a:r>
        </a:p>
      </dsp:txBody>
      <dsp:txXfrm>
        <a:off x="3520284" y="1448792"/>
        <a:ext cx="927102" cy="579439"/>
      </dsp:txXfrm>
    </dsp:sp>
    <dsp:sp modelId="{F3551DBA-C7D2-4A5B-AAF9-226A522B83B1}">
      <dsp:nvSpPr>
        <dsp:cNvPr id="0" name=""/>
        <dsp:cNvSpPr/>
      </dsp:nvSpPr>
      <dsp:spPr>
        <a:xfrm>
          <a:off x="3404396" y="579633"/>
          <a:ext cx="115887" cy="1883176"/>
        </a:xfrm>
        <a:custGeom>
          <a:avLst/>
          <a:gdLst/>
          <a:ahLst/>
          <a:cxnLst/>
          <a:rect l="0" t="0" r="0" b="0"/>
          <a:pathLst>
            <a:path>
              <a:moveTo>
                <a:pt x="0" y="0"/>
              </a:moveTo>
              <a:lnTo>
                <a:pt x="0" y="1883176"/>
              </a:lnTo>
              <a:lnTo>
                <a:pt x="115887" y="188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6586-B246-4BE5-993F-302098ABFDD3}">
      <dsp:nvSpPr>
        <dsp:cNvPr id="0" name=""/>
        <dsp:cNvSpPr/>
      </dsp:nvSpPr>
      <dsp:spPr>
        <a:xfrm>
          <a:off x="3520284" y="2173091"/>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Any issue that is from advanced features that are not specified in the requirements</a:t>
          </a:r>
        </a:p>
      </dsp:txBody>
      <dsp:txXfrm>
        <a:off x="3520284" y="2173091"/>
        <a:ext cx="927102" cy="5794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ADF04035D94B41B0596B5C51EF233D"/>
        <w:category>
          <w:name w:val="General"/>
          <w:gallery w:val="placeholder"/>
        </w:category>
        <w:types>
          <w:type w:val="bbPlcHdr"/>
        </w:types>
        <w:behaviors>
          <w:behavior w:val="content"/>
        </w:behaviors>
        <w:guid w:val="{71435414-134B-4808-B0B5-43491E5C21EC}"/>
      </w:docPartPr>
      <w:docPartBody>
        <w:p w:rsidR="009718F6" w:rsidRDefault="00056710" w:rsidP="009C7669">
          <w:pPr>
            <w:pStyle w:val="81ADF04035D94B41B0596B5C51EF233D"/>
            <w:numPr>
              <w:ilvl w:val="1"/>
              <w:numId w:val="1"/>
            </w:numPr>
            <w:spacing w:line="240" w:lineRule="auto"/>
            <w:ind w:hanging="360"/>
            <w:contextualSpacing/>
            <w:jc w:val="both"/>
          </w:pPr>
          <w:r>
            <w:rPr>
              <w:color w:val="FFFFFF" w:themeColor="background1"/>
            </w:rPr>
            <w:t>[Pick the date]</w:t>
          </w:r>
        </w:p>
      </w:docPartBody>
    </w:docPart>
    <w:docPart>
      <w:docPartPr>
        <w:name w:val="66ACE94270CA439B95D8D17BB06D0E06"/>
        <w:category>
          <w:name w:val="General"/>
          <w:gallery w:val="placeholder"/>
        </w:category>
        <w:types>
          <w:type w:val="bbPlcHdr"/>
        </w:types>
        <w:behaviors>
          <w:behavior w:val="content"/>
        </w:behaviors>
        <w:guid w:val="{4AA2397D-9D2D-4D01-8EA6-86E522BF2075}"/>
      </w:docPartPr>
      <w:docPartBody>
        <w:p w:rsidR="009718F6" w:rsidRDefault="00056710" w:rsidP="00056710">
          <w:pPr>
            <w:pStyle w:val="66ACE94270CA439B95D8D17BB06D0E06"/>
          </w:pPr>
          <w:r>
            <w:rPr>
              <w:caps/>
              <w:color w:val="FFFFFF" w:themeColor="background1"/>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B42E5"/>
    <w:multiLevelType w:val="multilevel"/>
    <w:tmpl w:val="3EEAE8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056710"/>
    <w:rsid w:val="00056710"/>
    <w:rsid w:val="000F3D94"/>
    <w:rsid w:val="00292739"/>
    <w:rsid w:val="002D1CC7"/>
    <w:rsid w:val="00373DB4"/>
    <w:rsid w:val="00561CCC"/>
    <w:rsid w:val="005E79A3"/>
    <w:rsid w:val="00630D7F"/>
    <w:rsid w:val="007521B4"/>
    <w:rsid w:val="00906604"/>
    <w:rsid w:val="009718F6"/>
    <w:rsid w:val="009837DC"/>
    <w:rsid w:val="009C7669"/>
    <w:rsid w:val="00A345C2"/>
    <w:rsid w:val="00B82D90"/>
    <w:rsid w:val="00D36551"/>
    <w:rsid w:val="00F418ED"/>
    <w:rsid w:val="00FA53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8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ADF04035D94B41B0596B5C51EF233D">
    <w:name w:val="81ADF04035D94B41B0596B5C51EF233D"/>
    <w:rsid w:val="00056710"/>
  </w:style>
  <w:style w:type="paragraph" w:customStyle="1" w:styleId="66ACE94270CA439B95D8D17BB06D0E06">
    <w:name w:val="66ACE94270CA439B95D8D17BB06D0E06"/>
    <w:rsid w:val="0005671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34F4BD-5E3C-48D3-9728-0BF829B6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41922</Words>
  <Characters>238956</Characters>
  <Application>Microsoft Office Word</Application>
  <DocSecurity>0</DocSecurity>
  <Lines>1991</Lines>
  <Paragraphs>560</Paragraphs>
  <ScaleCrop>false</ScaleCrop>
  <HeadingPairs>
    <vt:vector size="2" baseType="variant">
      <vt:variant>
        <vt:lpstr>Title</vt:lpstr>
      </vt:variant>
      <vt:variant>
        <vt:i4>1</vt:i4>
      </vt:variant>
    </vt:vector>
  </HeadingPairs>
  <TitlesOfParts>
    <vt:vector size="1" baseType="lpstr">
      <vt:lpstr>CALBOX360</vt:lpstr>
    </vt:vector>
  </TitlesOfParts>
  <Company>SunGard Public Sector</Company>
  <LinksUpToDate>false</LinksUpToDate>
  <CharactersWithSpaces>280318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CALBOX360</dc:title>
  <dc:creator>Sean</dc:creator>
  <cp:lastModifiedBy>Cody</cp:lastModifiedBy>
  <cp:revision>2</cp:revision>
  <cp:lastPrinted>2010-05-03T16:00:00Z</cp:lastPrinted>
  <dcterms:created xsi:type="dcterms:W3CDTF">2010-05-03T16:13:00Z</dcterms:created>
  <dcterms:modified xsi:type="dcterms:W3CDTF">2010-05-03T16:13:00Z</dcterms:modified>
</cp:coreProperties>
</file>