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1561" w14:textId="0695AE47" w:rsidR="007A3A03" w:rsidRPr="00553FA0" w:rsidRDefault="0002042E" w:rsidP="00553FA0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553FA0">
        <w:rPr>
          <w:rFonts w:ascii="Garamond" w:hAnsi="Garamond" w:cs="Times New Roman"/>
          <w:noProof/>
        </w:rPr>
        <w:drawing>
          <wp:anchor distT="0" distB="0" distL="114300" distR="114300" simplePos="0" relativeHeight="251659264" behindDoc="0" locked="0" layoutInCell="1" allowOverlap="1" wp14:anchorId="43FF0CB8" wp14:editId="0A036230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3401060" cy="714375"/>
            <wp:effectExtent l="0" t="0" r="889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FA0">
        <w:rPr>
          <w:rFonts w:ascii="Garamond" w:hAnsi="Garamond" w:cs="Times New Roman"/>
          <w:b/>
          <w:sz w:val="24"/>
        </w:rPr>
        <w:t>Memorandum of Understanding</w:t>
      </w:r>
    </w:p>
    <w:p w14:paraId="50038935" w14:textId="49C710B8" w:rsidR="007A3A03" w:rsidRPr="00553FA0" w:rsidRDefault="00A13D88" w:rsidP="00553FA0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553FA0">
        <w:rPr>
          <w:rFonts w:ascii="Garamond" w:hAnsi="Garamond" w:cs="Times New Roman"/>
          <w:sz w:val="24"/>
          <w:szCs w:val="24"/>
        </w:rPr>
        <w:t xml:space="preserve">Date of </w:t>
      </w:r>
      <w:r w:rsidR="00553FA0">
        <w:rPr>
          <w:rFonts w:ascii="Garamond" w:hAnsi="Garamond" w:cs="Times New Roman"/>
          <w:sz w:val="24"/>
          <w:szCs w:val="24"/>
        </w:rPr>
        <w:t>R</w:t>
      </w:r>
      <w:r w:rsidRPr="00553FA0">
        <w:rPr>
          <w:rFonts w:ascii="Garamond" w:hAnsi="Garamond" w:cs="Times New Roman"/>
          <w:sz w:val="24"/>
          <w:szCs w:val="24"/>
        </w:rPr>
        <w:t xml:space="preserve">atification: </w:t>
      </w:r>
      <w:r w:rsidR="00553FA0" w:rsidRPr="00553FA0">
        <w:rPr>
          <w:rFonts w:ascii="Garamond" w:hAnsi="Garamond" w:cs="Times New Roman"/>
          <w:sz w:val="24"/>
          <w:szCs w:val="24"/>
        </w:rPr>
        <w:t xml:space="preserve">September </w:t>
      </w:r>
      <w:r w:rsidR="007F08A9">
        <w:rPr>
          <w:rFonts w:ascii="Garamond" w:hAnsi="Garamond" w:cs="Times New Roman"/>
          <w:sz w:val="24"/>
          <w:szCs w:val="24"/>
        </w:rPr>
        <w:t>28</w:t>
      </w:r>
      <w:r w:rsidR="00553FA0" w:rsidRPr="00553FA0">
        <w:rPr>
          <w:rFonts w:ascii="Garamond" w:hAnsi="Garamond" w:cs="Times New Roman"/>
          <w:sz w:val="24"/>
          <w:szCs w:val="24"/>
        </w:rPr>
        <w:t xml:space="preserve">, 2015 </w:t>
      </w:r>
    </w:p>
    <w:p w14:paraId="2C5E8341" w14:textId="77777777" w:rsidR="00690C44" w:rsidRPr="00553FA0" w:rsidRDefault="00690C44" w:rsidP="00553FA0">
      <w:pPr>
        <w:pStyle w:val="NoSpacing"/>
        <w:rPr>
          <w:rFonts w:ascii="Garamond" w:hAnsi="Garamond" w:cs="Times New Roman"/>
        </w:rPr>
      </w:pPr>
    </w:p>
    <w:p w14:paraId="70154175" w14:textId="44B9806F" w:rsidR="0002042E" w:rsidRDefault="0002042E" w:rsidP="00553FA0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>The faculty of EECS supports the establishment of two department</w:t>
      </w:r>
      <w:r w:rsidR="00CC01CE" w:rsidRPr="00553FA0">
        <w:rPr>
          <w:rFonts w:ascii="Garamond" w:hAnsi="Garamond" w:cs="Times New Roman"/>
        </w:rPr>
        <w:t>al units</w:t>
      </w:r>
      <w:r w:rsidRPr="00553FA0">
        <w:rPr>
          <w:rFonts w:ascii="Garamond" w:hAnsi="Garamond" w:cs="Times New Roman"/>
        </w:rPr>
        <w:t>: Department of Electrical and Computer Engineering</w:t>
      </w:r>
      <w:r w:rsidR="00021E25" w:rsidRPr="00553FA0">
        <w:rPr>
          <w:rFonts w:ascii="Garamond" w:hAnsi="Garamond" w:cs="Times New Roman"/>
        </w:rPr>
        <w:t xml:space="preserve"> (ECE)</w:t>
      </w:r>
      <w:r w:rsidRPr="00553FA0">
        <w:rPr>
          <w:rFonts w:ascii="Garamond" w:hAnsi="Garamond" w:cs="Times New Roman"/>
        </w:rPr>
        <w:t>, and Department of Computer Science</w:t>
      </w:r>
      <w:r w:rsidR="00021E25" w:rsidRPr="00553FA0">
        <w:rPr>
          <w:rFonts w:ascii="Garamond" w:hAnsi="Garamond" w:cs="Times New Roman"/>
        </w:rPr>
        <w:t xml:space="preserve"> (CS)</w:t>
      </w:r>
      <w:r w:rsidRPr="00553FA0">
        <w:rPr>
          <w:rFonts w:ascii="Garamond" w:hAnsi="Garamond" w:cs="Times New Roman"/>
        </w:rPr>
        <w:t xml:space="preserve">. The proposed structural change </w:t>
      </w:r>
      <w:r w:rsidR="00CC01CE" w:rsidRPr="00553FA0">
        <w:rPr>
          <w:rFonts w:ascii="Garamond" w:hAnsi="Garamond" w:cs="Times New Roman"/>
        </w:rPr>
        <w:t xml:space="preserve">will help better promote the identity of the disciplines inside and outside UCF, will help the units </w:t>
      </w:r>
      <w:r w:rsidR="00553FA0">
        <w:rPr>
          <w:rFonts w:ascii="Garamond" w:hAnsi="Garamond" w:cs="Times New Roman"/>
        </w:rPr>
        <w:t xml:space="preserve">to </w:t>
      </w:r>
      <w:r w:rsidR="00CC01CE" w:rsidRPr="00553FA0">
        <w:rPr>
          <w:rFonts w:ascii="Garamond" w:hAnsi="Garamond" w:cs="Times New Roman"/>
        </w:rPr>
        <w:t xml:space="preserve">better focus their efforts </w:t>
      </w:r>
      <w:r w:rsidR="00553FA0">
        <w:rPr>
          <w:rFonts w:ascii="Garamond" w:hAnsi="Garamond" w:cs="Times New Roman"/>
        </w:rPr>
        <w:t xml:space="preserve">towards </w:t>
      </w:r>
      <w:r w:rsidR="00CC01CE" w:rsidRPr="00553FA0">
        <w:rPr>
          <w:rFonts w:ascii="Garamond" w:hAnsi="Garamond" w:cs="Times New Roman"/>
        </w:rPr>
        <w:t xml:space="preserve">increased national visibility, </w:t>
      </w:r>
      <w:r w:rsidR="004628FB">
        <w:rPr>
          <w:rFonts w:ascii="Garamond" w:hAnsi="Garamond" w:cs="Times New Roman"/>
        </w:rPr>
        <w:t xml:space="preserve">and </w:t>
      </w:r>
      <w:r w:rsidR="00CC01CE" w:rsidRPr="00553FA0">
        <w:rPr>
          <w:rFonts w:ascii="Garamond" w:hAnsi="Garamond" w:cs="Times New Roman"/>
        </w:rPr>
        <w:t xml:space="preserve">will help </w:t>
      </w:r>
      <w:r w:rsidR="00553FA0">
        <w:rPr>
          <w:rFonts w:ascii="Garamond" w:hAnsi="Garamond" w:cs="Times New Roman"/>
        </w:rPr>
        <w:t>each unit</w:t>
      </w:r>
      <w:r w:rsidR="004628FB">
        <w:rPr>
          <w:rFonts w:ascii="Garamond" w:hAnsi="Garamond" w:cs="Times New Roman"/>
        </w:rPr>
        <w:t xml:space="preserve"> focus its </w:t>
      </w:r>
      <w:r w:rsidR="00CC01CE" w:rsidRPr="00553FA0">
        <w:rPr>
          <w:rFonts w:ascii="Garamond" w:hAnsi="Garamond" w:cs="Times New Roman"/>
        </w:rPr>
        <w:t>attention to UCF stakeholders that have a tighter relationship with one unit versus the other</w:t>
      </w:r>
      <w:r w:rsidR="004628FB">
        <w:rPr>
          <w:rFonts w:ascii="Garamond" w:hAnsi="Garamond" w:cs="Times New Roman"/>
        </w:rPr>
        <w:t xml:space="preserve">. At the same time, </w:t>
      </w:r>
      <w:r w:rsidR="00CC01CE" w:rsidRPr="00553FA0">
        <w:rPr>
          <w:rFonts w:ascii="Garamond" w:hAnsi="Garamond" w:cs="Times New Roman"/>
        </w:rPr>
        <w:t>the benefits of their existing unified structure, such as close curri</w:t>
      </w:r>
      <w:bookmarkStart w:id="0" w:name="_GoBack"/>
      <w:bookmarkEnd w:id="0"/>
      <w:r w:rsidR="00CC01CE" w:rsidRPr="00553FA0">
        <w:rPr>
          <w:rFonts w:ascii="Garamond" w:hAnsi="Garamond" w:cs="Times New Roman"/>
        </w:rPr>
        <w:t xml:space="preserve">culum coordination, student  recruiting and advising </w:t>
      </w:r>
      <w:r w:rsidR="00553FA0">
        <w:rPr>
          <w:rFonts w:ascii="Garamond" w:hAnsi="Garamond" w:cs="Times New Roman"/>
        </w:rPr>
        <w:t xml:space="preserve">of any EECS student by </w:t>
      </w:r>
      <w:r w:rsidR="00CC01CE" w:rsidRPr="00553FA0">
        <w:rPr>
          <w:rFonts w:ascii="Garamond" w:hAnsi="Garamond" w:cs="Times New Roman"/>
        </w:rPr>
        <w:t xml:space="preserve">any EECS faculty, co-habitation of </w:t>
      </w:r>
      <w:r w:rsidR="00553FA0">
        <w:rPr>
          <w:rFonts w:ascii="Garamond" w:hAnsi="Garamond" w:cs="Times New Roman"/>
        </w:rPr>
        <w:t xml:space="preserve">EECS </w:t>
      </w:r>
      <w:r w:rsidR="00CC01CE" w:rsidRPr="00553FA0">
        <w:rPr>
          <w:rFonts w:ascii="Garamond" w:hAnsi="Garamond" w:cs="Times New Roman"/>
        </w:rPr>
        <w:t xml:space="preserve">faculty in the same building, and </w:t>
      </w:r>
      <w:r w:rsidR="00553FA0" w:rsidRPr="00553FA0">
        <w:rPr>
          <w:rFonts w:ascii="Garamond" w:hAnsi="Garamond" w:cs="Times New Roman"/>
        </w:rPr>
        <w:t>extensive research collaborations of EECS faculty irrespective of the specific unit that they belong to</w:t>
      </w:r>
      <w:r w:rsidR="004628FB">
        <w:rPr>
          <w:rFonts w:ascii="Garamond" w:hAnsi="Garamond" w:cs="Times New Roman"/>
        </w:rPr>
        <w:t xml:space="preserve"> will be preserved</w:t>
      </w:r>
      <w:r w:rsidR="00553FA0" w:rsidRPr="00553FA0">
        <w:rPr>
          <w:rFonts w:ascii="Garamond" w:hAnsi="Garamond" w:cs="Times New Roman"/>
        </w:rPr>
        <w:t xml:space="preserve">. </w:t>
      </w:r>
      <w:r w:rsidR="008F1B8E" w:rsidRPr="00553FA0">
        <w:rPr>
          <w:rFonts w:ascii="Garamond" w:hAnsi="Garamond" w:cs="Times New Roman"/>
        </w:rPr>
        <w:t xml:space="preserve">Toward these goals, the faculty and administrations of the two departments consent to the following operational guidelines: </w:t>
      </w:r>
    </w:p>
    <w:p w14:paraId="61FA721C" w14:textId="49D8F29E" w:rsidR="008F1B8E" w:rsidRPr="00553FA0" w:rsidRDefault="00553FA0" w:rsidP="004628FB">
      <w:pPr>
        <w:pStyle w:val="NoSpacing"/>
        <w:ind w:left="144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(1) </w:t>
      </w:r>
      <w:r w:rsidR="008F1B8E" w:rsidRPr="00553FA0">
        <w:rPr>
          <w:rFonts w:ascii="Garamond" w:hAnsi="Garamond" w:cs="Times New Roman"/>
          <w:b/>
        </w:rPr>
        <w:t>Structure</w:t>
      </w:r>
      <w:proofErr w:type="gramStart"/>
      <w:r>
        <w:rPr>
          <w:rFonts w:ascii="Garamond" w:hAnsi="Garamond" w:cs="Times New Roman"/>
          <w:b/>
        </w:rPr>
        <w:t>:</w:t>
      </w:r>
      <w:proofErr w:type="gramEnd"/>
      <w:r w:rsidR="008F1B8E" w:rsidRPr="00553FA0">
        <w:rPr>
          <w:rFonts w:ascii="Garamond" w:hAnsi="Garamond" w:cs="Times New Roman"/>
          <w:b/>
        </w:rPr>
        <w:br/>
      </w:r>
      <w:r w:rsidR="008F1B8E" w:rsidRPr="00553FA0">
        <w:rPr>
          <w:rFonts w:ascii="Garamond" w:hAnsi="Garamond" w:cs="Times New Roman"/>
        </w:rPr>
        <w:t xml:space="preserve">The proposed establishment of </w:t>
      </w:r>
      <w:r w:rsidR="00021E25" w:rsidRPr="00553FA0">
        <w:rPr>
          <w:rFonts w:ascii="Garamond" w:hAnsi="Garamond" w:cs="Times New Roman"/>
        </w:rPr>
        <w:t xml:space="preserve">the </w:t>
      </w:r>
      <w:r w:rsidR="008F1B8E" w:rsidRPr="00553FA0">
        <w:rPr>
          <w:rFonts w:ascii="Garamond" w:hAnsi="Garamond" w:cs="Times New Roman"/>
        </w:rPr>
        <w:t>CS Department and ECE department, once approved, is</w:t>
      </w:r>
      <w:r w:rsidR="004628FB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permanent for at least 10 years. That is, </w:t>
      </w:r>
      <w:r w:rsidR="00021E25" w:rsidRPr="00553FA0">
        <w:rPr>
          <w:rFonts w:ascii="Garamond" w:hAnsi="Garamond" w:cs="Times New Roman"/>
        </w:rPr>
        <w:t xml:space="preserve">neither UCF nor the college nor the </w:t>
      </w:r>
      <w:r w:rsidR="00006674" w:rsidRPr="00553FA0">
        <w:rPr>
          <w:rFonts w:ascii="Garamond" w:hAnsi="Garamond" w:cs="Times New Roman"/>
        </w:rPr>
        <w:t>departments</w:t>
      </w:r>
      <w:r w:rsidR="00021E25" w:rsidRPr="00553FA0">
        <w:rPr>
          <w:rFonts w:ascii="Garamond" w:hAnsi="Garamond" w:cs="Times New Roman"/>
        </w:rPr>
        <w:t xml:space="preserve"> will attempt or allow any </w:t>
      </w:r>
      <w:r w:rsidR="004628FB">
        <w:rPr>
          <w:rFonts w:ascii="Garamond" w:hAnsi="Garamond" w:cs="Times New Roman"/>
        </w:rPr>
        <w:t>d</w:t>
      </w:r>
      <w:r w:rsidR="00021E25" w:rsidRPr="00553FA0">
        <w:rPr>
          <w:rFonts w:ascii="Garamond" w:hAnsi="Garamond" w:cs="Times New Roman"/>
        </w:rPr>
        <w:t>epartment</w:t>
      </w:r>
      <w:r>
        <w:rPr>
          <w:rFonts w:ascii="Garamond" w:hAnsi="Garamond" w:cs="Times New Roman"/>
        </w:rPr>
        <w:t xml:space="preserve">al </w:t>
      </w:r>
      <w:r w:rsidR="00021E25" w:rsidRPr="00553FA0">
        <w:rPr>
          <w:rFonts w:ascii="Garamond" w:hAnsi="Garamond" w:cs="Times New Roman"/>
        </w:rPr>
        <w:t xml:space="preserve">level reorganization, </w:t>
      </w:r>
      <w:r w:rsidR="008F1B8E" w:rsidRPr="00553FA0">
        <w:rPr>
          <w:rFonts w:ascii="Garamond" w:hAnsi="Garamond" w:cs="Times New Roman"/>
        </w:rPr>
        <w:t>structural change</w:t>
      </w:r>
      <w:r w:rsidR="00021E25" w:rsidRPr="00553FA0">
        <w:rPr>
          <w:rFonts w:ascii="Garamond" w:hAnsi="Garamond" w:cs="Times New Roman"/>
        </w:rPr>
        <w:t>,</w:t>
      </w:r>
      <w:r w:rsidR="008F1B8E" w:rsidRPr="00553FA0">
        <w:rPr>
          <w:rFonts w:ascii="Garamond" w:hAnsi="Garamond" w:cs="Times New Roman"/>
        </w:rPr>
        <w:t xml:space="preserve"> or name</w:t>
      </w:r>
      <w:r w:rsidR="004628FB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change </w:t>
      </w:r>
      <w:r w:rsidR="00021E25" w:rsidRPr="00553FA0">
        <w:rPr>
          <w:rFonts w:ascii="Garamond" w:hAnsi="Garamond" w:cs="Times New Roman"/>
        </w:rPr>
        <w:t xml:space="preserve">affecting these departments </w:t>
      </w:r>
      <w:r w:rsidR="008F1B8E" w:rsidRPr="00553FA0">
        <w:rPr>
          <w:rFonts w:ascii="Garamond" w:hAnsi="Garamond" w:cs="Times New Roman"/>
        </w:rPr>
        <w:t xml:space="preserve">before academic year </w:t>
      </w:r>
      <w:r w:rsidR="004628FB">
        <w:rPr>
          <w:rFonts w:ascii="Garamond" w:hAnsi="Garamond" w:cs="Times New Roman"/>
        </w:rPr>
        <w:t xml:space="preserve">2026. </w:t>
      </w:r>
    </w:p>
    <w:p w14:paraId="0CA4A433" w14:textId="58898F55" w:rsidR="008F1B8E" w:rsidRPr="00553FA0" w:rsidRDefault="00553FA0" w:rsidP="004628FB">
      <w:pPr>
        <w:pStyle w:val="NoSpacing"/>
        <w:ind w:left="144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(2) </w:t>
      </w:r>
      <w:r w:rsidR="008F1B8E" w:rsidRPr="00553FA0">
        <w:rPr>
          <w:rFonts w:ascii="Garamond" w:hAnsi="Garamond" w:cs="Times New Roman"/>
          <w:b/>
        </w:rPr>
        <w:t>Program Jurisdiction and Expansion:</w:t>
      </w:r>
    </w:p>
    <w:p w14:paraId="00705684" w14:textId="24E82E6D" w:rsidR="008F1B8E" w:rsidRPr="00553FA0" w:rsidRDefault="00750A6D" w:rsidP="004628FB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 xml:space="preserve">The </w:t>
      </w:r>
      <w:r w:rsidR="008F1B8E" w:rsidRPr="00553FA0">
        <w:rPr>
          <w:rFonts w:ascii="Garamond" w:hAnsi="Garamond" w:cs="Times New Roman"/>
        </w:rPr>
        <w:t>CS</w:t>
      </w:r>
      <w:r w:rsidRPr="00553FA0">
        <w:rPr>
          <w:rFonts w:ascii="Garamond" w:hAnsi="Garamond" w:cs="Times New Roman"/>
        </w:rPr>
        <w:t>,</w:t>
      </w:r>
      <w:r w:rsidR="008F1B8E" w:rsidRPr="00553FA0">
        <w:rPr>
          <w:rFonts w:ascii="Garamond" w:hAnsi="Garamond" w:cs="Times New Roman"/>
        </w:rPr>
        <w:t xml:space="preserve"> </w:t>
      </w:r>
      <w:r w:rsidR="001D05E4" w:rsidRPr="00553FA0">
        <w:rPr>
          <w:rFonts w:ascii="Garamond" w:hAnsi="Garamond" w:cs="Times New Roman"/>
        </w:rPr>
        <w:t xml:space="preserve">the </w:t>
      </w:r>
      <w:r w:rsidRPr="00553FA0">
        <w:rPr>
          <w:rFonts w:ascii="Garamond" w:hAnsi="Garamond" w:cs="Times New Roman"/>
        </w:rPr>
        <w:t>Information Technology (</w:t>
      </w:r>
      <w:r w:rsidR="008F1B8E" w:rsidRPr="00553FA0">
        <w:rPr>
          <w:rFonts w:ascii="Garamond" w:hAnsi="Garamond" w:cs="Times New Roman"/>
        </w:rPr>
        <w:t>IT</w:t>
      </w:r>
      <w:r w:rsidRPr="00553FA0">
        <w:rPr>
          <w:rFonts w:ascii="Garamond" w:hAnsi="Garamond" w:cs="Times New Roman"/>
        </w:rPr>
        <w:t xml:space="preserve">), and </w:t>
      </w:r>
      <w:r w:rsidR="001D05E4" w:rsidRPr="00553FA0">
        <w:rPr>
          <w:rFonts w:ascii="Garamond" w:hAnsi="Garamond" w:cs="Times New Roman"/>
        </w:rPr>
        <w:t xml:space="preserve">the </w:t>
      </w:r>
      <w:r w:rsidRPr="00553FA0">
        <w:rPr>
          <w:rFonts w:ascii="Garamond" w:hAnsi="Garamond" w:cs="Times New Roman"/>
        </w:rPr>
        <w:t>Digital Forensics degree</w:t>
      </w:r>
      <w:r w:rsidR="008F1B8E" w:rsidRPr="00553FA0">
        <w:rPr>
          <w:rFonts w:ascii="Garamond" w:hAnsi="Garamond" w:cs="Times New Roman"/>
        </w:rPr>
        <w:t xml:space="preserve"> programs will reside in </w:t>
      </w:r>
      <w:r w:rsidR="001D05E4" w:rsidRPr="00553FA0">
        <w:rPr>
          <w:rFonts w:ascii="Garamond" w:hAnsi="Garamond" w:cs="Times New Roman"/>
        </w:rPr>
        <w:t xml:space="preserve">the </w:t>
      </w:r>
      <w:r w:rsidR="008F1B8E" w:rsidRPr="00553FA0">
        <w:rPr>
          <w:rFonts w:ascii="Garamond" w:hAnsi="Garamond" w:cs="Times New Roman"/>
        </w:rPr>
        <w:t>CS Department only, and</w:t>
      </w:r>
      <w:r w:rsidRPr="00553FA0">
        <w:rPr>
          <w:rFonts w:ascii="Garamond" w:hAnsi="Garamond" w:cs="Times New Roman"/>
        </w:rPr>
        <w:t xml:space="preserve"> the Electrical Engineering</w:t>
      </w:r>
      <w:r w:rsidR="008F1B8E" w:rsidRPr="00553FA0">
        <w:rPr>
          <w:rFonts w:ascii="Garamond" w:hAnsi="Garamond" w:cs="Times New Roman"/>
        </w:rPr>
        <w:t xml:space="preserve"> </w:t>
      </w:r>
      <w:r w:rsidRPr="00553FA0">
        <w:rPr>
          <w:rFonts w:ascii="Garamond" w:hAnsi="Garamond" w:cs="Times New Roman"/>
        </w:rPr>
        <w:t>(</w:t>
      </w:r>
      <w:r w:rsidR="008F1B8E" w:rsidRPr="00553FA0">
        <w:rPr>
          <w:rFonts w:ascii="Garamond" w:hAnsi="Garamond" w:cs="Times New Roman"/>
        </w:rPr>
        <w:t>EE</w:t>
      </w:r>
      <w:r w:rsidRPr="00553FA0">
        <w:rPr>
          <w:rFonts w:ascii="Garamond" w:hAnsi="Garamond" w:cs="Times New Roman"/>
        </w:rPr>
        <w:t>)</w:t>
      </w:r>
      <w:r w:rsidR="008F1B8E" w:rsidRPr="00553FA0">
        <w:rPr>
          <w:rFonts w:ascii="Garamond" w:hAnsi="Garamond" w:cs="Times New Roman"/>
        </w:rPr>
        <w:t xml:space="preserve"> and</w:t>
      </w:r>
      <w:r w:rsidRPr="00553FA0">
        <w:rPr>
          <w:rFonts w:ascii="Garamond" w:hAnsi="Garamond" w:cs="Times New Roman"/>
        </w:rPr>
        <w:t xml:space="preserve"> Computer Engineering</w:t>
      </w:r>
      <w:r w:rsidR="008F1B8E" w:rsidRPr="00553FA0">
        <w:rPr>
          <w:rFonts w:ascii="Garamond" w:hAnsi="Garamond" w:cs="Times New Roman"/>
        </w:rPr>
        <w:t xml:space="preserve"> </w:t>
      </w:r>
      <w:r w:rsidRPr="00553FA0">
        <w:rPr>
          <w:rFonts w:ascii="Garamond" w:hAnsi="Garamond" w:cs="Times New Roman"/>
        </w:rPr>
        <w:t>(</w:t>
      </w:r>
      <w:proofErr w:type="spellStart"/>
      <w:r w:rsidR="008F1B8E" w:rsidRPr="00553FA0">
        <w:rPr>
          <w:rFonts w:ascii="Garamond" w:hAnsi="Garamond" w:cs="Times New Roman"/>
        </w:rPr>
        <w:t>CpE</w:t>
      </w:r>
      <w:proofErr w:type="spellEnd"/>
      <w:r w:rsidRPr="00553FA0">
        <w:rPr>
          <w:rFonts w:ascii="Garamond" w:hAnsi="Garamond" w:cs="Times New Roman"/>
        </w:rPr>
        <w:t>)</w:t>
      </w:r>
      <w:r w:rsidR="004628FB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programs will reside in </w:t>
      </w:r>
      <w:r w:rsidR="001D05E4" w:rsidRPr="00553FA0">
        <w:rPr>
          <w:rFonts w:ascii="Garamond" w:hAnsi="Garamond" w:cs="Times New Roman"/>
        </w:rPr>
        <w:t xml:space="preserve">the </w:t>
      </w:r>
      <w:r w:rsidR="008F1B8E" w:rsidRPr="00553FA0">
        <w:rPr>
          <w:rFonts w:ascii="Garamond" w:hAnsi="Garamond" w:cs="Times New Roman"/>
        </w:rPr>
        <w:t>ECE Department only. Both departments will follow university guid</w:t>
      </w:r>
      <w:r w:rsidR="009F3445" w:rsidRPr="00553FA0">
        <w:rPr>
          <w:rFonts w:ascii="Garamond" w:hAnsi="Garamond" w:cs="Times New Roman"/>
        </w:rPr>
        <w:t xml:space="preserve">elines when </w:t>
      </w:r>
      <w:r w:rsidR="008F1B8E" w:rsidRPr="00553FA0">
        <w:rPr>
          <w:rFonts w:ascii="Garamond" w:hAnsi="Garamond" w:cs="Times New Roman"/>
        </w:rPr>
        <w:t>apply</w:t>
      </w:r>
      <w:r w:rsidR="009F3445" w:rsidRPr="00553FA0">
        <w:rPr>
          <w:rFonts w:ascii="Garamond" w:hAnsi="Garamond" w:cs="Times New Roman"/>
        </w:rPr>
        <w:t xml:space="preserve">ing </w:t>
      </w:r>
      <w:r w:rsidR="008F1B8E" w:rsidRPr="00553FA0">
        <w:rPr>
          <w:rFonts w:ascii="Garamond" w:hAnsi="Garamond" w:cs="Times New Roman"/>
        </w:rPr>
        <w:t>for any new degree</w:t>
      </w:r>
      <w:r w:rsidR="009F3445" w:rsidRPr="00553FA0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>program besides those they currently</w:t>
      </w:r>
      <w:r w:rsidR="009F3445" w:rsidRPr="00553FA0">
        <w:rPr>
          <w:rFonts w:ascii="Garamond" w:hAnsi="Garamond" w:cs="Times New Roman"/>
        </w:rPr>
        <w:t xml:space="preserve"> administer, and they will also consult with each other in advance of such application. </w:t>
      </w:r>
      <w:r w:rsidRPr="00553FA0">
        <w:rPr>
          <w:rFonts w:ascii="Garamond" w:hAnsi="Garamond" w:cs="Times New Roman"/>
        </w:rPr>
        <w:t>However, the CS department’s (current) application for a</w:t>
      </w:r>
      <w:r w:rsidR="001D05E4" w:rsidRPr="00553FA0">
        <w:rPr>
          <w:rFonts w:ascii="Garamond" w:hAnsi="Garamond" w:cs="Times New Roman"/>
        </w:rPr>
        <w:t>n</w:t>
      </w:r>
      <w:r w:rsidRPr="00553FA0">
        <w:rPr>
          <w:rFonts w:ascii="Garamond" w:hAnsi="Garamond" w:cs="Times New Roman"/>
        </w:rPr>
        <w:t xml:space="preserve"> MS </w:t>
      </w:r>
      <w:r w:rsidR="001D05E4" w:rsidRPr="00553FA0">
        <w:rPr>
          <w:rFonts w:ascii="Garamond" w:hAnsi="Garamond" w:cs="Times New Roman"/>
        </w:rPr>
        <w:t xml:space="preserve">degree </w:t>
      </w:r>
      <w:r w:rsidRPr="00553FA0">
        <w:rPr>
          <w:rFonts w:ascii="Garamond" w:hAnsi="Garamond" w:cs="Times New Roman"/>
        </w:rPr>
        <w:t>in Data Analytics is exempt from this requirement.</w:t>
      </w:r>
    </w:p>
    <w:p w14:paraId="36C65537" w14:textId="7C7209AE" w:rsidR="008F1B8E" w:rsidRPr="00553FA0" w:rsidRDefault="00553FA0" w:rsidP="004628FB">
      <w:pPr>
        <w:pStyle w:val="NoSpacing"/>
        <w:ind w:left="144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(3) </w:t>
      </w:r>
      <w:r w:rsidR="008F1B8E" w:rsidRPr="00553FA0">
        <w:rPr>
          <w:rFonts w:ascii="Garamond" w:hAnsi="Garamond" w:cs="Times New Roman"/>
          <w:b/>
        </w:rPr>
        <w:t>Courses</w:t>
      </w:r>
      <w:proofErr w:type="gramStart"/>
      <w:r>
        <w:rPr>
          <w:rFonts w:ascii="Garamond" w:hAnsi="Garamond" w:cs="Times New Roman"/>
          <w:b/>
        </w:rPr>
        <w:t>:</w:t>
      </w:r>
      <w:proofErr w:type="gramEnd"/>
      <w:r w:rsidR="008F1B8E" w:rsidRPr="00553FA0">
        <w:rPr>
          <w:rFonts w:ascii="Garamond" w:hAnsi="Garamond" w:cs="Times New Roman"/>
          <w:b/>
        </w:rPr>
        <w:br/>
      </w:r>
      <w:r w:rsidR="008F1B8E" w:rsidRPr="00553FA0">
        <w:rPr>
          <w:rFonts w:ascii="Garamond" w:hAnsi="Garamond" w:cs="Times New Roman"/>
        </w:rPr>
        <w:t>A</w:t>
      </w:r>
      <w:r w:rsidR="00A13D88" w:rsidRPr="00553FA0">
        <w:rPr>
          <w:rFonts w:ascii="Garamond" w:hAnsi="Garamond" w:cs="Times New Roman"/>
        </w:rPr>
        <w:t xml:space="preserve"> </w:t>
      </w:r>
      <w:r w:rsidR="00DF2069" w:rsidRPr="00553FA0">
        <w:rPr>
          <w:rFonts w:ascii="Garamond" w:hAnsi="Garamond" w:cs="Times New Roman"/>
        </w:rPr>
        <w:t xml:space="preserve">single </w:t>
      </w:r>
      <w:r w:rsidR="008F1B8E" w:rsidRPr="00553FA0">
        <w:rPr>
          <w:rFonts w:ascii="Garamond" w:hAnsi="Garamond" w:cs="Times New Roman"/>
        </w:rPr>
        <w:t xml:space="preserve">committee </w:t>
      </w:r>
      <w:r w:rsidR="00DF2069" w:rsidRPr="00553FA0">
        <w:rPr>
          <w:rFonts w:ascii="Garamond" w:hAnsi="Garamond" w:cs="Times New Roman"/>
        </w:rPr>
        <w:t xml:space="preserve">with equal representation from </w:t>
      </w:r>
      <w:r w:rsidR="001D05E4" w:rsidRPr="00553FA0">
        <w:rPr>
          <w:rFonts w:ascii="Garamond" w:hAnsi="Garamond" w:cs="Times New Roman"/>
        </w:rPr>
        <w:t xml:space="preserve">the </w:t>
      </w:r>
      <w:r w:rsidR="00DF2069" w:rsidRPr="00553FA0">
        <w:rPr>
          <w:rFonts w:ascii="Garamond" w:hAnsi="Garamond" w:cs="Times New Roman"/>
        </w:rPr>
        <w:t>two dep</w:t>
      </w:r>
      <w:r w:rsidR="00CC01CE" w:rsidRPr="00553FA0">
        <w:rPr>
          <w:rFonts w:ascii="Garamond" w:hAnsi="Garamond" w:cs="Times New Roman"/>
        </w:rPr>
        <w:t>artments</w:t>
      </w:r>
      <w:r w:rsidR="00DF2069" w:rsidRPr="00553FA0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will be constituted to </w:t>
      </w:r>
      <w:r w:rsidR="00DF2069" w:rsidRPr="00553FA0">
        <w:rPr>
          <w:rFonts w:ascii="Garamond" w:hAnsi="Garamond" w:cs="Times New Roman"/>
        </w:rPr>
        <w:t xml:space="preserve">advise </w:t>
      </w:r>
      <w:r w:rsidR="004628FB">
        <w:rPr>
          <w:rFonts w:ascii="Garamond" w:hAnsi="Garamond" w:cs="Times New Roman"/>
        </w:rPr>
        <w:t>a</w:t>
      </w:r>
      <w:r w:rsidR="00DF2069" w:rsidRPr="00553FA0">
        <w:rPr>
          <w:rFonts w:ascii="Garamond" w:hAnsi="Garamond" w:cs="Times New Roman"/>
        </w:rPr>
        <w:t xml:space="preserve">cademic content of shared undergraduate required courses. For undergraduate electives and graduate </w:t>
      </w:r>
      <w:r w:rsidR="004628FB">
        <w:rPr>
          <w:rFonts w:ascii="Garamond" w:hAnsi="Garamond" w:cs="Times New Roman"/>
        </w:rPr>
        <w:t>c</w:t>
      </w:r>
      <w:r w:rsidR="00DF2069" w:rsidRPr="00553FA0">
        <w:rPr>
          <w:rFonts w:ascii="Garamond" w:hAnsi="Garamond" w:cs="Times New Roman"/>
        </w:rPr>
        <w:t>ourses, both dep</w:t>
      </w:r>
      <w:r w:rsidR="004628FB">
        <w:rPr>
          <w:rFonts w:ascii="Garamond" w:hAnsi="Garamond" w:cs="Times New Roman"/>
        </w:rPr>
        <w:t>artments</w:t>
      </w:r>
      <w:r w:rsidR="00DF2069" w:rsidRPr="00553FA0">
        <w:rPr>
          <w:rFonts w:ascii="Garamond" w:hAnsi="Garamond" w:cs="Times New Roman"/>
        </w:rPr>
        <w:t xml:space="preserve"> would welcome each other's inputs, nonetheless each retains complete freedom. </w:t>
      </w:r>
    </w:p>
    <w:p w14:paraId="61821003" w14:textId="74D93809" w:rsidR="008F1B8E" w:rsidRPr="00553FA0" w:rsidRDefault="00553FA0" w:rsidP="004628FB">
      <w:pPr>
        <w:pStyle w:val="NoSpacing"/>
        <w:ind w:left="144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(4) </w:t>
      </w:r>
      <w:r w:rsidR="008F1B8E" w:rsidRPr="00553FA0">
        <w:rPr>
          <w:rFonts w:ascii="Garamond" w:hAnsi="Garamond" w:cs="Times New Roman"/>
          <w:b/>
        </w:rPr>
        <w:t>Research</w:t>
      </w:r>
      <w:proofErr w:type="gramStart"/>
      <w:r>
        <w:rPr>
          <w:rFonts w:ascii="Garamond" w:hAnsi="Garamond" w:cs="Times New Roman"/>
          <w:b/>
        </w:rPr>
        <w:t>:</w:t>
      </w:r>
      <w:proofErr w:type="gramEnd"/>
      <w:r w:rsidR="008F1B8E" w:rsidRPr="00553FA0">
        <w:rPr>
          <w:rFonts w:ascii="Garamond" w:hAnsi="Garamond" w:cs="Times New Roman"/>
        </w:rPr>
        <w:br/>
        <w:t>Both departments of CS and ECE should publish their technical areas as well as</w:t>
      </w:r>
      <w:r w:rsidR="004628FB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strategic directions. </w:t>
      </w:r>
      <w:r w:rsidR="009A208C" w:rsidRPr="009A208C">
        <w:rPr>
          <w:rFonts w:ascii="Garamond" w:hAnsi="Garamond" w:cs="Times New Roman"/>
        </w:rPr>
        <w:t>The college will make decisions about hiring into these research areas and about strategic directions to avoid detrimental overlaps</w:t>
      </w:r>
      <w:r w:rsidR="00750A6D" w:rsidRPr="00553FA0">
        <w:rPr>
          <w:rFonts w:ascii="Garamond" w:hAnsi="Garamond" w:cs="Times New Roman"/>
        </w:rPr>
        <w:t xml:space="preserve">. </w:t>
      </w:r>
      <w:r w:rsidR="008F1B8E" w:rsidRPr="00553FA0">
        <w:rPr>
          <w:rFonts w:ascii="Garamond" w:hAnsi="Garamond" w:cs="Times New Roman"/>
        </w:rPr>
        <w:t>It is the</w:t>
      </w:r>
      <w:r w:rsidR="004628FB">
        <w:rPr>
          <w:rFonts w:ascii="Garamond" w:hAnsi="Garamond" w:cs="Times New Roman"/>
        </w:rPr>
        <w:t xml:space="preserve"> </w:t>
      </w:r>
      <w:r w:rsidR="008F1B8E" w:rsidRPr="00553FA0">
        <w:rPr>
          <w:rFonts w:ascii="Garamond" w:hAnsi="Garamond" w:cs="Times New Roman"/>
        </w:rPr>
        <w:t xml:space="preserve">responsibility of </w:t>
      </w:r>
      <w:r w:rsidR="00750A6D" w:rsidRPr="00553FA0">
        <w:rPr>
          <w:rFonts w:ascii="Garamond" w:hAnsi="Garamond" w:cs="Times New Roman"/>
        </w:rPr>
        <w:t xml:space="preserve">the </w:t>
      </w:r>
      <w:r w:rsidR="001D05E4" w:rsidRPr="00553FA0">
        <w:rPr>
          <w:rFonts w:ascii="Garamond" w:hAnsi="Garamond" w:cs="Times New Roman"/>
        </w:rPr>
        <w:t xml:space="preserve">college </w:t>
      </w:r>
      <w:r w:rsidR="008F1B8E" w:rsidRPr="00553FA0">
        <w:rPr>
          <w:rFonts w:ascii="Garamond" w:hAnsi="Garamond" w:cs="Times New Roman"/>
        </w:rPr>
        <w:t xml:space="preserve">administration to ensure individual faculty members as well as future hires are housed in appropriate departments. </w:t>
      </w:r>
    </w:p>
    <w:p w14:paraId="4A568182" w14:textId="45752557" w:rsidR="009F3445" w:rsidRPr="00553FA0" w:rsidRDefault="00553FA0" w:rsidP="004628FB">
      <w:pPr>
        <w:pStyle w:val="NoSpacing"/>
        <w:ind w:left="144"/>
        <w:rPr>
          <w:rFonts w:ascii="Garamond" w:hAnsi="Garamond" w:cs="Times New Roman"/>
          <w:b/>
        </w:rPr>
      </w:pPr>
      <w:r w:rsidRPr="00553FA0">
        <w:rPr>
          <w:rFonts w:ascii="Garamond" w:hAnsi="Garamond" w:cs="Times New Roman"/>
          <w:b/>
        </w:rPr>
        <w:t xml:space="preserve">(5) </w:t>
      </w:r>
      <w:r w:rsidR="00223B47" w:rsidRPr="00553FA0">
        <w:rPr>
          <w:rFonts w:ascii="Garamond" w:hAnsi="Garamond" w:cs="Times New Roman"/>
          <w:b/>
        </w:rPr>
        <w:t>Faculty Secondary Joint A</w:t>
      </w:r>
      <w:r w:rsidR="009F3445" w:rsidRPr="00553FA0">
        <w:rPr>
          <w:rFonts w:ascii="Garamond" w:hAnsi="Garamond" w:cs="Times New Roman"/>
          <w:b/>
        </w:rPr>
        <w:t>ppointments:</w:t>
      </w:r>
    </w:p>
    <w:p w14:paraId="6C9B12F1" w14:textId="5C3B1657" w:rsidR="009F3445" w:rsidRPr="00553FA0" w:rsidRDefault="009F3445" w:rsidP="004628FB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 xml:space="preserve">When requested, faculty members from one department are </w:t>
      </w:r>
      <w:r w:rsidR="00021E25" w:rsidRPr="00553FA0">
        <w:rPr>
          <w:rFonts w:ascii="Garamond" w:hAnsi="Garamond" w:cs="Times New Roman"/>
        </w:rPr>
        <w:t xml:space="preserve">automatically </w:t>
      </w:r>
      <w:r w:rsidRPr="00553FA0">
        <w:rPr>
          <w:rFonts w:ascii="Garamond" w:hAnsi="Garamond" w:cs="Times New Roman"/>
        </w:rPr>
        <w:t>granted secondary joint appointments in the other department. Recip</w:t>
      </w:r>
      <w:r w:rsidR="00A13D88" w:rsidRPr="00553FA0">
        <w:rPr>
          <w:rFonts w:ascii="Garamond" w:hAnsi="Garamond" w:cs="Times New Roman"/>
        </w:rPr>
        <w:t>roc</w:t>
      </w:r>
      <w:r w:rsidRPr="00553FA0">
        <w:rPr>
          <w:rFonts w:ascii="Garamond" w:hAnsi="Garamond" w:cs="Times New Roman"/>
        </w:rPr>
        <w:t xml:space="preserve">ity </w:t>
      </w:r>
      <w:r w:rsidR="00A13D88" w:rsidRPr="00553FA0">
        <w:rPr>
          <w:rFonts w:ascii="Garamond" w:hAnsi="Garamond" w:cs="Times New Roman"/>
        </w:rPr>
        <w:t xml:space="preserve">and standard privileges apply, including supervision of graduate students, </w:t>
      </w:r>
      <w:r w:rsidR="00750A6D" w:rsidRPr="00553FA0">
        <w:rPr>
          <w:rFonts w:ascii="Garamond" w:hAnsi="Garamond" w:cs="Times New Roman"/>
        </w:rPr>
        <w:t xml:space="preserve">and the ability to supervise </w:t>
      </w:r>
      <w:r w:rsidR="004628FB">
        <w:rPr>
          <w:rFonts w:ascii="Garamond" w:hAnsi="Garamond" w:cs="Times New Roman"/>
        </w:rPr>
        <w:t xml:space="preserve">as chair </w:t>
      </w:r>
      <w:r w:rsidR="00750A6D" w:rsidRPr="00553FA0">
        <w:rPr>
          <w:rFonts w:ascii="Garamond" w:hAnsi="Garamond" w:cs="Times New Roman"/>
        </w:rPr>
        <w:t>a PhD dissertation</w:t>
      </w:r>
      <w:r w:rsidR="008A50A9" w:rsidRPr="00553FA0">
        <w:rPr>
          <w:rFonts w:ascii="Garamond" w:hAnsi="Garamond" w:cs="Times New Roman"/>
        </w:rPr>
        <w:t xml:space="preserve"> or </w:t>
      </w:r>
      <w:r w:rsidR="00750A6D" w:rsidRPr="00553FA0">
        <w:rPr>
          <w:rFonts w:ascii="Garamond" w:hAnsi="Garamond" w:cs="Times New Roman"/>
        </w:rPr>
        <w:t xml:space="preserve">MS </w:t>
      </w:r>
      <w:r w:rsidR="008A50A9" w:rsidRPr="00553FA0">
        <w:rPr>
          <w:rFonts w:ascii="Garamond" w:hAnsi="Garamond" w:cs="Times New Roman"/>
        </w:rPr>
        <w:t xml:space="preserve">or honors </w:t>
      </w:r>
      <w:r w:rsidR="00750A6D" w:rsidRPr="00553FA0">
        <w:rPr>
          <w:rFonts w:ascii="Garamond" w:hAnsi="Garamond" w:cs="Times New Roman"/>
        </w:rPr>
        <w:t xml:space="preserve">thesis, </w:t>
      </w:r>
      <w:r w:rsidR="008A50A9" w:rsidRPr="00553FA0">
        <w:rPr>
          <w:rFonts w:ascii="Garamond" w:hAnsi="Garamond" w:cs="Times New Roman"/>
        </w:rPr>
        <w:t xml:space="preserve">mentor students, </w:t>
      </w:r>
      <w:r w:rsidR="00750A6D" w:rsidRPr="00553FA0">
        <w:rPr>
          <w:rFonts w:ascii="Garamond" w:hAnsi="Garamond" w:cs="Times New Roman"/>
        </w:rPr>
        <w:t>etc.</w:t>
      </w:r>
      <w:r w:rsidR="00A13D88" w:rsidRPr="00553FA0">
        <w:rPr>
          <w:rFonts w:ascii="Garamond" w:hAnsi="Garamond" w:cs="Times New Roman"/>
        </w:rPr>
        <w:t xml:space="preserve">  </w:t>
      </w:r>
    </w:p>
    <w:p w14:paraId="08229497" w14:textId="7AB82906" w:rsidR="00553FA0" w:rsidRPr="004628FB" w:rsidRDefault="00553FA0" w:rsidP="004628FB">
      <w:pPr>
        <w:pStyle w:val="NoSpacing"/>
        <w:ind w:left="144"/>
        <w:rPr>
          <w:rFonts w:ascii="Garamond" w:hAnsi="Garamond" w:cs="Times New Roman"/>
          <w:b/>
        </w:rPr>
      </w:pPr>
      <w:r w:rsidRPr="004628FB">
        <w:rPr>
          <w:rFonts w:ascii="Garamond" w:hAnsi="Garamond" w:cs="Times New Roman"/>
          <w:b/>
        </w:rPr>
        <w:t xml:space="preserve">(6) </w:t>
      </w:r>
      <w:r w:rsidR="00A13D88" w:rsidRPr="004628FB">
        <w:rPr>
          <w:rFonts w:ascii="Garamond" w:hAnsi="Garamond" w:cs="Times New Roman"/>
          <w:b/>
        </w:rPr>
        <w:t>Staff:</w:t>
      </w:r>
      <w:r w:rsidRPr="004628FB">
        <w:rPr>
          <w:rFonts w:ascii="Garamond" w:hAnsi="Garamond" w:cs="Times New Roman"/>
          <w:b/>
        </w:rPr>
        <w:t xml:space="preserve"> </w:t>
      </w:r>
    </w:p>
    <w:p w14:paraId="4DABFCEF" w14:textId="31AB279E" w:rsidR="00A13D88" w:rsidRPr="00553FA0" w:rsidRDefault="00A13D88" w:rsidP="004628FB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>Current staff resources</w:t>
      </w:r>
      <w:r w:rsidR="00223B47" w:rsidRPr="00553FA0">
        <w:rPr>
          <w:rFonts w:ascii="Garamond" w:hAnsi="Garamond" w:cs="Times New Roman"/>
        </w:rPr>
        <w:t>, including shared staff,</w:t>
      </w:r>
      <w:r w:rsidRPr="00553FA0">
        <w:rPr>
          <w:rFonts w:ascii="Garamond" w:hAnsi="Garamond" w:cs="Times New Roman"/>
        </w:rPr>
        <w:t xml:space="preserve"> will continue as is.</w:t>
      </w:r>
    </w:p>
    <w:p w14:paraId="0C817A2F" w14:textId="22E065C7" w:rsidR="00A13D88" w:rsidRPr="004628FB" w:rsidRDefault="00553FA0" w:rsidP="004628FB">
      <w:pPr>
        <w:pStyle w:val="NoSpacing"/>
        <w:ind w:left="144"/>
        <w:rPr>
          <w:rFonts w:ascii="Garamond" w:hAnsi="Garamond" w:cs="Times New Roman"/>
          <w:b/>
        </w:rPr>
      </w:pPr>
      <w:r w:rsidRPr="004628FB">
        <w:rPr>
          <w:rFonts w:ascii="Garamond" w:hAnsi="Garamond" w:cs="Times New Roman"/>
          <w:b/>
        </w:rPr>
        <w:t xml:space="preserve">(7) </w:t>
      </w:r>
      <w:r w:rsidR="00A13D88" w:rsidRPr="004628FB">
        <w:rPr>
          <w:rFonts w:ascii="Garamond" w:hAnsi="Garamond" w:cs="Times New Roman"/>
          <w:b/>
        </w:rPr>
        <w:t>Space:</w:t>
      </w:r>
    </w:p>
    <w:p w14:paraId="2211773F" w14:textId="75FEAB98" w:rsidR="00A13D88" w:rsidRDefault="00A13D88" w:rsidP="004628FB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 xml:space="preserve">Space will be administrated per current ownership. </w:t>
      </w:r>
    </w:p>
    <w:p w14:paraId="67A43574" w14:textId="77777777" w:rsidR="004628FB" w:rsidRPr="00553FA0" w:rsidRDefault="004628FB" w:rsidP="00553FA0">
      <w:pPr>
        <w:pStyle w:val="NoSpacing"/>
        <w:ind w:left="144"/>
        <w:rPr>
          <w:rFonts w:ascii="Garamond" w:hAnsi="Garamond" w:cs="Times New Roman"/>
        </w:rPr>
      </w:pPr>
    </w:p>
    <w:p w14:paraId="1A483F4E" w14:textId="575449B5" w:rsidR="00A13D88" w:rsidRPr="00553FA0" w:rsidRDefault="00A13D88" w:rsidP="00553FA0">
      <w:pPr>
        <w:pStyle w:val="NoSpacing"/>
        <w:tabs>
          <w:tab w:val="left" w:pos="1128"/>
        </w:tabs>
        <w:ind w:left="144"/>
        <w:rPr>
          <w:rFonts w:ascii="Garamond" w:hAnsi="Garamond" w:cs="Times New Roman"/>
          <w:sz w:val="24"/>
          <w:szCs w:val="24"/>
        </w:rPr>
      </w:pPr>
    </w:p>
    <w:p w14:paraId="6D776087" w14:textId="084DB95F" w:rsidR="00072B5A" w:rsidRPr="00553FA0" w:rsidRDefault="00072B5A" w:rsidP="00553FA0">
      <w:pPr>
        <w:spacing w:after="0" w:line="240" w:lineRule="auto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 xml:space="preserve">      </w:t>
      </w:r>
      <w:r w:rsidR="004628FB">
        <w:rPr>
          <w:rFonts w:ascii="Garamond" w:hAnsi="Garamond" w:cs="Times New Roman"/>
        </w:rPr>
        <w:t xml:space="preserve"> </w:t>
      </w:r>
      <w:r w:rsidR="00A13D88" w:rsidRPr="00553FA0">
        <w:rPr>
          <w:rFonts w:ascii="Garamond" w:hAnsi="Garamond" w:cs="Times New Roman"/>
        </w:rPr>
        <w:t>Zhihua Qu</w:t>
      </w:r>
      <w:r w:rsidR="00690C44" w:rsidRPr="00553FA0">
        <w:rPr>
          <w:rFonts w:ascii="Garamond" w:hAnsi="Garamond" w:cs="Times New Roman"/>
        </w:rPr>
        <w:t xml:space="preserve">  </w:t>
      </w:r>
      <w:r w:rsidRPr="00553FA0">
        <w:rPr>
          <w:rFonts w:ascii="Garamond" w:hAnsi="Garamond" w:cs="Times New Roman"/>
        </w:rPr>
        <w:t xml:space="preserve">                                                                  </w:t>
      </w:r>
      <w:r w:rsidR="008A50A9" w:rsidRPr="00553FA0">
        <w:rPr>
          <w:rFonts w:ascii="Garamond" w:hAnsi="Garamond" w:cs="Times New Roman"/>
        </w:rPr>
        <w:t xml:space="preserve"> </w:t>
      </w:r>
      <w:r w:rsidR="00E54768" w:rsidRPr="00553FA0">
        <w:rPr>
          <w:rFonts w:ascii="Garamond" w:hAnsi="Garamond" w:cs="Times New Roman"/>
        </w:rPr>
        <w:t xml:space="preserve">      </w:t>
      </w:r>
      <w:r w:rsidR="008A50A9" w:rsidRPr="00553FA0">
        <w:rPr>
          <w:rFonts w:ascii="Garamond" w:hAnsi="Garamond" w:cs="Times New Roman"/>
        </w:rPr>
        <w:t xml:space="preserve"> </w:t>
      </w:r>
      <w:r w:rsidRPr="00553FA0">
        <w:rPr>
          <w:rFonts w:ascii="Garamond" w:hAnsi="Garamond" w:cs="Times New Roman"/>
        </w:rPr>
        <w:t xml:space="preserve">Gary </w:t>
      </w:r>
      <w:r w:rsidR="00021E25" w:rsidRPr="00553FA0">
        <w:rPr>
          <w:rFonts w:ascii="Garamond" w:hAnsi="Garamond" w:cs="Times New Roman"/>
        </w:rPr>
        <w:t xml:space="preserve">T. </w:t>
      </w:r>
      <w:r w:rsidRPr="00553FA0">
        <w:rPr>
          <w:rFonts w:ascii="Garamond" w:hAnsi="Garamond" w:cs="Times New Roman"/>
        </w:rPr>
        <w:t>Leavens</w:t>
      </w:r>
    </w:p>
    <w:p w14:paraId="6F884CAD" w14:textId="15187DF1" w:rsidR="00A13D88" w:rsidRPr="00553FA0" w:rsidRDefault="00072B5A" w:rsidP="00553FA0">
      <w:pPr>
        <w:pStyle w:val="NoSpacing"/>
        <w:ind w:left="144"/>
        <w:rPr>
          <w:rFonts w:ascii="Garamond" w:hAnsi="Garamond" w:cs="Times New Roman"/>
        </w:rPr>
      </w:pPr>
      <w:r w:rsidRPr="00553FA0">
        <w:rPr>
          <w:rFonts w:ascii="Garamond" w:hAnsi="Garamond" w:cs="Times New Roman"/>
        </w:rPr>
        <w:t xml:space="preserve">       Chair of </w:t>
      </w:r>
      <w:r w:rsidR="008A50A9" w:rsidRPr="00553FA0">
        <w:rPr>
          <w:rFonts w:ascii="Garamond" w:hAnsi="Garamond" w:cs="Times New Roman"/>
        </w:rPr>
        <w:t xml:space="preserve">Electrical and Computer Engineering            </w:t>
      </w:r>
      <w:r w:rsidR="004628FB">
        <w:rPr>
          <w:rFonts w:ascii="Garamond" w:hAnsi="Garamond" w:cs="Times New Roman"/>
        </w:rPr>
        <w:t xml:space="preserve">         </w:t>
      </w:r>
      <w:r w:rsidR="008A50A9" w:rsidRPr="00553FA0">
        <w:rPr>
          <w:rFonts w:ascii="Garamond" w:hAnsi="Garamond" w:cs="Times New Roman"/>
        </w:rPr>
        <w:t xml:space="preserve"> </w:t>
      </w:r>
      <w:r w:rsidRPr="00553FA0">
        <w:rPr>
          <w:rFonts w:ascii="Garamond" w:hAnsi="Garamond" w:cs="Times New Roman"/>
        </w:rPr>
        <w:t xml:space="preserve">Chair of </w:t>
      </w:r>
      <w:r w:rsidR="00021E25" w:rsidRPr="00553FA0">
        <w:rPr>
          <w:rFonts w:ascii="Garamond" w:hAnsi="Garamond" w:cs="Times New Roman"/>
        </w:rPr>
        <w:t xml:space="preserve">Computer Science </w:t>
      </w:r>
    </w:p>
    <w:sectPr w:rsidR="00A13D88" w:rsidRPr="00553FA0" w:rsidSect="00923B2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51668" w14:textId="77777777" w:rsidR="005416DA" w:rsidRDefault="005416DA" w:rsidP="00923B23">
      <w:pPr>
        <w:spacing w:after="0" w:line="240" w:lineRule="auto"/>
      </w:pPr>
      <w:r>
        <w:separator/>
      </w:r>
    </w:p>
  </w:endnote>
  <w:endnote w:type="continuationSeparator" w:id="0">
    <w:p w14:paraId="1BF2A517" w14:textId="77777777" w:rsidR="005416DA" w:rsidRDefault="005416DA" w:rsidP="009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AE4FD" w14:textId="77777777" w:rsidR="00923B23" w:rsidRDefault="00923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768F" w14:textId="77777777" w:rsidR="005416DA" w:rsidRDefault="005416DA" w:rsidP="00923B23">
      <w:pPr>
        <w:spacing w:after="0" w:line="240" w:lineRule="auto"/>
      </w:pPr>
      <w:r>
        <w:separator/>
      </w:r>
    </w:p>
  </w:footnote>
  <w:footnote w:type="continuationSeparator" w:id="0">
    <w:p w14:paraId="28995665" w14:textId="77777777" w:rsidR="005416DA" w:rsidRDefault="005416DA" w:rsidP="0092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16F"/>
    <w:multiLevelType w:val="hybridMultilevel"/>
    <w:tmpl w:val="A2F8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A1599"/>
    <w:multiLevelType w:val="hybridMultilevel"/>
    <w:tmpl w:val="6704805E"/>
    <w:lvl w:ilvl="0" w:tplc="A3DE1DA4">
      <w:start w:val="1"/>
      <w:numFmt w:val="decimal"/>
      <w:lvlText w:val="(%1)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">
    <w15:presenceInfo w15:providerId="Windows Live" w15:userId="327a426e917fb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5"/>
    <w:rsid w:val="00006674"/>
    <w:rsid w:val="000106C2"/>
    <w:rsid w:val="0002042E"/>
    <w:rsid w:val="00021E25"/>
    <w:rsid w:val="00072B5A"/>
    <w:rsid w:val="0009006F"/>
    <w:rsid w:val="000B44A1"/>
    <w:rsid w:val="00113832"/>
    <w:rsid w:val="001D05E4"/>
    <w:rsid w:val="001E3E82"/>
    <w:rsid w:val="001F30FE"/>
    <w:rsid w:val="00207F1B"/>
    <w:rsid w:val="00223B47"/>
    <w:rsid w:val="00281FD6"/>
    <w:rsid w:val="003533D8"/>
    <w:rsid w:val="003A463B"/>
    <w:rsid w:val="003B5BF8"/>
    <w:rsid w:val="00402A09"/>
    <w:rsid w:val="004362AB"/>
    <w:rsid w:val="00442845"/>
    <w:rsid w:val="004628FB"/>
    <w:rsid w:val="004B4D70"/>
    <w:rsid w:val="005346FD"/>
    <w:rsid w:val="005416DA"/>
    <w:rsid w:val="00553FA0"/>
    <w:rsid w:val="00587FBF"/>
    <w:rsid w:val="005D6644"/>
    <w:rsid w:val="0060246A"/>
    <w:rsid w:val="00690C44"/>
    <w:rsid w:val="006B2615"/>
    <w:rsid w:val="006C4DE6"/>
    <w:rsid w:val="006D6685"/>
    <w:rsid w:val="00750A6D"/>
    <w:rsid w:val="007A3A03"/>
    <w:rsid w:val="007F08A9"/>
    <w:rsid w:val="007F2D67"/>
    <w:rsid w:val="007F42F3"/>
    <w:rsid w:val="008140E6"/>
    <w:rsid w:val="00843642"/>
    <w:rsid w:val="00876DE2"/>
    <w:rsid w:val="008A50A9"/>
    <w:rsid w:val="008A6F46"/>
    <w:rsid w:val="008F1B8E"/>
    <w:rsid w:val="00902982"/>
    <w:rsid w:val="00923B23"/>
    <w:rsid w:val="00973D08"/>
    <w:rsid w:val="00974D71"/>
    <w:rsid w:val="009A208C"/>
    <w:rsid w:val="009F3445"/>
    <w:rsid w:val="00A13D88"/>
    <w:rsid w:val="00A471CE"/>
    <w:rsid w:val="00A62F58"/>
    <w:rsid w:val="00AD39CF"/>
    <w:rsid w:val="00BD74AB"/>
    <w:rsid w:val="00CC01CE"/>
    <w:rsid w:val="00CD4A08"/>
    <w:rsid w:val="00CE6C3F"/>
    <w:rsid w:val="00D82A66"/>
    <w:rsid w:val="00DA47CC"/>
    <w:rsid w:val="00DF2069"/>
    <w:rsid w:val="00E54768"/>
    <w:rsid w:val="00E77935"/>
    <w:rsid w:val="00E95CEE"/>
    <w:rsid w:val="00F03A35"/>
    <w:rsid w:val="00F16F5D"/>
    <w:rsid w:val="00F340B7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34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A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A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23"/>
  </w:style>
  <w:style w:type="paragraph" w:styleId="Footer">
    <w:name w:val="footer"/>
    <w:basedOn w:val="Normal"/>
    <w:link w:val="FooterChar"/>
    <w:uiPriority w:val="99"/>
    <w:unhideWhenUsed/>
    <w:rsid w:val="009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23"/>
  </w:style>
  <w:style w:type="paragraph" w:styleId="BalloonText">
    <w:name w:val="Balloon Text"/>
    <w:basedOn w:val="Normal"/>
    <w:link w:val="BalloonTextChar"/>
    <w:uiPriority w:val="99"/>
    <w:semiHidden/>
    <w:unhideWhenUsed/>
    <w:rsid w:val="0002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A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A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23"/>
  </w:style>
  <w:style w:type="paragraph" w:styleId="Footer">
    <w:name w:val="footer"/>
    <w:basedOn w:val="Normal"/>
    <w:link w:val="FooterChar"/>
    <w:uiPriority w:val="99"/>
    <w:unhideWhenUsed/>
    <w:rsid w:val="009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23"/>
  </w:style>
  <w:style w:type="paragraph" w:styleId="BalloonText">
    <w:name w:val="Balloon Text"/>
    <w:basedOn w:val="Normal"/>
    <w:link w:val="BalloonTextChar"/>
    <w:uiPriority w:val="99"/>
    <w:semiHidden/>
    <w:unhideWhenUsed/>
    <w:rsid w:val="0002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2934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Reilly</dc:creator>
  <cp:lastModifiedBy>Qu</cp:lastModifiedBy>
  <cp:revision>4</cp:revision>
  <cp:lastPrinted>2015-02-23T16:56:00Z</cp:lastPrinted>
  <dcterms:created xsi:type="dcterms:W3CDTF">2015-09-11T10:40:00Z</dcterms:created>
  <dcterms:modified xsi:type="dcterms:W3CDTF">2015-09-28T15:49:00Z</dcterms:modified>
</cp:coreProperties>
</file>